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3A" w:rsidRDefault="00E41B3A" w:rsidP="00E41B3A">
      <w:pPr>
        <w:pStyle w:val="berschrift1"/>
        <w:keepNext/>
        <w:keepLines/>
        <w:numPr>
          <w:ilvl w:val="0"/>
          <w:numId w:val="0"/>
        </w:numPr>
        <w:spacing w:before="360" w:after="240"/>
        <w:contextualSpacing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-.05pt;margin-top:57.85pt;width:462.45pt;height:61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" strokecolor="#4bacc6" strokeweight="1pt">
            <v:stroke dashstyle="dash"/>
            <v:shadow color="#868686"/>
            <v:textbox>
              <w:txbxContent>
                <w:p w:rsidR="00E41B3A" w:rsidRPr="0018658B" w:rsidRDefault="00E41B3A" w:rsidP="00E41B3A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Bei dem folgenden Versuch reagiert Natriumdisulfit in einer </w:t>
                  </w:r>
                  <w:proofErr w:type="spellStart"/>
                  <w:r>
                    <w:rPr>
                      <w:color w:val="auto"/>
                    </w:rPr>
                    <w:t>nucleophilen</w:t>
                  </w:r>
                  <w:proofErr w:type="spellEnd"/>
                  <w:r>
                    <w:rPr>
                      <w:color w:val="auto"/>
                    </w:rPr>
                    <w:t xml:space="preserve"> Addition mit Aceton. Die SuS sollten hierzu </w:t>
                  </w:r>
                  <w:proofErr w:type="spellStart"/>
                  <w:r>
                    <w:rPr>
                      <w:color w:val="auto"/>
                    </w:rPr>
                    <w:t>nucleophile</w:t>
                  </w:r>
                  <w:proofErr w:type="spellEnd"/>
                  <w:r>
                    <w:rPr>
                      <w:color w:val="auto"/>
                    </w:rPr>
                    <w:t xml:space="preserve"> Teilchen als solche kennzeichnen können und den Reakt</w:t>
                  </w:r>
                  <w:r>
                    <w:rPr>
                      <w:color w:val="auto"/>
                    </w:rPr>
                    <w:t>i</w:t>
                  </w:r>
                  <w:r>
                    <w:rPr>
                      <w:color w:val="auto"/>
                    </w:rPr>
                    <w:t xml:space="preserve">onsmechanismus der Addition entweder schon kennen oder im Zuge des Versuchs erlernen. </w:t>
                  </w:r>
                </w:p>
              </w:txbxContent>
            </v:textbox>
            <w10:wrap type="square"/>
          </v:shape>
        </w:pict>
      </w:r>
      <w:bookmarkStart w:id="0" w:name="_Toc363670271"/>
      <w:r>
        <w:t>V 7 – Bildung von Kristallen mit Ac</w:t>
      </w:r>
      <w:r>
        <w:t>e</w:t>
      </w:r>
      <w:r>
        <w:t>ton</w:t>
      </w:r>
      <w:bookmarkEnd w:id="0"/>
    </w:p>
    <w:p w:rsidR="00E41B3A" w:rsidRDefault="00E41B3A" w:rsidP="00E41B3A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E41B3A" w:rsidRPr="00CD03BD" w:rsidTr="000200FE">
        <w:tc>
          <w:tcPr>
            <w:tcW w:w="9322" w:type="dxa"/>
            <w:gridSpan w:val="9"/>
            <w:shd w:val="clear" w:color="auto" w:fill="4F81BD"/>
            <w:vAlign w:val="center"/>
          </w:tcPr>
          <w:p w:rsidR="00E41B3A" w:rsidRPr="00CD03BD" w:rsidRDefault="00E41B3A" w:rsidP="000200FE">
            <w:pPr>
              <w:spacing w:after="0"/>
              <w:jc w:val="center"/>
              <w:rPr>
                <w:b/>
                <w:bCs/>
              </w:rPr>
            </w:pPr>
            <w:r w:rsidRPr="00CD03BD">
              <w:rPr>
                <w:b/>
                <w:bCs/>
              </w:rPr>
              <w:t>Gefahrenstoffe</w:t>
            </w:r>
          </w:p>
        </w:tc>
      </w:tr>
      <w:tr w:rsidR="00E41B3A" w:rsidRPr="00CD03BD" w:rsidTr="000200F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251261" w:rsidRDefault="00E41B3A" w:rsidP="000200FE">
            <w:pPr>
              <w:spacing w:after="0" w:line="276" w:lineRule="auto"/>
              <w:jc w:val="center"/>
              <w:rPr>
                <w:bCs/>
                <w:sz w:val="20"/>
                <w:szCs w:val="20"/>
              </w:rPr>
            </w:pPr>
            <w:r w:rsidRPr="00251261">
              <w:rPr>
                <w:bCs/>
                <w:sz w:val="20"/>
                <w:szCs w:val="20"/>
              </w:rPr>
              <w:t>Natriumdisulfit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H: </w:t>
            </w:r>
            <w:r>
              <w:rPr>
                <w:sz w:val="20"/>
              </w:rPr>
              <w:t>302-318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P: </w:t>
            </w:r>
            <w:r>
              <w:rPr>
                <w:sz w:val="20"/>
              </w:rPr>
              <w:t>280-305+351+338-313</w:t>
            </w:r>
          </w:p>
        </w:tc>
      </w:tr>
      <w:tr w:rsidR="00E41B3A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E41B3A" w:rsidRDefault="00E41B3A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Aceton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E41B3A" w:rsidRPr="00E41B3A" w:rsidRDefault="00E41B3A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E41B3A">
              <w:rPr>
                <w:b w:val="0"/>
                <w:sz w:val="20"/>
              </w:rPr>
              <w:t>H: 225-319-336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E41B3A" w:rsidRPr="00E41B3A" w:rsidRDefault="00E41B3A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E41B3A">
              <w:rPr>
                <w:b w:val="0"/>
                <w:sz w:val="20"/>
              </w:rPr>
              <w:t>P: 210-233-305+351-338</w:t>
            </w:r>
          </w:p>
        </w:tc>
      </w:tr>
      <w:tr w:rsidR="00E41B3A" w:rsidRPr="00CD03BD" w:rsidTr="000200FE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6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68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26212" cy="526212"/>
                  <wp:effectExtent l="0" t="0" r="7188" b="0"/>
                  <wp:docPr id="169" name="Bild 19" descr="C:\Users\Anne\AppData\Local\Temp\Rar$DI04.761\Brenn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ne\AppData\Local\Temp\Rar$DI04.761\Brenn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88" cy="52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70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71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72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73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9270" cy="509270"/>
                  <wp:effectExtent l="19050" t="0" r="5080" b="0"/>
                  <wp:docPr id="17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E41B3A" w:rsidRPr="00CD03BD" w:rsidRDefault="00E41B3A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75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B3A" w:rsidRDefault="00E41B3A" w:rsidP="00E41B3A">
      <w:pPr>
        <w:tabs>
          <w:tab w:val="left" w:pos="1701"/>
          <w:tab w:val="left" w:pos="1985"/>
        </w:tabs>
        <w:ind w:left="1980" w:hanging="1980"/>
      </w:pPr>
    </w:p>
    <w:p w:rsidR="00E41B3A" w:rsidRDefault="00E41B3A" w:rsidP="00E41B3A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Reagenzglas, Stopfen</w:t>
      </w:r>
    </w:p>
    <w:p w:rsidR="00E41B3A" w:rsidRPr="00ED07C2" w:rsidRDefault="00E41B3A" w:rsidP="00E41B3A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Natriumdisulfit, Aceton</w:t>
      </w:r>
    </w:p>
    <w:p w:rsidR="00E41B3A" w:rsidRDefault="00E41B3A" w:rsidP="00E41B3A">
      <w:pPr>
        <w:ind w:left="1980" w:hanging="1980"/>
      </w:pPr>
      <w:r>
        <w:t xml:space="preserve">Durchführung: </w:t>
      </w:r>
      <w:r>
        <w:tab/>
        <w:t xml:space="preserve">Ein Reagenzglas wird mit 2 </w:t>
      </w:r>
      <w:proofErr w:type="spellStart"/>
      <w:r>
        <w:t>mL</w:t>
      </w:r>
      <w:proofErr w:type="spellEnd"/>
      <w:r>
        <w:t xml:space="preserve"> Aceton und mit 5 </w:t>
      </w:r>
      <w:proofErr w:type="spellStart"/>
      <w:r>
        <w:t>mL</w:t>
      </w:r>
      <w:proofErr w:type="spellEnd"/>
      <w:r>
        <w:t xml:space="preserve"> einer 40%igen Na</w:t>
      </w:r>
      <w:r>
        <w:t>t</w:t>
      </w:r>
      <w:r>
        <w:t>riumdisulfit-Lösung gefüllt. Die Lösungen werden durch Schütteln mite</w:t>
      </w:r>
      <w:r>
        <w:t>i</w:t>
      </w:r>
      <w:r>
        <w:t>nander vermengt.</w:t>
      </w:r>
    </w:p>
    <w:p w:rsidR="00E41B3A" w:rsidRDefault="00E41B3A" w:rsidP="00E41B3A">
      <w:pPr>
        <w:tabs>
          <w:tab w:val="left" w:pos="1985"/>
        </w:tabs>
      </w:pPr>
      <w:r>
        <w:t>Beobachtung:</w:t>
      </w:r>
      <w:r>
        <w:tab/>
        <w:t>Beim Schütteln scheiden sich farblose Kristalle ab.</w:t>
      </w:r>
    </w:p>
    <w:p w:rsidR="00E41B3A" w:rsidRDefault="00E41B3A" w:rsidP="00E41B3A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1867082" cy="2665562"/>
            <wp:effectExtent l="19050" t="0" r="0" b="0"/>
            <wp:docPr id="197" name="Bild 23" descr="F:\DCIM\100CANON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CANON\IMG_14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966" r="29514" b="2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14" cy="266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3A" w:rsidRDefault="00E41B3A" w:rsidP="00E41B3A">
      <w:pPr>
        <w:pStyle w:val="Beschriftung"/>
        <w:jc w:val="left"/>
      </w:pPr>
      <w:r>
        <w:t xml:space="preserve">Abb. 9 - </w:t>
      </w:r>
      <w:r>
        <w:rPr>
          <w:noProof/>
        </w:rPr>
        <w:t xml:space="preserve"> Bildung von Kristallen aus Aceton durch Zugabe von Natriumdisulfit.</w:t>
      </w:r>
    </w:p>
    <w:p w:rsidR="00E41B3A" w:rsidRDefault="00E41B3A" w:rsidP="00E41B3A">
      <w:pPr>
        <w:ind w:left="1980" w:hanging="1980"/>
      </w:pPr>
      <w:r>
        <w:t>Deutung:</w:t>
      </w:r>
      <w:r>
        <w:tab/>
        <w:t xml:space="preserve">Natriumdisulfit addiert in einer </w:t>
      </w:r>
      <w:proofErr w:type="spellStart"/>
      <w:r>
        <w:t>nucleophilen</w:t>
      </w:r>
      <w:proofErr w:type="spellEnd"/>
      <w:r>
        <w:t xml:space="preserve"> Reaktion an Aceton und es bi</w:t>
      </w:r>
      <w:r>
        <w:t>l</w:t>
      </w:r>
      <w:r>
        <w:t>det sich 2-Hydroxy-2-propansulfonsäure.</w:t>
      </w:r>
    </w:p>
    <w:p w:rsidR="00E41B3A" w:rsidRDefault="00E41B3A" w:rsidP="00E41B3A">
      <w:pPr>
        <w:tabs>
          <w:tab w:val="left" w:pos="2962"/>
        </w:tabs>
        <w:ind w:left="1980" w:hanging="1980"/>
      </w:pPr>
      <w:r>
        <w:tab/>
      </w:r>
      <w:r w:rsidRPr="0018658B">
        <w:rPr>
          <w:noProof/>
          <w:lang w:eastAsia="de-DE"/>
        </w:rPr>
        <w:drawing>
          <wp:inline distT="0" distB="0" distL="0" distR="0">
            <wp:extent cx="3731503" cy="791556"/>
            <wp:effectExtent l="0" t="0" r="2540" b="8890"/>
            <wp:docPr id="176" name="Grafik 30" descr="E:\Dropbox\Uni Dirk\SVP\11-12 Alkanon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ropbox\Uni Dirk\SVP\11-12 Alkanone\untitl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16" cy="7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3A" w:rsidRPr="00CD03BD" w:rsidRDefault="00E41B3A" w:rsidP="00E41B3A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  <w:r>
        <w:t xml:space="preserve">Entsorgung: </w:t>
      </w:r>
      <w:r>
        <w:tab/>
      </w:r>
      <w:r>
        <w:tab/>
      </w:r>
      <w:r>
        <w:tab/>
        <w:t>Die Reste werden in dem Behälter für organische Abfälle entsorgt.</w:t>
      </w:r>
    </w:p>
    <w:p w:rsidR="00E41B3A" w:rsidRDefault="00E41B3A" w:rsidP="00E41B3A">
      <w:pPr>
        <w:ind w:left="1980" w:hanging="1980"/>
      </w:pPr>
      <w:r>
        <w:t>Literatur:</w:t>
      </w:r>
      <w:r>
        <w:tab/>
        <w:t xml:space="preserve">H. Schmidtkunz, W. </w:t>
      </w:r>
      <w:proofErr w:type="spellStart"/>
      <w:r>
        <w:t>Rentzsch</w:t>
      </w:r>
      <w:proofErr w:type="spellEnd"/>
      <w:r>
        <w:t xml:space="preserve">, Chemische Freihandversuche, Band 2, </w:t>
      </w:r>
      <w:proofErr w:type="spellStart"/>
      <w:r>
        <w:t>Aulis</w:t>
      </w:r>
      <w:proofErr w:type="spellEnd"/>
      <w:r>
        <w:t xml:space="preserve"> Verlag (2011), S. 318.</w:t>
      </w:r>
    </w:p>
    <w:p w:rsidR="00E41B3A" w:rsidRDefault="00E41B3A" w:rsidP="00E41B3A">
      <w:pPr>
        <w:tabs>
          <w:tab w:val="left" w:pos="1701"/>
          <w:tab w:val="left" w:pos="1985"/>
        </w:tabs>
        <w:ind w:left="1980" w:hanging="1980"/>
      </w:pPr>
      <w:r>
        <w:pict>
          <v:shape id="_x0000_s1048" type="#_x0000_t202" style="width:462.45pt;height:61.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" strokecolor="#c0504d" strokeweight="1pt">
            <v:stroke dashstyle="dash"/>
            <v:shadow color="#868686"/>
            <v:textbox>
              <w:txbxContent>
                <w:p w:rsidR="00E41B3A" w:rsidRPr="00563B6E" w:rsidRDefault="00E41B3A" w:rsidP="00E41B3A">
                  <w:pPr>
                    <w:rPr>
                      <w:color w:val="auto"/>
                    </w:rPr>
                  </w:pPr>
                  <w:r w:rsidRPr="00563B6E">
                    <w:rPr>
                      <w:b/>
                      <w:color w:val="auto"/>
                    </w:rPr>
                    <w:t xml:space="preserve">Unterrichtsanschlüsse </w:t>
                  </w:r>
                  <w:r w:rsidRPr="00563B6E">
                    <w:rPr>
                      <w:color w:val="auto"/>
                    </w:rPr>
                    <w:t>Der Versuch kann im Unterricht dazu genutzt werden, Additionsrea</w:t>
                  </w:r>
                  <w:r w:rsidRPr="00563B6E">
                    <w:rPr>
                      <w:color w:val="auto"/>
                    </w:rPr>
                    <w:t>k</w:t>
                  </w:r>
                  <w:r w:rsidRPr="00563B6E">
                    <w:rPr>
                      <w:color w:val="auto"/>
                    </w:rPr>
                    <w:t>tionen v</w:t>
                  </w:r>
                  <w:r>
                    <w:rPr>
                      <w:color w:val="auto"/>
                    </w:rPr>
                    <w:t>on Ketonen einzuführen oder zu v</w:t>
                  </w:r>
                  <w:r w:rsidRPr="00563B6E">
                    <w:rPr>
                      <w:color w:val="auto"/>
                    </w:rPr>
                    <w:t>ertiefen</w:t>
                  </w:r>
                  <w:r w:rsidRPr="00563B6E">
                    <w:rPr>
                      <w:b/>
                      <w:color w:val="auto"/>
                    </w:rPr>
                    <w:t xml:space="preserve">. </w:t>
                  </w:r>
                  <w:r w:rsidRPr="00563B6E">
                    <w:rPr>
                      <w:color w:val="auto"/>
                    </w:rPr>
                    <w:t>Alternativ kann Natriumhydrogensulfit verwendet werden.</w:t>
                  </w:r>
                  <w:r w:rsidRPr="00563B6E">
                    <w:rPr>
                      <w:b/>
                      <w:color w:val="auto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E41B3A" w:rsidRPr="00CD03BD" w:rsidRDefault="00E41B3A" w:rsidP="00E41B3A">
      <w:pPr>
        <w:tabs>
          <w:tab w:val="left" w:pos="1701"/>
          <w:tab w:val="left" w:pos="1985"/>
        </w:tabs>
        <w:ind w:left="1980" w:hanging="1980"/>
        <w:rPr>
          <w:color w:val="1F497D"/>
        </w:rPr>
      </w:pPr>
    </w:p>
    <w:p w:rsidR="00BE6DD9" w:rsidRPr="001B1A06" w:rsidRDefault="00BE6DD9" w:rsidP="00E41B3A"/>
    <w:sectPr w:rsidR="00BE6DD9" w:rsidRPr="001B1A06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8A5" w:rsidRDefault="005B68A5" w:rsidP="009524CC">
      <w:pPr>
        <w:spacing w:after="0"/>
      </w:pPr>
      <w:r>
        <w:separator/>
      </w:r>
    </w:p>
  </w:endnote>
  <w:endnote w:type="continuationSeparator" w:id="0">
    <w:p w:rsidR="005B68A5" w:rsidRDefault="005B68A5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8A5" w:rsidRDefault="005B68A5" w:rsidP="009524CC">
      <w:pPr>
        <w:spacing w:after="0"/>
      </w:pPr>
      <w:r>
        <w:separator/>
      </w:r>
    </w:p>
  </w:footnote>
  <w:footnote w:type="continuationSeparator" w:id="0">
    <w:p w:rsidR="005B68A5" w:rsidRDefault="005B68A5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914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E41B3A" w:rsidRPr="00E41B3A">
              <w:rPr>
                <w:b/>
                <w:bCs/>
                <w:noProof/>
                <w:sz w:val="20"/>
                <w:szCs w:val="20"/>
              </w:rPr>
              <w:t>V</w:t>
            </w:r>
            <w:r w:rsidR="00E41B3A" w:rsidRPr="00E41B3A">
              <w:rPr>
                <w:noProof/>
                <w:sz w:val="20"/>
                <w:szCs w:val="20"/>
              </w:rPr>
              <w:t xml:space="preserve"> 7 – Bildung von</w:t>
            </w:r>
            <w:r w:rsidR="00E41B3A">
              <w:rPr>
                <w:noProof/>
              </w:rPr>
              <w:t xml:space="preserve"> Kristallen mit Aceton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914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E41B3A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12BB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1C55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1427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68A5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2D0D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52E2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51C7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6D7F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898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1B3A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6F7D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628A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customStyle="1" w:styleId="HelleListe-Akzent11">
    <w:name w:val="Helle Liste - Akzent 1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5309-87F8-49F5-9305-1E8A81F6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2013-08-13T19:08:00Z</dcterms:created>
  <dcterms:modified xsi:type="dcterms:W3CDTF">2013-08-13T19:08:00Z</dcterms:modified>
</cp:coreProperties>
</file>