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500" w:rsidRDefault="006C7500" w:rsidP="006C7500">
      <w:pPr>
        <w:tabs>
          <w:tab w:val="left" w:pos="1701"/>
          <w:tab w:val="left" w:pos="1985"/>
        </w:tabs>
        <w:rPr>
          <w:b/>
          <w:sz w:val="28"/>
        </w:rPr>
      </w:pPr>
      <w:r>
        <w:rPr>
          <w:b/>
          <w:sz w:val="28"/>
        </w:rPr>
        <w:t>Arbeitsblatt – Darstellung von Aceton aus Propan-2-ol</w:t>
      </w:r>
    </w:p>
    <w:p w:rsidR="006C7500" w:rsidRPr="00807E27" w:rsidRDefault="006C7500" w:rsidP="006C7500">
      <w:pPr>
        <w:tabs>
          <w:tab w:val="left" w:pos="1701"/>
          <w:tab w:val="left" w:pos="1985"/>
        </w:tabs>
        <w:spacing w:after="0" w:line="276" w:lineRule="auto"/>
        <w:rPr>
          <w:rFonts w:asciiTheme="minorHAnsi" w:hAnsiTheme="minorHAnsi" w:cstheme="minorHAnsi"/>
        </w:rPr>
      </w:pPr>
      <w:r w:rsidRPr="00807E27">
        <w:rPr>
          <w:rFonts w:asciiTheme="minorHAnsi" w:hAnsiTheme="minorHAnsi" w:cstheme="minorHAnsi"/>
          <w:u w:val="single"/>
        </w:rPr>
        <w:t>Materialien</w:t>
      </w:r>
      <w:r w:rsidRPr="00807E27">
        <w:rPr>
          <w:rFonts w:asciiTheme="minorHAnsi" w:hAnsiTheme="minorHAnsi" w:cstheme="minorHAnsi"/>
        </w:rPr>
        <w:t xml:space="preserve">: Destillationsapparatur: 2 Rundkolben (250 </w:t>
      </w:r>
      <w:proofErr w:type="spellStart"/>
      <w:r w:rsidRPr="00807E27">
        <w:rPr>
          <w:rFonts w:asciiTheme="minorHAnsi" w:hAnsiTheme="minorHAnsi" w:cstheme="minorHAnsi"/>
        </w:rPr>
        <w:t>mL</w:t>
      </w:r>
      <w:proofErr w:type="spellEnd"/>
      <w:r w:rsidRPr="00807E27">
        <w:rPr>
          <w:rFonts w:asciiTheme="minorHAnsi" w:hAnsiTheme="minorHAnsi" w:cstheme="minorHAnsi"/>
        </w:rPr>
        <w:t>), Destillierbrücke mit Kühler, 2 Wasse</w:t>
      </w:r>
      <w:r w:rsidRPr="00807E27">
        <w:rPr>
          <w:rFonts w:asciiTheme="minorHAnsi" w:hAnsiTheme="minorHAnsi" w:cstheme="minorHAnsi"/>
        </w:rPr>
        <w:t>r</w:t>
      </w:r>
      <w:r w:rsidRPr="00807E27">
        <w:rPr>
          <w:rFonts w:asciiTheme="minorHAnsi" w:hAnsiTheme="minorHAnsi" w:cstheme="minorHAnsi"/>
        </w:rPr>
        <w:t>schläuche, Thermometer, Glasstopfen; Bunsenbrenner, Stativmaterial</w:t>
      </w:r>
    </w:p>
    <w:p w:rsidR="006C7500" w:rsidRPr="00807E27" w:rsidRDefault="006C7500" w:rsidP="006C7500">
      <w:pPr>
        <w:tabs>
          <w:tab w:val="left" w:pos="1701"/>
          <w:tab w:val="left" w:pos="1985"/>
        </w:tabs>
        <w:spacing w:after="0" w:line="276" w:lineRule="auto"/>
        <w:ind w:left="1980" w:hanging="1980"/>
        <w:rPr>
          <w:rFonts w:asciiTheme="minorHAnsi" w:hAnsiTheme="minorHAnsi" w:cstheme="minorHAnsi"/>
        </w:rPr>
      </w:pPr>
      <w:r w:rsidRPr="00807E27">
        <w:rPr>
          <w:rFonts w:asciiTheme="minorHAnsi" w:hAnsiTheme="minorHAnsi" w:cstheme="minorHAnsi"/>
          <w:u w:val="single"/>
        </w:rPr>
        <w:t>Chemikalien</w:t>
      </w:r>
      <w:r w:rsidRPr="00807E27">
        <w:rPr>
          <w:rFonts w:asciiTheme="minorHAnsi" w:hAnsiTheme="minorHAnsi" w:cstheme="minorHAnsi"/>
        </w:rPr>
        <w:t>: Propan-2-ol, Kaliumpermanganat, destilliertes Wasser</w:t>
      </w:r>
    </w:p>
    <w:p w:rsidR="006C7500" w:rsidRPr="00807E27" w:rsidRDefault="006C7500" w:rsidP="006C7500">
      <w:pPr>
        <w:tabs>
          <w:tab w:val="left" w:pos="1701"/>
          <w:tab w:val="left" w:pos="1985"/>
        </w:tabs>
        <w:spacing w:after="0" w:line="276" w:lineRule="auto"/>
        <w:ind w:left="1980" w:hanging="1980"/>
        <w:rPr>
          <w:rFonts w:asciiTheme="minorHAnsi" w:hAnsiTheme="minorHAnsi" w:cstheme="minorHAnsi"/>
        </w:rPr>
      </w:pPr>
    </w:p>
    <w:p w:rsidR="006C7500" w:rsidRPr="00807E27" w:rsidRDefault="006C7500" w:rsidP="006C7500">
      <w:pPr>
        <w:spacing w:after="0"/>
        <w:ind w:left="2124" w:hanging="2124"/>
        <w:rPr>
          <w:rFonts w:asciiTheme="minorHAnsi" w:hAnsiTheme="minorHAnsi" w:cstheme="minorHAnsi"/>
        </w:rPr>
      </w:pPr>
      <w:r w:rsidRPr="00807E27">
        <w:rPr>
          <w:rFonts w:asciiTheme="minorHAnsi" w:hAnsiTheme="minorHAnsi" w:cstheme="minorHAnsi"/>
          <w:b/>
        </w:rPr>
        <w:t>Durchführung</w:t>
      </w:r>
      <w:r w:rsidRPr="00807E27">
        <w:rPr>
          <w:rFonts w:asciiTheme="minorHAnsi" w:hAnsiTheme="minorHAnsi" w:cstheme="minorHAnsi"/>
        </w:rPr>
        <w:t xml:space="preserve">: </w:t>
      </w:r>
      <w:r w:rsidRPr="00807E27">
        <w:rPr>
          <w:rFonts w:asciiTheme="minorHAnsi" w:hAnsiTheme="minorHAnsi" w:cstheme="minorHAnsi"/>
        </w:rPr>
        <w:tab/>
      </w:r>
    </w:p>
    <w:p w:rsidR="006C7500" w:rsidRPr="00807E27" w:rsidRDefault="006C7500" w:rsidP="006C7500">
      <w:pPr>
        <w:spacing w:after="0" w:line="276" w:lineRule="auto"/>
        <w:rPr>
          <w:rFonts w:asciiTheme="minorHAnsi" w:hAnsiTheme="minorHAnsi" w:cstheme="minorHAnsi"/>
        </w:rPr>
      </w:pPr>
      <w:r w:rsidRPr="00807E27">
        <w:rPr>
          <w:rFonts w:asciiTheme="minorHAnsi" w:hAnsiTheme="minorHAnsi" w:cstheme="minorHAnsi"/>
        </w:rPr>
        <w:t xml:space="preserve">Die Destillationsapparatur wird gemäß Abb. 1 aufgebaut. Nun werden 10 </w:t>
      </w:r>
      <w:proofErr w:type="spellStart"/>
      <w:r w:rsidRPr="00807E27">
        <w:rPr>
          <w:rFonts w:asciiTheme="minorHAnsi" w:hAnsiTheme="minorHAnsi" w:cstheme="minorHAnsi"/>
        </w:rPr>
        <w:t>mL</w:t>
      </w:r>
      <w:proofErr w:type="spellEnd"/>
      <w:r w:rsidRPr="00807E27">
        <w:rPr>
          <w:rFonts w:asciiTheme="minorHAnsi" w:hAnsiTheme="minorHAnsi" w:cstheme="minorHAnsi"/>
        </w:rPr>
        <w:t xml:space="preserve"> Propan-2-ol mit </w:t>
      </w:r>
    </w:p>
    <w:p w:rsidR="006C7500" w:rsidRPr="00807E27" w:rsidRDefault="006C7500" w:rsidP="006C7500">
      <w:pPr>
        <w:spacing w:after="0" w:line="276" w:lineRule="auto"/>
        <w:rPr>
          <w:rFonts w:asciiTheme="minorHAnsi" w:hAnsiTheme="minorHAnsi" w:cstheme="minorHAnsi"/>
        </w:rPr>
      </w:pPr>
      <w:r w:rsidRPr="00807E27">
        <w:rPr>
          <w:rFonts w:asciiTheme="minorHAnsi" w:hAnsiTheme="minorHAnsi" w:cstheme="minorHAnsi"/>
        </w:rPr>
        <w:t xml:space="preserve">2 </w:t>
      </w:r>
      <w:proofErr w:type="spellStart"/>
      <w:r w:rsidRPr="00807E27">
        <w:rPr>
          <w:rFonts w:asciiTheme="minorHAnsi" w:hAnsiTheme="minorHAnsi" w:cstheme="minorHAnsi"/>
        </w:rPr>
        <w:t>mL</w:t>
      </w:r>
      <w:proofErr w:type="spellEnd"/>
      <w:r w:rsidRPr="00807E27">
        <w:rPr>
          <w:rFonts w:asciiTheme="minorHAnsi" w:hAnsiTheme="minorHAnsi" w:cstheme="minorHAnsi"/>
        </w:rPr>
        <w:t xml:space="preserve"> Wasser und einer Spatelspitze Kaliumpermanganat versetzt und in dem 250 </w:t>
      </w:r>
      <w:proofErr w:type="spellStart"/>
      <w:r w:rsidRPr="00807E27">
        <w:rPr>
          <w:rFonts w:asciiTheme="minorHAnsi" w:hAnsiTheme="minorHAnsi" w:cstheme="minorHAnsi"/>
        </w:rPr>
        <w:t>mL</w:t>
      </w:r>
      <w:proofErr w:type="spellEnd"/>
      <w:r w:rsidRPr="00807E27">
        <w:rPr>
          <w:rFonts w:asciiTheme="minorHAnsi" w:hAnsiTheme="minorHAnsi" w:cstheme="minorHAnsi"/>
        </w:rPr>
        <w:t xml:space="preserve"> Rundkolben vermischt. Die Lösung wird in der Destillationsapparatur mit dem Bunsenbrenner vorsichtig zum Si</w:t>
      </w:r>
      <w:r w:rsidRPr="00807E27">
        <w:rPr>
          <w:rFonts w:asciiTheme="minorHAnsi" w:hAnsiTheme="minorHAnsi" w:cstheme="minorHAnsi"/>
        </w:rPr>
        <w:t>e</w:t>
      </w:r>
      <w:r w:rsidRPr="00807E27">
        <w:rPr>
          <w:rFonts w:asciiTheme="minorHAnsi" w:hAnsiTheme="minorHAnsi" w:cstheme="minorHAnsi"/>
        </w:rPr>
        <w:t>den gebracht.</w:t>
      </w:r>
      <w:r w:rsidRPr="00807E27">
        <w:rPr>
          <w:rFonts w:asciiTheme="minorHAnsi" w:hAnsiTheme="minorHAnsi" w:cstheme="minorHAnsi"/>
          <w:noProof/>
          <w:lang w:eastAsia="de-DE"/>
        </w:rPr>
        <w:t xml:space="preserve"> </w:t>
      </w:r>
    </w:p>
    <w:p w:rsidR="006C7500" w:rsidRPr="00807E27" w:rsidRDefault="006C7500" w:rsidP="006C7500">
      <w:pPr>
        <w:spacing w:after="0"/>
        <w:jc w:val="center"/>
        <w:rPr>
          <w:rFonts w:asciiTheme="minorHAnsi" w:hAnsiTheme="minorHAnsi" w:cstheme="minorHAnsi"/>
        </w:rPr>
      </w:pPr>
      <w:r>
        <w:rPr>
          <w:rFonts w:asciiTheme="minorHAnsi" w:hAnsiTheme="minorHAnsi" w:cstheme="minorHAnsi"/>
          <w:noProof/>
          <w:lang w:eastAsia="de-DE"/>
        </w:rPr>
        <w:pict>
          <v:shapetype id="_x0000_t202" coordsize="21600,21600" o:spt="202" path="m,l,21600r21600,l21600,xe">
            <v:stroke joinstyle="miter"/>
            <v:path gradientshapeok="t" o:connecttype="rect"/>
          </v:shapetype>
          <v:shape id="_x0000_s1050" type="#_x0000_t202" style="position:absolute;left:0;text-align:left;margin-left:348.85pt;margin-top:123.8pt;width:88.3pt;height:1in;z-index:251660288" stroked="f">
            <v:textbox>
              <w:txbxContent>
                <w:p w:rsidR="006C7500" w:rsidRPr="00807E27" w:rsidRDefault="006C7500" w:rsidP="006C7500">
                  <w:pPr>
                    <w:pStyle w:val="Beschriftung"/>
                    <w:jc w:val="left"/>
                    <w:rPr>
                      <w:rFonts w:asciiTheme="majorHAnsi" w:hAnsiTheme="majorHAnsi" w:cstheme="minorHAnsi"/>
                    </w:rPr>
                  </w:pPr>
                  <w:r w:rsidRPr="00807E27">
                    <w:rPr>
                      <w:rFonts w:asciiTheme="majorHAnsi" w:hAnsiTheme="majorHAnsi" w:cstheme="minorHAnsi"/>
                    </w:rPr>
                    <w:t xml:space="preserve">Abb. </w:t>
                  </w:r>
                  <w:r w:rsidRPr="00807E27">
                    <w:rPr>
                      <w:rFonts w:asciiTheme="majorHAnsi" w:hAnsiTheme="majorHAnsi" w:cstheme="minorHAnsi"/>
                    </w:rPr>
                    <w:fldChar w:fldCharType="begin"/>
                  </w:r>
                  <w:r w:rsidRPr="00807E27">
                    <w:rPr>
                      <w:rFonts w:asciiTheme="majorHAnsi" w:hAnsiTheme="majorHAnsi" w:cstheme="minorHAnsi"/>
                    </w:rPr>
                    <w:instrText xml:space="preserve"> SEQ Abb. \* ARABIC </w:instrText>
                  </w:r>
                  <w:r w:rsidRPr="00807E27">
                    <w:rPr>
                      <w:rFonts w:asciiTheme="majorHAnsi" w:hAnsiTheme="majorHAnsi" w:cstheme="minorHAnsi"/>
                    </w:rPr>
                    <w:fldChar w:fldCharType="separate"/>
                  </w:r>
                  <w:r>
                    <w:rPr>
                      <w:rFonts w:asciiTheme="majorHAnsi" w:hAnsiTheme="majorHAnsi" w:cstheme="minorHAnsi"/>
                      <w:noProof/>
                    </w:rPr>
                    <w:t>2</w:t>
                  </w:r>
                  <w:r w:rsidRPr="00807E27">
                    <w:rPr>
                      <w:rFonts w:asciiTheme="majorHAnsi" w:hAnsiTheme="majorHAnsi" w:cstheme="minorHAnsi"/>
                    </w:rPr>
                    <w:fldChar w:fldCharType="end"/>
                  </w:r>
                  <w:r w:rsidRPr="00807E27">
                    <w:rPr>
                      <w:rFonts w:asciiTheme="majorHAnsi" w:hAnsiTheme="majorHAnsi" w:cstheme="minorHAnsi"/>
                    </w:rPr>
                    <w:t xml:space="preserve"> - </w:t>
                  </w:r>
                  <w:r w:rsidRPr="00807E27">
                    <w:rPr>
                      <w:rFonts w:asciiTheme="majorHAnsi" w:hAnsiTheme="majorHAnsi" w:cstheme="minorHAnsi"/>
                      <w:noProof/>
                    </w:rPr>
                    <w:t xml:space="preserve"> Destillations</w:t>
                  </w:r>
                  <w:r>
                    <w:rPr>
                      <w:rFonts w:asciiTheme="majorHAnsi" w:hAnsiTheme="majorHAnsi" w:cstheme="minorHAnsi"/>
                      <w:noProof/>
                    </w:rPr>
                    <w:t>-</w:t>
                  </w:r>
                  <w:r w:rsidRPr="00807E27">
                    <w:rPr>
                      <w:rFonts w:asciiTheme="majorHAnsi" w:hAnsiTheme="majorHAnsi" w:cstheme="minorHAnsi"/>
                      <w:noProof/>
                    </w:rPr>
                    <w:t>apparatur zur Darstellung von Aceton aus Propan-2-ol</w:t>
                  </w:r>
                </w:p>
                <w:p w:rsidR="006C7500" w:rsidRDefault="006C7500" w:rsidP="006C7500"/>
              </w:txbxContent>
            </v:textbox>
          </v:shape>
        </w:pict>
      </w:r>
      <w:r w:rsidRPr="00807E27">
        <w:rPr>
          <w:rFonts w:asciiTheme="minorHAnsi" w:hAnsiTheme="minorHAnsi" w:cstheme="minorHAnsi"/>
          <w:noProof/>
          <w:lang w:eastAsia="de-DE"/>
        </w:rPr>
        <w:drawing>
          <wp:inline distT="0" distB="0" distL="0" distR="0">
            <wp:extent cx="2946071" cy="2406770"/>
            <wp:effectExtent l="19050" t="0" r="6679" b="0"/>
            <wp:docPr id="177" name="Bild 17" descr="C:\Users\Anne\Desktop\Inkscape_Versuchsaufbau\Aceton_Destill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nne\Desktop\Inkscape_Versuchsaufbau\Aceton_Destillation.png"/>
                    <pic:cNvPicPr>
                      <a:picLocks noChangeAspect="1" noChangeArrowheads="1"/>
                    </pic:cNvPicPr>
                  </pic:nvPicPr>
                  <pic:blipFill>
                    <a:blip r:embed="rId8"/>
                    <a:srcRect t="18351"/>
                    <a:stretch>
                      <a:fillRect/>
                    </a:stretch>
                  </pic:blipFill>
                  <pic:spPr bwMode="auto">
                    <a:xfrm>
                      <a:off x="0" y="0"/>
                      <a:ext cx="2946071" cy="2406770"/>
                    </a:xfrm>
                    <a:prstGeom prst="rect">
                      <a:avLst/>
                    </a:prstGeom>
                    <a:noFill/>
                    <a:ln w="9525">
                      <a:noFill/>
                      <a:miter lim="800000"/>
                      <a:headEnd/>
                      <a:tailEnd/>
                    </a:ln>
                  </pic:spPr>
                </pic:pic>
              </a:graphicData>
            </a:graphic>
          </wp:inline>
        </w:drawing>
      </w:r>
    </w:p>
    <w:p w:rsidR="006C7500" w:rsidRPr="00807E27" w:rsidRDefault="006C7500" w:rsidP="006C7500">
      <w:pPr>
        <w:spacing w:after="0"/>
        <w:ind w:left="2124" w:hanging="2124"/>
        <w:rPr>
          <w:rFonts w:asciiTheme="minorHAnsi" w:hAnsiTheme="minorHAnsi" w:cstheme="minorHAnsi"/>
        </w:rPr>
      </w:pPr>
      <w:r w:rsidRPr="00807E27">
        <w:rPr>
          <w:rFonts w:asciiTheme="minorHAnsi" w:hAnsiTheme="minorHAnsi" w:cstheme="minorHAnsi"/>
          <w:b/>
        </w:rPr>
        <w:t>Beobachtung</w:t>
      </w:r>
      <w:r w:rsidRPr="00807E27">
        <w:rPr>
          <w:rFonts w:asciiTheme="minorHAnsi" w:hAnsiTheme="minorHAnsi" w:cstheme="minorHAnsi"/>
        </w:rPr>
        <w:t>:</w:t>
      </w:r>
    </w:p>
    <w:p w:rsidR="006C7500" w:rsidRPr="00807E27" w:rsidRDefault="006C7500" w:rsidP="006C7500">
      <w:pPr>
        <w:rPr>
          <w:rFonts w:asciiTheme="minorHAnsi" w:hAnsiTheme="minorHAnsi" w:cstheme="minorHAnsi"/>
        </w:rPr>
      </w:pPr>
      <w:r w:rsidRPr="00807E27">
        <w:rPr>
          <w:rFonts w:asciiTheme="minorHAnsi" w:hAnsiTheme="minorHAnsi" w:cstheme="minorHAnsi"/>
        </w:rPr>
        <w:t>____________________________________________________________________________________________________________________________________________________________________</w:t>
      </w:r>
    </w:p>
    <w:p w:rsidR="006C7500" w:rsidRPr="00807E27" w:rsidRDefault="006C7500" w:rsidP="006C7500">
      <w:pPr>
        <w:spacing w:after="0"/>
        <w:ind w:left="2124" w:hanging="2124"/>
        <w:rPr>
          <w:rFonts w:asciiTheme="minorHAnsi" w:hAnsiTheme="minorHAnsi" w:cstheme="minorHAnsi"/>
        </w:rPr>
      </w:pPr>
      <w:r w:rsidRPr="00807E27">
        <w:rPr>
          <w:rFonts w:asciiTheme="minorHAnsi" w:hAnsiTheme="minorHAnsi" w:cstheme="minorHAnsi"/>
          <w:b/>
        </w:rPr>
        <w:t>Deutung</w:t>
      </w:r>
      <w:r w:rsidRPr="00807E27">
        <w:rPr>
          <w:rFonts w:asciiTheme="minorHAnsi" w:hAnsiTheme="minorHAnsi" w:cstheme="minorHAnsi"/>
        </w:rPr>
        <w:t>:</w:t>
      </w:r>
      <w:r w:rsidRPr="00807E27">
        <w:rPr>
          <w:rFonts w:asciiTheme="minorHAnsi" w:hAnsiTheme="minorHAnsi" w:cstheme="minorHAnsi"/>
        </w:rPr>
        <w:tab/>
      </w:r>
    </w:p>
    <w:p w:rsidR="006C7500" w:rsidRDefault="006C7500" w:rsidP="006C7500">
      <w:pPr>
        <w:pStyle w:val="Listenabsatz"/>
        <w:numPr>
          <w:ilvl w:val="0"/>
          <w:numId w:val="14"/>
        </w:numPr>
        <w:spacing w:line="276" w:lineRule="auto"/>
        <w:ind w:left="426"/>
        <w:rPr>
          <w:rFonts w:asciiTheme="minorHAnsi" w:hAnsiTheme="minorHAnsi" w:cstheme="minorHAnsi"/>
        </w:rPr>
      </w:pPr>
      <w:r w:rsidRPr="00807E27">
        <w:rPr>
          <w:rFonts w:asciiTheme="minorHAnsi" w:hAnsiTheme="minorHAnsi" w:cstheme="minorHAnsi"/>
        </w:rPr>
        <w:t>Zeichne die St</w:t>
      </w:r>
      <w:r>
        <w:rPr>
          <w:rFonts w:asciiTheme="minorHAnsi" w:hAnsiTheme="minorHAnsi" w:cstheme="minorHAnsi"/>
        </w:rPr>
        <w:t>rukturformeln (Lewis-Formeln) von Propan-2-ol und Propan-2-on. Kennzeichne und benenne die funktionellen Gruppen.</w:t>
      </w:r>
    </w:p>
    <w:tbl>
      <w:tblPr>
        <w:tblStyle w:val="Tabellengitternetz"/>
        <w:tblW w:w="0" w:type="auto"/>
        <w:tblInd w:w="720" w:type="dxa"/>
        <w:tblLook w:val="04A0"/>
      </w:tblPr>
      <w:tblGrid>
        <w:gridCol w:w="4284"/>
        <w:gridCol w:w="4284"/>
      </w:tblGrid>
      <w:tr w:rsidR="006C7500" w:rsidTr="000200FE">
        <w:tc>
          <w:tcPr>
            <w:tcW w:w="4606" w:type="dxa"/>
          </w:tcPr>
          <w:p w:rsidR="006C7500" w:rsidRDefault="006C7500" w:rsidP="000200FE">
            <w:pPr>
              <w:pStyle w:val="Listenabsatz"/>
              <w:ind w:left="0"/>
              <w:rPr>
                <w:rFonts w:asciiTheme="minorHAnsi" w:hAnsiTheme="minorHAnsi" w:cstheme="minorHAnsi"/>
              </w:rPr>
            </w:pPr>
            <w:r>
              <w:rPr>
                <w:rFonts w:asciiTheme="minorHAnsi" w:hAnsiTheme="minorHAnsi" w:cstheme="minorHAnsi"/>
              </w:rPr>
              <w:t>Propan-2-ol</w:t>
            </w:r>
          </w:p>
        </w:tc>
        <w:tc>
          <w:tcPr>
            <w:tcW w:w="4606" w:type="dxa"/>
          </w:tcPr>
          <w:p w:rsidR="006C7500" w:rsidRDefault="006C7500" w:rsidP="000200FE">
            <w:pPr>
              <w:pStyle w:val="Listenabsatz"/>
              <w:spacing w:line="240" w:lineRule="auto"/>
              <w:ind w:left="0"/>
              <w:rPr>
                <w:rFonts w:asciiTheme="minorHAnsi" w:hAnsiTheme="minorHAnsi" w:cstheme="minorHAnsi"/>
              </w:rPr>
            </w:pPr>
            <w:r>
              <w:rPr>
                <w:rFonts w:asciiTheme="minorHAnsi" w:hAnsiTheme="minorHAnsi" w:cstheme="minorHAnsi"/>
              </w:rPr>
              <w:t>Propan-2-on</w:t>
            </w:r>
          </w:p>
          <w:p w:rsidR="006C7500" w:rsidRDefault="006C7500" w:rsidP="000200FE">
            <w:pPr>
              <w:pStyle w:val="Listenabsatz"/>
              <w:spacing w:line="240" w:lineRule="auto"/>
              <w:ind w:left="0"/>
              <w:rPr>
                <w:rFonts w:asciiTheme="minorHAnsi" w:hAnsiTheme="minorHAnsi" w:cstheme="minorHAnsi"/>
              </w:rPr>
            </w:pPr>
          </w:p>
          <w:p w:rsidR="006C7500" w:rsidRDefault="006C7500" w:rsidP="000200FE">
            <w:pPr>
              <w:pStyle w:val="Listenabsatz"/>
              <w:spacing w:after="0"/>
              <w:ind w:left="0"/>
              <w:rPr>
                <w:rFonts w:asciiTheme="minorHAnsi" w:hAnsiTheme="minorHAnsi" w:cstheme="minorHAnsi"/>
              </w:rPr>
            </w:pPr>
          </w:p>
        </w:tc>
      </w:tr>
    </w:tbl>
    <w:p w:rsidR="006C7500" w:rsidRDefault="006C7500" w:rsidP="006C7500">
      <w:pPr>
        <w:pStyle w:val="Listenabsatz"/>
        <w:rPr>
          <w:rFonts w:asciiTheme="minorHAnsi" w:hAnsiTheme="minorHAnsi" w:cstheme="minorHAnsi"/>
        </w:rPr>
      </w:pPr>
    </w:p>
    <w:p w:rsidR="006C7500" w:rsidRDefault="006C7500" w:rsidP="006C7500">
      <w:pPr>
        <w:pStyle w:val="Listenabsatz"/>
        <w:numPr>
          <w:ilvl w:val="0"/>
          <w:numId w:val="14"/>
        </w:numPr>
        <w:spacing w:line="276" w:lineRule="auto"/>
        <w:ind w:left="426"/>
        <w:rPr>
          <w:rFonts w:asciiTheme="minorHAnsi" w:hAnsiTheme="minorHAnsi" w:cstheme="minorHAnsi"/>
        </w:rPr>
      </w:pPr>
      <w:r>
        <w:rPr>
          <w:rFonts w:asciiTheme="minorHAnsi" w:hAnsiTheme="minorHAnsi" w:cstheme="minorHAnsi"/>
        </w:rPr>
        <w:t>Stelle eine Reaktionsgleichung für die Reaktion von Kaliumpermanganat mit Propan-2-ol auf und benenne den Reaktionstyp.</w:t>
      </w:r>
    </w:p>
    <w:p w:rsidR="006C7500" w:rsidRDefault="006C7500" w:rsidP="006C7500">
      <w:pPr>
        <w:pStyle w:val="Listenabsatz"/>
        <w:ind w:left="0"/>
        <w:rPr>
          <w:rFonts w:asciiTheme="minorHAnsi" w:hAnsiTheme="minorHAnsi" w:cstheme="minorHAnsi"/>
        </w:rPr>
      </w:pPr>
      <w:r>
        <w:rPr>
          <w:rFonts w:asciiTheme="minorHAnsi" w:hAnsiTheme="minorHAnsi" w:cstheme="minorHAnsi"/>
        </w:rPr>
        <w:t>_________________________________________________________________________________</w:t>
      </w:r>
    </w:p>
    <w:p w:rsidR="006C7500" w:rsidRPr="00387824" w:rsidRDefault="006C7500" w:rsidP="006C7500">
      <w:pPr>
        <w:spacing w:line="276" w:lineRule="auto"/>
        <w:rPr>
          <w:rFonts w:asciiTheme="minorHAnsi" w:hAnsiTheme="minorHAnsi" w:cstheme="minorHAnsi"/>
        </w:rPr>
      </w:pPr>
      <w:r>
        <w:rPr>
          <w:rFonts w:asciiTheme="minorHAnsi" w:hAnsiTheme="minorHAnsi" w:cstheme="minorHAnsi"/>
        </w:rPr>
        <w:t xml:space="preserve">Mit Hilfe von Bakterien der Gattung </w:t>
      </w:r>
      <w:proofErr w:type="spellStart"/>
      <w:r>
        <w:rPr>
          <w:rFonts w:asciiTheme="minorHAnsi" w:hAnsiTheme="minorHAnsi" w:cstheme="minorHAnsi"/>
        </w:rPr>
        <w:t>Acetobacter</w:t>
      </w:r>
      <w:proofErr w:type="spellEnd"/>
      <w:r>
        <w:rPr>
          <w:rFonts w:asciiTheme="minorHAnsi" w:hAnsiTheme="minorHAnsi" w:cstheme="minorHAnsi"/>
        </w:rPr>
        <w:t xml:space="preserve"> wird Essig großtechnisch aus Wein oder Bier g</w:t>
      </w:r>
      <w:r>
        <w:rPr>
          <w:rFonts w:asciiTheme="minorHAnsi" w:hAnsiTheme="minorHAnsi" w:cstheme="minorHAnsi"/>
        </w:rPr>
        <w:t>e</w:t>
      </w:r>
      <w:r>
        <w:rPr>
          <w:rFonts w:asciiTheme="minorHAnsi" w:hAnsiTheme="minorHAnsi" w:cstheme="minorHAnsi"/>
        </w:rPr>
        <w:t>wonnen. Biochemisch handelt es sich dabei um eine unvollständige Atmung, bei der eine kurzzeitige Unterbrechung der Sauerstoffzufuhr bereits eine signifikante Abnahme der Essigproduktion bewirkt.</w:t>
      </w:r>
    </w:p>
    <w:p w:rsidR="006C7500" w:rsidRDefault="006C7500" w:rsidP="006C7500">
      <w:pPr>
        <w:pStyle w:val="Listenabsatz"/>
        <w:numPr>
          <w:ilvl w:val="0"/>
          <w:numId w:val="14"/>
        </w:numPr>
        <w:spacing w:line="276" w:lineRule="auto"/>
        <w:ind w:left="426"/>
        <w:rPr>
          <w:rFonts w:asciiTheme="minorHAnsi" w:hAnsiTheme="minorHAnsi" w:cstheme="minorHAnsi"/>
        </w:rPr>
      </w:pPr>
      <w:r>
        <w:rPr>
          <w:rFonts w:asciiTheme="minorHAnsi" w:hAnsiTheme="minorHAnsi" w:cstheme="minorHAnsi"/>
        </w:rPr>
        <w:t>Stelle eine Reaktionsgleichung (Lewis-Strukturen) für die Produktion von Essig auf.</w:t>
      </w:r>
    </w:p>
    <w:p w:rsidR="006C7500" w:rsidRDefault="006C7500" w:rsidP="006C7500">
      <w:pPr>
        <w:pStyle w:val="Listenabsatz"/>
        <w:rPr>
          <w:rFonts w:asciiTheme="minorHAnsi" w:hAnsiTheme="minorHAnsi" w:cstheme="minorHAnsi"/>
        </w:rPr>
      </w:pPr>
    </w:p>
    <w:p w:rsidR="006C7500" w:rsidRPr="005240FE" w:rsidRDefault="006C7500" w:rsidP="006C7500">
      <w:pPr>
        <w:pStyle w:val="Listenabsatz"/>
        <w:ind w:left="0"/>
        <w:sectPr w:rsidR="006C7500" w:rsidRPr="005240FE" w:rsidSect="0049087A">
          <w:headerReference w:type="default" r:id="rId9"/>
          <w:pgSz w:w="11906" w:h="16838"/>
          <w:pgMar w:top="1417" w:right="1417" w:bottom="709" w:left="1417" w:header="708" w:footer="708" w:gutter="0"/>
          <w:pgNumType w:start="0"/>
          <w:cols w:space="708"/>
          <w:docGrid w:linePitch="360"/>
        </w:sectPr>
      </w:pPr>
      <w:r>
        <w:rPr>
          <w:rFonts w:asciiTheme="minorHAnsi" w:hAnsiTheme="minorHAnsi" w:cstheme="minorHAnsi"/>
        </w:rPr>
        <w:t>__________________________________________________________________________________</w:t>
      </w:r>
      <w:r>
        <w:t xml:space="preserve"> </w:t>
      </w:r>
    </w:p>
    <w:p w:rsidR="006C7500" w:rsidRDefault="006C7500" w:rsidP="006C7500">
      <w:pPr>
        <w:pStyle w:val="berschrift1"/>
        <w:keepNext/>
        <w:keepLines/>
        <w:numPr>
          <w:ilvl w:val="0"/>
          <w:numId w:val="13"/>
        </w:numPr>
        <w:spacing w:before="360" w:after="240"/>
        <w:contextualSpacing w:val="0"/>
      </w:pPr>
      <w:bookmarkStart w:id="0" w:name="_Toc363670272"/>
      <w:r>
        <w:lastRenderedPageBreak/>
        <w:t>Reflexion des Arbeitsblattes</w:t>
      </w:r>
      <w:bookmarkEnd w:id="0"/>
      <w:r>
        <w:t xml:space="preserve"> </w:t>
      </w:r>
    </w:p>
    <w:p w:rsidR="006C7500" w:rsidRPr="00FE70FF" w:rsidRDefault="006C7500" w:rsidP="006C7500">
      <w:pPr>
        <w:rPr>
          <w:color w:val="auto"/>
        </w:rPr>
      </w:pPr>
      <w:r w:rsidRPr="00FE70FF">
        <w:rPr>
          <w:color w:val="auto"/>
        </w:rPr>
        <w:t>Das Arbeitsblatt zur Darstellung von Aceton aus Propan-2-ol kann im Bereich der organischen Chemie zur Erarbeitung der Darstellung von Ketonen aus sekundären Alkoholen genutzt we</w:t>
      </w:r>
      <w:r w:rsidRPr="00FE70FF">
        <w:rPr>
          <w:color w:val="auto"/>
        </w:rPr>
        <w:t>r</w:t>
      </w:r>
      <w:r w:rsidRPr="00FE70FF">
        <w:rPr>
          <w:color w:val="auto"/>
        </w:rPr>
        <w:t>den. Die SuS sollen hierbei den Umgang mit den funktionellen Gruppen vertiefen, anhand der funktionellen Gruppen Reaktionsmöglichkeiten organischer Moleküle beschreiben und Exper</w:t>
      </w:r>
      <w:r w:rsidRPr="00FE70FF">
        <w:rPr>
          <w:color w:val="auto"/>
        </w:rPr>
        <w:t>i</w:t>
      </w:r>
      <w:r w:rsidRPr="00FE70FF">
        <w:rPr>
          <w:color w:val="auto"/>
        </w:rPr>
        <w:t>mente zur Überführung einer Stoffklasse in eine andere planen.</w:t>
      </w:r>
    </w:p>
    <w:p w:rsidR="006C7500" w:rsidRDefault="006C7500" w:rsidP="006C7500">
      <w:pPr>
        <w:pStyle w:val="berschrift2"/>
        <w:keepNext/>
        <w:keepLines/>
        <w:numPr>
          <w:ilvl w:val="1"/>
          <w:numId w:val="13"/>
        </w:numPr>
        <w:spacing w:before="200" w:after="200"/>
      </w:pPr>
      <w:bookmarkStart w:id="1" w:name="_Toc363670273"/>
      <w:r>
        <w:t>Erwartungshorizont (Kerncurriculum)</w:t>
      </w:r>
      <w:bookmarkEnd w:id="1"/>
    </w:p>
    <w:p w:rsidR="006C7500" w:rsidRPr="00FE70FF" w:rsidRDefault="006C7500" w:rsidP="006C7500">
      <w:r>
        <w:t>In der ersten Aufgabe sollen die SuS das bereits erlernte Zeichnen von Strukturformeln anhand der vorgegebenen Namen organischer Strukturen reproduzieren und die funktionellen Gruppen von Alkoholen und Alkanonen beschreiben (FW) (Anforderungsbereich I). In der nachfolgenden Aufgabe wird gemäß Anforderungsbereich II gefordert, die durch die Beobachtungen und die Angaben zur Reaktion erhaltenen Informationen zusammenzuführen und eine Reaktionsgle</w:t>
      </w:r>
      <w:r>
        <w:t>i</w:t>
      </w:r>
      <w:r>
        <w:t xml:space="preserve">chung aufzustellen. Dabei müssen die SuS auf ihr Wissen zur Bestimmung von Oxidationszahlen und zum Aufstellen von </w:t>
      </w:r>
      <w:proofErr w:type="spellStart"/>
      <w:r>
        <w:t>Redoxgleichungen</w:t>
      </w:r>
      <w:proofErr w:type="spellEnd"/>
      <w:r>
        <w:t xml:space="preserve"> zurückgreifen. Die dritte Aufgabe fordert ein pr</w:t>
      </w:r>
      <w:r>
        <w:t>o</w:t>
      </w:r>
      <w:r>
        <w:t>blembezogenes Anwenden des erlernten Synthesewegs zur Überführung einer Stoffklasse in eine andere (EG) (Anforderungsbereich III).</w:t>
      </w:r>
    </w:p>
    <w:p w:rsidR="006C7500" w:rsidRDefault="006C7500" w:rsidP="006C7500">
      <w:pPr>
        <w:pStyle w:val="berschrift2"/>
        <w:keepNext/>
        <w:keepLines/>
        <w:numPr>
          <w:ilvl w:val="1"/>
          <w:numId w:val="13"/>
        </w:numPr>
        <w:spacing w:before="200" w:after="200"/>
      </w:pPr>
      <w:bookmarkStart w:id="2" w:name="_Toc363670274"/>
      <w:r>
        <w:t>Erwartungshorizont (Inhaltlich)</w:t>
      </w:r>
      <w:bookmarkEnd w:id="2"/>
    </w:p>
    <w:p w:rsidR="006C7500" w:rsidRPr="008D1674" w:rsidRDefault="006C7500" w:rsidP="006C7500">
      <w:pPr>
        <w:pStyle w:val="Listenabsatz"/>
        <w:numPr>
          <w:ilvl w:val="0"/>
          <w:numId w:val="15"/>
        </w:numPr>
        <w:spacing w:line="276" w:lineRule="auto"/>
        <w:ind w:left="284" w:hanging="284"/>
        <w:rPr>
          <w:rFonts w:asciiTheme="minorHAnsi" w:hAnsiTheme="minorHAnsi" w:cstheme="minorHAnsi"/>
        </w:rPr>
      </w:pPr>
      <w:r w:rsidRPr="008D1674">
        <w:rPr>
          <w:rFonts w:asciiTheme="minorHAnsi" w:hAnsiTheme="minorHAnsi" w:cstheme="minorHAnsi"/>
        </w:rPr>
        <w:t>Zeichne die Strukturformeln (Lewis-Formeln) von Propan-2-ol und Propan-2-on. Kennzeichne und benenne die funktionellen Gruppen.</w:t>
      </w:r>
    </w:p>
    <w:tbl>
      <w:tblPr>
        <w:tblStyle w:val="Tabellengitternetz"/>
        <w:tblW w:w="0" w:type="auto"/>
        <w:tblInd w:w="720" w:type="dxa"/>
        <w:tblLook w:val="04A0"/>
      </w:tblPr>
      <w:tblGrid>
        <w:gridCol w:w="4262"/>
        <w:gridCol w:w="4261"/>
      </w:tblGrid>
      <w:tr w:rsidR="006C7500" w:rsidTr="000200FE">
        <w:tc>
          <w:tcPr>
            <w:tcW w:w="4606" w:type="dxa"/>
          </w:tcPr>
          <w:p w:rsidR="006C7500" w:rsidRDefault="006C7500" w:rsidP="000200FE">
            <w:pPr>
              <w:pStyle w:val="Listenabsatz"/>
              <w:ind w:left="0"/>
              <w:rPr>
                <w:rFonts w:asciiTheme="minorHAnsi" w:hAnsiTheme="minorHAnsi" w:cstheme="minorHAnsi"/>
              </w:rPr>
            </w:pPr>
            <w:r>
              <w:rPr>
                <w:rFonts w:asciiTheme="minorHAnsi" w:hAnsiTheme="minorHAnsi" w:cstheme="minorHAnsi"/>
                <w:noProof/>
                <w:lang w:eastAsia="de-DE"/>
              </w:rPr>
              <w:drawing>
                <wp:anchor distT="0" distB="0" distL="114300" distR="114300" simplePos="0" relativeHeight="251661312" behindDoc="0" locked="0" layoutInCell="1" allowOverlap="1">
                  <wp:simplePos x="0" y="0"/>
                  <wp:positionH relativeFrom="column">
                    <wp:posOffset>904875</wp:posOffset>
                  </wp:positionH>
                  <wp:positionV relativeFrom="paragraph">
                    <wp:posOffset>71120</wp:posOffset>
                  </wp:positionV>
                  <wp:extent cx="636270" cy="387985"/>
                  <wp:effectExtent l="19050" t="0" r="0" b="0"/>
                  <wp:wrapNone/>
                  <wp:docPr id="178" name="Bild 9" descr="File:2-Propanol-Hydrierung-V1.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e:2-Propanol-Hydrierung-V1.svg"/>
                          <pic:cNvPicPr>
                            <a:picLocks noChangeAspect="1" noChangeArrowheads="1"/>
                          </pic:cNvPicPr>
                        </pic:nvPicPr>
                        <pic:blipFill>
                          <a:blip r:embed="rId10"/>
                          <a:srcRect l="66216"/>
                          <a:stretch>
                            <a:fillRect/>
                          </a:stretch>
                        </pic:blipFill>
                        <pic:spPr bwMode="auto">
                          <a:xfrm>
                            <a:off x="0" y="0"/>
                            <a:ext cx="636270" cy="387985"/>
                          </a:xfrm>
                          <a:prstGeom prst="rect">
                            <a:avLst/>
                          </a:prstGeom>
                          <a:noFill/>
                          <a:ln w="9525">
                            <a:noFill/>
                            <a:miter lim="800000"/>
                            <a:headEnd/>
                            <a:tailEnd/>
                          </a:ln>
                        </pic:spPr>
                      </pic:pic>
                    </a:graphicData>
                  </a:graphic>
                </wp:anchor>
              </w:drawing>
            </w:r>
            <w:r>
              <w:rPr>
                <w:rFonts w:asciiTheme="minorHAnsi" w:hAnsiTheme="minorHAnsi" w:cstheme="minorHAnsi"/>
              </w:rPr>
              <w:t>Propan-2-ol</w:t>
            </w:r>
          </w:p>
        </w:tc>
        <w:tc>
          <w:tcPr>
            <w:tcW w:w="4606" w:type="dxa"/>
          </w:tcPr>
          <w:p w:rsidR="006C7500" w:rsidRDefault="006C7500" w:rsidP="000200FE">
            <w:pPr>
              <w:pStyle w:val="Listenabsatz"/>
              <w:spacing w:line="240" w:lineRule="auto"/>
              <w:ind w:left="0"/>
              <w:rPr>
                <w:rFonts w:asciiTheme="minorHAnsi" w:hAnsiTheme="minorHAnsi" w:cstheme="minorHAnsi"/>
              </w:rPr>
            </w:pPr>
            <w:r>
              <w:rPr>
                <w:rFonts w:asciiTheme="minorHAnsi" w:hAnsiTheme="minorHAnsi" w:cstheme="minorHAnsi"/>
                <w:noProof/>
                <w:lang w:eastAsia="de-DE"/>
              </w:rPr>
              <w:drawing>
                <wp:anchor distT="0" distB="0" distL="114300" distR="114300" simplePos="0" relativeHeight="251662336" behindDoc="0" locked="0" layoutInCell="1" allowOverlap="1">
                  <wp:simplePos x="0" y="0"/>
                  <wp:positionH relativeFrom="column">
                    <wp:posOffset>953135</wp:posOffset>
                  </wp:positionH>
                  <wp:positionV relativeFrom="paragraph">
                    <wp:posOffset>71120</wp:posOffset>
                  </wp:positionV>
                  <wp:extent cx="687705" cy="405130"/>
                  <wp:effectExtent l="19050" t="0" r="0" b="0"/>
                  <wp:wrapNone/>
                  <wp:docPr id="179" name="Bild 12" descr="File:2-Propanol-Hydrierung-V1.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le:2-Propanol-Hydrierung-V1.svg"/>
                          <pic:cNvPicPr>
                            <a:picLocks noChangeAspect="1" noChangeArrowheads="1"/>
                          </pic:cNvPicPr>
                        </pic:nvPicPr>
                        <pic:blipFill>
                          <a:blip r:embed="rId10"/>
                          <a:srcRect r="66030"/>
                          <a:stretch>
                            <a:fillRect/>
                          </a:stretch>
                        </pic:blipFill>
                        <pic:spPr bwMode="auto">
                          <a:xfrm>
                            <a:off x="0" y="0"/>
                            <a:ext cx="687705" cy="405130"/>
                          </a:xfrm>
                          <a:prstGeom prst="rect">
                            <a:avLst/>
                          </a:prstGeom>
                          <a:noFill/>
                          <a:ln w="9525">
                            <a:noFill/>
                            <a:miter lim="800000"/>
                            <a:headEnd/>
                            <a:tailEnd/>
                          </a:ln>
                        </pic:spPr>
                      </pic:pic>
                    </a:graphicData>
                  </a:graphic>
                </wp:anchor>
              </w:drawing>
            </w:r>
            <w:r>
              <w:rPr>
                <w:rFonts w:asciiTheme="minorHAnsi" w:hAnsiTheme="minorHAnsi" w:cstheme="minorHAnsi"/>
              </w:rPr>
              <w:t>Propan-2-on</w:t>
            </w:r>
          </w:p>
          <w:p w:rsidR="006C7500" w:rsidRDefault="006C7500" w:rsidP="000200FE">
            <w:pPr>
              <w:pStyle w:val="Listenabsatz"/>
              <w:spacing w:line="240" w:lineRule="auto"/>
              <w:ind w:left="0"/>
              <w:rPr>
                <w:rFonts w:asciiTheme="minorHAnsi" w:hAnsiTheme="minorHAnsi" w:cstheme="minorHAnsi"/>
              </w:rPr>
            </w:pPr>
          </w:p>
          <w:p w:rsidR="006C7500" w:rsidRDefault="006C7500" w:rsidP="000200FE">
            <w:pPr>
              <w:pStyle w:val="Listenabsatz"/>
              <w:spacing w:after="0"/>
              <w:ind w:left="0"/>
              <w:rPr>
                <w:rFonts w:asciiTheme="minorHAnsi" w:hAnsiTheme="minorHAnsi" w:cstheme="minorHAnsi"/>
              </w:rPr>
            </w:pPr>
          </w:p>
        </w:tc>
      </w:tr>
    </w:tbl>
    <w:p w:rsidR="006C7500" w:rsidRDefault="006C7500" w:rsidP="006C7500">
      <w:pPr>
        <w:pStyle w:val="Listenabsatz"/>
        <w:rPr>
          <w:rFonts w:asciiTheme="minorHAnsi" w:hAnsiTheme="minorHAnsi" w:cstheme="minorHAnsi"/>
        </w:rPr>
      </w:pPr>
    </w:p>
    <w:p w:rsidR="006C7500" w:rsidRPr="008D1674" w:rsidRDefault="006C7500" w:rsidP="006C7500">
      <w:pPr>
        <w:pStyle w:val="Listenabsatz"/>
        <w:numPr>
          <w:ilvl w:val="0"/>
          <w:numId w:val="15"/>
        </w:numPr>
        <w:tabs>
          <w:tab w:val="left" w:pos="1701"/>
          <w:tab w:val="left" w:pos="1985"/>
        </w:tabs>
        <w:spacing w:line="276" w:lineRule="auto"/>
        <w:ind w:left="284" w:hanging="284"/>
        <w:rPr>
          <w:vertAlign w:val="subscript"/>
        </w:rPr>
      </w:pPr>
      <w:r>
        <w:rPr>
          <w:rFonts w:asciiTheme="minorHAnsi" w:hAnsiTheme="minorHAnsi" w:cstheme="minorHAnsi"/>
          <w:noProof/>
          <w:lang w:eastAsia="de-DE"/>
        </w:rPr>
        <w:drawing>
          <wp:anchor distT="0" distB="0" distL="114300" distR="114300" simplePos="0" relativeHeight="251664384" behindDoc="0" locked="0" layoutInCell="1" allowOverlap="1">
            <wp:simplePos x="0" y="0"/>
            <wp:positionH relativeFrom="column">
              <wp:posOffset>2578100</wp:posOffset>
            </wp:positionH>
            <wp:positionV relativeFrom="paragraph">
              <wp:posOffset>323215</wp:posOffset>
            </wp:positionV>
            <wp:extent cx="687705" cy="405130"/>
            <wp:effectExtent l="19050" t="0" r="0" b="0"/>
            <wp:wrapNone/>
            <wp:docPr id="180" name="Bild 12" descr="File:2-Propanol-Hydrierung-V1.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le:2-Propanol-Hydrierung-V1.svg"/>
                    <pic:cNvPicPr>
                      <a:picLocks noChangeAspect="1" noChangeArrowheads="1"/>
                    </pic:cNvPicPr>
                  </pic:nvPicPr>
                  <pic:blipFill>
                    <a:blip r:embed="rId10"/>
                    <a:srcRect r="66030"/>
                    <a:stretch>
                      <a:fillRect/>
                    </a:stretch>
                  </pic:blipFill>
                  <pic:spPr bwMode="auto">
                    <a:xfrm>
                      <a:off x="0" y="0"/>
                      <a:ext cx="687705" cy="405130"/>
                    </a:xfrm>
                    <a:prstGeom prst="rect">
                      <a:avLst/>
                    </a:prstGeom>
                    <a:noFill/>
                    <a:ln w="9525">
                      <a:noFill/>
                      <a:miter lim="800000"/>
                      <a:headEnd/>
                      <a:tailEnd/>
                    </a:ln>
                  </pic:spPr>
                </pic:pic>
              </a:graphicData>
            </a:graphic>
          </wp:anchor>
        </w:drawing>
      </w:r>
      <w:r>
        <w:rPr>
          <w:rFonts w:asciiTheme="minorHAnsi" w:hAnsiTheme="minorHAnsi" w:cstheme="minorHAnsi"/>
          <w:noProof/>
          <w:lang w:eastAsia="de-DE"/>
        </w:rPr>
        <w:drawing>
          <wp:anchor distT="0" distB="0" distL="114300" distR="114300" simplePos="0" relativeHeight="251663360" behindDoc="0" locked="0" layoutInCell="1" allowOverlap="1">
            <wp:simplePos x="0" y="0"/>
            <wp:positionH relativeFrom="column">
              <wp:posOffset>344170</wp:posOffset>
            </wp:positionH>
            <wp:positionV relativeFrom="paragraph">
              <wp:posOffset>340360</wp:posOffset>
            </wp:positionV>
            <wp:extent cx="636270" cy="387985"/>
            <wp:effectExtent l="19050" t="0" r="0" b="0"/>
            <wp:wrapNone/>
            <wp:docPr id="181" name="Bild 9" descr="File:2-Propanol-Hydrierung-V1.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e:2-Propanol-Hydrierung-V1.svg"/>
                    <pic:cNvPicPr>
                      <a:picLocks noChangeAspect="1" noChangeArrowheads="1"/>
                    </pic:cNvPicPr>
                  </pic:nvPicPr>
                  <pic:blipFill>
                    <a:blip r:embed="rId10"/>
                    <a:srcRect l="66216"/>
                    <a:stretch>
                      <a:fillRect/>
                    </a:stretch>
                  </pic:blipFill>
                  <pic:spPr bwMode="auto">
                    <a:xfrm>
                      <a:off x="0" y="0"/>
                      <a:ext cx="636270" cy="387985"/>
                    </a:xfrm>
                    <a:prstGeom prst="rect">
                      <a:avLst/>
                    </a:prstGeom>
                    <a:noFill/>
                    <a:ln w="9525">
                      <a:noFill/>
                      <a:miter lim="800000"/>
                      <a:headEnd/>
                      <a:tailEnd/>
                    </a:ln>
                  </pic:spPr>
                </pic:pic>
              </a:graphicData>
            </a:graphic>
          </wp:anchor>
        </w:drawing>
      </w:r>
      <w:r w:rsidRPr="008D1674">
        <w:rPr>
          <w:rFonts w:asciiTheme="minorHAnsi" w:hAnsiTheme="minorHAnsi" w:cstheme="minorHAnsi"/>
        </w:rPr>
        <w:t>Stelle eine Reaktionsgleichung für die Reaktion von Kaliumpermanganat mit Pr</w:t>
      </w:r>
      <w:r w:rsidRPr="008D1674">
        <w:rPr>
          <w:rFonts w:asciiTheme="minorHAnsi" w:hAnsiTheme="minorHAnsi" w:cstheme="minorHAnsi"/>
        </w:rPr>
        <w:t>o</w:t>
      </w:r>
      <w:r w:rsidRPr="008D1674">
        <w:rPr>
          <w:rFonts w:asciiTheme="minorHAnsi" w:hAnsiTheme="minorHAnsi" w:cstheme="minorHAnsi"/>
        </w:rPr>
        <w:t>pan-2-ol auf und benenne den Reaktionstyp.</w:t>
      </w:r>
      <w:r>
        <w:tab/>
      </w:r>
    </w:p>
    <w:p w:rsidR="006C7500" w:rsidRPr="008D1674" w:rsidRDefault="006C7500" w:rsidP="006C7500">
      <w:pPr>
        <w:pStyle w:val="Listenabsatz"/>
        <w:tabs>
          <w:tab w:val="left" w:pos="1701"/>
          <w:tab w:val="left" w:pos="1985"/>
        </w:tabs>
        <w:ind w:left="426"/>
        <w:rPr>
          <w:vertAlign w:val="subscript"/>
        </w:rPr>
      </w:pPr>
      <w:r>
        <w:t xml:space="preserve">5                    </w:t>
      </w:r>
      <w:r w:rsidRPr="008D1674">
        <w:rPr>
          <w:vertAlign w:val="subscript"/>
        </w:rPr>
        <w:t>(</w:t>
      </w:r>
      <w:proofErr w:type="spellStart"/>
      <w:r w:rsidRPr="008D1674">
        <w:rPr>
          <w:vertAlign w:val="subscript"/>
        </w:rPr>
        <w:t>aq</w:t>
      </w:r>
      <w:proofErr w:type="spellEnd"/>
      <w:r w:rsidRPr="008D1674">
        <w:rPr>
          <w:vertAlign w:val="subscript"/>
        </w:rPr>
        <w:t>)</w:t>
      </w:r>
      <w:r>
        <w:t xml:space="preserve"> + 2MnO</w:t>
      </w:r>
      <w:r w:rsidRPr="008D1674">
        <w:rPr>
          <w:vertAlign w:val="subscript"/>
        </w:rPr>
        <w:t xml:space="preserve">4 </w:t>
      </w:r>
      <w:r w:rsidRPr="008D1674">
        <w:rPr>
          <w:vertAlign w:val="superscript"/>
        </w:rPr>
        <w:t>-</w:t>
      </w:r>
      <w:r w:rsidRPr="008D1674">
        <w:rPr>
          <w:vertAlign w:val="subscript"/>
        </w:rPr>
        <w:t xml:space="preserve"> (</w:t>
      </w:r>
      <w:proofErr w:type="spellStart"/>
      <w:r w:rsidRPr="008D1674">
        <w:rPr>
          <w:vertAlign w:val="subscript"/>
        </w:rPr>
        <w:t>aq</w:t>
      </w:r>
      <w:proofErr w:type="spellEnd"/>
      <w:r w:rsidRPr="008D1674">
        <w:rPr>
          <w:vertAlign w:val="subscript"/>
        </w:rPr>
        <w:t>)</w:t>
      </w:r>
      <w:r>
        <w:t xml:space="preserve"> + 6H</w:t>
      </w:r>
      <w:r w:rsidRPr="008D1674">
        <w:rPr>
          <w:vertAlign w:val="superscript"/>
        </w:rPr>
        <w:t>+</w:t>
      </w:r>
      <w:r w:rsidRPr="008D1674">
        <w:rPr>
          <w:vertAlign w:val="subscript"/>
        </w:rPr>
        <w:t>(</w:t>
      </w:r>
      <w:proofErr w:type="spellStart"/>
      <w:r w:rsidRPr="008D1674">
        <w:rPr>
          <w:vertAlign w:val="subscript"/>
        </w:rPr>
        <w:t>aq</w:t>
      </w:r>
      <w:proofErr w:type="spellEnd"/>
      <w:r w:rsidRPr="008D1674">
        <w:rPr>
          <w:vertAlign w:val="subscript"/>
        </w:rPr>
        <w:t>)</w:t>
      </w:r>
      <w:r>
        <w:t xml:space="preserve"> </w:t>
      </w:r>
      <w:r>
        <w:sym w:font="Wingdings" w:char="F0E0"/>
      </w:r>
      <w:r>
        <w:t xml:space="preserve">5                   </w:t>
      </w:r>
      <w:r w:rsidRPr="008D1674">
        <w:rPr>
          <w:vertAlign w:val="subscript"/>
        </w:rPr>
        <w:t>(</w:t>
      </w:r>
      <w:proofErr w:type="spellStart"/>
      <w:r w:rsidRPr="008D1674">
        <w:rPr>
          <w:vertAlign w:val="subscript"/>
        </w:rPr>
        <w:t>aq</w:t>
      </w:r>
      <w:proofErr w:type="spellEnd"/>
      <w:r w:rsidRPr="008D1674">
        <w:rPr>
          <w:vertAlign w:val="subscript"/>
        </w:rPr>
        <w:t>)</w:t>
      </w:r>
      <w:r>
        <w:t xml:space="preserve"> +2Mn</w:t>
      </w:r>
      <w:r w:rsidRPr="008D1674">
        <w:rPr>
          <w:vertAlign w:val="superscript"/>
        </w:rPr>
        <w:t>2+</w:t>
      </w:r>
      <w:r w:rsidRPr="008D1674">
        <w:rPr>
          <w:vertAlign w:val="subscript"/>
        </w:rPr>
        <w:t>(</w:t>
      </w:r>
      <w:proofErr w:type="spellStart"/>
      <w:r w:rsidRPr="008D1674">
        <w:rPr>
          <w:vertAlign w:val="subscript"/>
        </w:rPr>
        <w:t>aq</w:t>
      </w:r>
      <w:proofErr w:type="spellEnd"/>
      <w:r w:rsidRPr="008D1674">
        <w:rPr>
          <w:vertAlign w:val="subscript"/>
        </w:rPr>
        <w:t>)</w:t>
      </w:r>
      <w:r>
        <w:t xml:space="preserve"> + 8H</w:t>
      </w:r>
      <w:r w:rsidRPr="008D1674">
        <w:rPr>
          <w:vertAlign w:val="subscript"/>
        </w:rPr>
        <w:t>2</w:t>
      </w:r>
      <w:r>
        <w:t>O</w:t>
      </w:r>
      <w:r w:rsidRPr="008D1674">
        <w:rPr>
          <w:vertAlign w:val="subscript"/>
        </w:rPr>
        <w:t>(l)</w:t>
      </w:r>
      <w:r>
        <w:tab/>
      </w:r>
    </w:p>
    <w:p w:rsidR="006C7500" w:rsidRDefault="006C7500" w:rsidP="006C7500">
      <w:pPr>
        <w:pStyle w:val="Listenabsatz"/>
        <w:ind w:left="426"/>
        <w:rPr>
          <w:rFonts w:asciiTheme="minorHAnsi" w:hAnsiTheme="minorHAnsi" w:cstheme="minorHAnsi"/>
        </w:rPr>
      </w:pPr>
    </w:p>
    <w:p w:rsidR="006C7500" w:rsidRPr="008D1674" w:rsidRDefault="006C7500" w:rsidP="006C7500">
      <w:pPr>
        <w:pStyle w:val="Listenabsatz"/>
        <w:numPr>
          <w:ilvl w:val="0"/>
          <w:numId w:val="15"/>
        </w:numPr>
        <w:spacing w:line="276" w:lineRule="auto"/>
        <w:ind w:left="284" w:hanging="284"/>
        <w:rPr>
          <w:rFonts w:eastAsia="MS Mincho"/>
        </w:rPr>
      </w:pPr>
      <w:r>
        <w:rPr>
          <w:rFonts w:eastAsia="MS Mincho"/>
          <w:noProof/>
          <w:lang w:eastAsia="de-DE"/>
        </w:rPr>
        <w:pict>
          <v:shape id="_x0000_s1051" type="#_x0000_t202" style="position:absolute;left:0;text-align:left;margin-left:105.05pt;margin-top:11.95pt;width:80.15pt;height:22.4pt;z-index:251669504" filled="f" stroked="f">
            <v:textbox>
              <w:txbxContent>
                <w:p w:rsidR="006C7500" w:rsidRPr="00843D5D" w:rsidRDefault="006C7500" w:rsidP="006C7500">
                  <w:r>
                    <w:t>+½ O</w:t>
                  </w:r>
                  <w:r>
                    <w:rPr>
                      <w:vertAlign w:val="subscript"/>
                    </w:rPr>
                    <w:t>2</w:t>
                  </w:r>
                  <w:r>
                    <w:t xml:space="preserve"> –H</w:t>
                  </w:r>
                  <w:r>
                    <w:rPr>
                      <w:vertAlign w:val="subscript"/>
                    </w:rPr>
                    <w:t>2</w:t>
                  </w:r>
                  <w:r>
                    <w:t>O</w:t>
                  </w:r>
                </w:p>
              </w:txbxContent>
            </v:textbox>
          </v:shape>
        </w:pict>
      </w:r>
      <w:r>
        <w:rPr>
          <w:noProof/>
          <w:color w:val="1F497D"/>
          <w:lang w:eastAsia="de-DE"/>
        </w:rPr>
        <w:pict>
          <v:shape id="_x0000_s1052" type="#_x0000_t202" style="position:absolute;left:0;text-align:left;margin-left:250.2pt;margin-top:11.95pt;width:53.9pt;height:22.4pt;z-index:251670528" filled="f" stroked="f">
            <v:textbox>
              <w:txbxContent>
                <w:p w:rsidR="006C7500" w:rsidRPr="00843D5D" w:rsidRDefault="006C7500" w:rsidP="006C7500">
                  <w:r>
                    <w:t>+½ O</w:t>
                  </w:r>
                  <w:r>
                    <w:rPr>
                      <w:vertAlign w:val="subscript"/>
                    </w:rPr>
                    <w:t>2</w:t>
                  </w:r>
                  <w:r>
                    <w:t xml:space="preserve"> </w:t>
                  </w:r>
                </w:p>
              </w:txbxContent>
            </v:textbox>
          </v:shape>
        </w:pict>
      </w:r>
      <w:r>
        <w:rPr>
          <w:rFonts w:asciiTheme="minorHAnsi" w:hAnsiTheme="minorHAnsi" w:cstheme="minorHAnsi"/>
          <w:noProof/>
          <w:lang w:eastAsia="de-DE"/>
        </w:rPr>
        <w:drawing>
          <wp:anchor distT="0" distB="0" distL="114300" distR="114300" simplePos="0" relativeHeight="251666432" behindDoc="0" locked="0" layoutInCell="1" allowOverlap="1">
            <wp:simplePos x="0" y="0"/>
            <wp:positionH relativeFrom="column">
              <wp:posOffset>2342515</wp:posOffset>
            </wp:positionH>
            <wp:positionV relativeFrom="paragraph">
              <wp:posOffset>133985</wp:posOffset>
            </wp:positionV>
            <wp:extent cx="623570" cy="732790"/>
            <wp:effectExtent l="19050" t="0" r="5080" b="0"/>
            <wp:wrapNone/>
            <wp:docPr id="183" name="Bild 28" descr="Strukturformel der Essigsä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trukturformel der Essigsäure"/>
                    <pic:cNvPicPr>
                      <a:picLocks noChangeAspect="1" noChangeArrowheads="1"/>
                    </pic:cNvPicPr>
                  </pic:nvPicPr>
                  <pic:blipFill>
                    <a:blip r:embed="rId11"/>
                    <a:srcRect r="26935"/>
                    <a:stretch>
                      <a:fillRect/>
                    </a:stretch>
                  </pic:blipFill>
                  <pic:spPr bwMode="auto">
                    <a:xfrm>
                      <a:off x="0" y="0"/>
                      <a:ext cx="623570" cy="732790"/>
                    </a:xfrm>
                    <a:prstGeom prst="rect">
                      <a:avLst/>
                    </a:prstGeom>
                    <a:noFill/>
                    <a:ln w="9525">
                      <a:noFill/>
                      <a:miter lim="800000"/>
                      <a:headEnd/>
                      <a:tailEnd/>
                    </a:ln>
                  </pic:spPr>
                </pic:pic>
              </a:graphicData>
            </a:graphic>
          </wp:anchor>
        </w:drawing>
      </w:r>
      <w:r>
        <w:rPr>
          <w:rFonts w:asciiTheme="minorHAnsi" w:hAnsiTheme="minorHAnsi" w:cstheme="minorHAnsi"/>
          <w:noProof/>
          <w:lang w:eastAsia="de-DE"/>
        </w:rPr>
        <w:drawing>
          <wp:anchor distT="0" distB="0" distL="114300" distR="114300" simplePos="0" relativeHeight="251668480" behindDoc="0" locked="0" layoutInCell="1" allowOverlap="1">
            <wp:simplePos x="0" y="0"/>
            <wp:positionH relativeFrom="column">
              <wp:posOffset>2966085</wp:posOffset>
            </wp:positionH>
            <wp:positionV relativeFrom="paragraph">
              <wp:posOffset>90805</wp:posOffset>
            </wp:positionV>
            <wp:extent cx="135890" cy="732790"/>
            <wp:effectExtent l="19050" t="0" r="0" b="0"/>
            <wp:wrapNone/>
            <wp:docPr id="186" name="Bild 28" descr="Strukturformel der Essigsä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trukturformel der Essigsäure"/>
                    <pic:cNvPicPr>
                      <a:picLocks noChangeAspect="1" noChangeArrowheads="1"/>
                    </pic:cNvPicPr>
                  </pic:nvPicPr>
                  <pic:blipFill>
                    <a:blip r:embed="rId11"/>
                    <a:srcRect l="84969"/>
                    <a:stretch>
                      <a:fillRect/>
                    </a:stretch>
                  </pic:blipFill>
                  <pic:spPr bwMode="auto">
                    <a:xfrm>
                      <a:off x="0" y="0"/>
                      <a:ext cx="135890" cy="732790"/>
                    </a:xfrm>
                    <a:prstGeom prst="rect">
                      <a:avLst/>
                    </a:prstGeom>
                    <a:noFill/>
                    <a:ln w="9525">
                      <a:noFill/>
                      <a:miter lim="800000"/>
                      <a:headEnd/>
                      <a:tailEnd/>
                    </a:ln>
                  </pic:spPr>
                </pic:pic>
              </a:graphicData>
            </a:graphic>
          </wp:anchor>
        </w:drawing>
      </w:r>
      <w:r>
        <w:rPr>
          <w:rFonts w:asciiTheme="minorHAnsi" w:hAnsiTheme="minorHAnsi" w:cstheme="minorHAnsi"/>
          <w:noProof/>
          <w:lang w:eastAsia="de-DE"/>
        </w:rPr>
        <w:drawing>
          <wp:anchor distT="0" distB="0" distL="114300" distR="114300" simplePos="0" relativeHeight="251667456" behindDoc="0" locked="0" layoutInCell="1" allowOverlap="1">
            <wp:simplePos x="0" y="0"/>
            <wp:positionH relativeFrom="column">
              <wp:posOffset>3958674</wp:posOffset>
            </wp:positionH>
            <wp:positionV relativeFrom="paragraph">
              <wp:posOffset>134536</wp:posOffset>
            </wp:positionV>
            <wp:extent cx="860844" cy="733245"/>
            <wp:effectExtent l="19050" t="0" r="0" b="0"/>
            <wp:wrapNone/>
            <wp:docPr id="182" name="Bild 28" descr="Strukturformel der Essigsä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trukturformel der Essigsäure"/>
                    <pic:cNvPicPr>
                      <a:picLocks noChangeAspect="1" noChangeArrowheads="1"/>
                    </pic:cNvPicPr>
                  </pic:nvPicPr>
                  <pic:blipFill>
                    <a:blip r:embed="rId11"/>
                    <a:srcRect/>
                    <a:stretch>
                      <a:fillRect/>
                    </a:stretch>
                  </pic:blipFill>
                  <pic:spPr bwMode="auto">
                    <a:xfrm>
                      <a:off x="0" y="0"/>
                      <a:ext cx="860844" cy="733245"/>
                    </a:xfrm>
                    <a:prstGeom prst="rect">
                      <a:avLst/>
                    </a:prstGeom>
                    <a:noFill/>
                    <a:ln w="9525">
                      <a:noFill/>
                      <a:miter lim="800000"/>
                      <a:headEnd/>
                      <a:tailEnd/>
                    </a:ln>
                  </pic:spPr>
                </pic:pic>
              </a:graphicData>
            </a:graphic>
          </wp:anchor>
        </w:drawing>
      </w:r>
      <w:r>
        <w:rPr>
          <w:rFonts w:asciiTheme="minorHAnsi" w:hAnsiTheme="minorHAnsi" w:cstheme="minorHAnsi"/>
          <w:noProof/>
          <w:lang w:eastAsia="de-DE"/>
        </w:rPr>
        <w:drawing>
          <wp:anchor distT="0" distB="0" distL="114300" distR="114300" simplePos="0" relativeHeight="251665408" behindDoc="0" locked="0" layoutInCell="1" allowOverlap="1">
            <wp:simplePos x="0" y="0"/>
            <wp:positionH relativeFrom="column">
              <wp:posOffset>292100</wp:posOffset>
            </wp:positionH>
            <wp:positionV relativeFrom="paragraph">
              <wp:posOffset>134620</wp:posOffset>
            </wp:positionV>
            <wp:extent cx="886460" cy="732790"/>
            <wp:effectExtent l="19050" t="0" r="8890" b="0"/>
            <wp:wrapNone/>
            <wp:docPr id="184" name="Bild 22" descr="File:Ethanol Keilstrich.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le:Ethanol Keilstrich.svg"/>
                    <pic:cNvPicPr>
                      <a:picLocks noChangeAspect="1" noChangeArrowheads="1"/>
                    </pic:cNvPicPr>
                  </pic:nvPicPr>
                  <pic:blipFill>
                    <a:blip r:embed="rId12"/>
                    <a:srcRect/>
                    <a:stretch>
                      <a:fillRect/>
                    </a:stretch>
                  </pic:blipFill>
                  <pic:spPr bwMode="auto">
                    <a:xfrm>
                      <a:off x="0" y="0"/>
                      <a:ext cx="886460" cy="732790"/>
                    </a:xfrm>
                    <a:prstGeom prst="rect">
                      <a:avLst/>
                    </a:prstGeom>
                    <a:noFill/>
                    <a:ln w="9525">
                      <a:noFill/>
                      <a:miter lim="800000"/>
                      <a:headEnd/>
                      <a:tailEnd/>
                    </a:ln>
                  </pic:spPr>
                </pic:pic>
              </a:graphicData>
            </a:graphic>
          </wp:anchor>
        </w:drawing>
      </w:r>
      <w:r w:rsidRPr="008D1674">
        <w:rPr>
          <w:rFonts w:asciiTheme="minorHAnsi" w:hAnsiTheme="minorHAnsi" w:cstheme="minorHAnsi"/>
        </w:rPr>
        <w:t>Stelle eine Reaktionsgleichung (Lewis-Strukturen) für die Produktion von Essig auf.</w:t>
      </w:r>
    </w:p>
    <w:p w:rsidR="006C7500" w:rsidRPr="008D1674" w:rsidRDefault="006C7500" w:rsidP="006C7500">
      <w:pPr>
        <w:pStyle w:val="Listenabsatz"/>
        <w:ind w:left="2124"/>
        <w:rPr>
          <w:rFonts w:eastAsia="MS Mincho"/>
        </w:rPr>
      </w:pPr>
    </w:p>
    <w:p w:rsidR="006C7500" w:rsidRPr="008D1674" w:rsidRDefault="006C7500" w:rsidP="006C7500">
      <w:pPr>
        <w:pStyle w:val="Listenabsatz"/>
        <w:ind w:left="2124" w:firstLine="708"/>
        <w:rPr>
          <w:rFonts w:eastAsia="MS Mincho"/>
        </w:rPr>
      </w:pPr>
      <w:r>
        <w:sym w:font="Wingdings" w:char="F0E0"/>
      </w:r>
      <w:r>
        <w:tab/>
      </w:r>
      <w:r>
        <w:tab/>
        <w:t xml:space="preserve">      </w:t>
      </w:r>
      <w:r>
        <w:tab/>
        <w:t xml:space="preserve">         </w:t>
      </w:r>
      <w:r>
        <w:sym w:font="Wingdings" w:char="F0E0"/>
      </w:r>
      <w:r>
        <w:tab/>
      </w:r>
      <w:r>
        <w:tab/>
      </w:r>
    </w:p>
    <w:p w:rsidR="006C7500" w:rsidRPr="00CD03BD" w:rsidRDefault="006C7500" w:rsidP="006C7500">
      <w:pPr>
        <w:ind w:left="2124" w:hanging="2124"/>
        <w:rPr>
          <w:color w:val="1F497D"/>
        </w:rPr>
      </w:pPr>
    </w:p>
    <w:p w:rsidR="00BE6DD9" w:rsidRPr="006C7500" w:rsidRDefault="00BE6DD9" w:rsidP="006C7500"/>
    <w:sectPr w:rsidR="00BE6DD9" w:rsidRPr="006C7500" w:rsidSect="00105256">
      <w:headerReference w:type="default" r:id="rId13"/>
      <w:pgSz w:w="11907" w:h="16839" w:code="9"/>
      <w:pgMar w:top="1440" w:right="1440" w:bottom="1701" w:left="1440"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2E0" w:rsidRDefault="004E42E0" w:rsidP="009524CC">
      <w:pPr>
        <w:spacing w:after="0"/>
      </w:pPr>
      <w:r>
        <w:separator/>
      </w:r>
    </w:p>
  </w:endnote>
  <w:endnote w:type="continuationSeparator" w:id="0">
    <w:p w:rsidR="004E42E0" w:rsidRDefault="004E42E0" w:rsidP="009524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2E0" w:rsidRDefault="004E42E0" w:rsidP="009524CC">
      <w:pPr>
        <w:spacing w:after="0"/>
      </w:pPr>
      <w:r>
        <w:separator/>
      </w:r>
    </w:p>
  </w:footnote>
  <w:footnote w:type="continuationSeparator" w:id="0">
    <w:p w:rsidR="004E42E0" w:rsidRDefault="004E42E0" w:rsidP="009524C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00" w:rsidRPr="00CD03BD" w:rsidRDefault="006C7500" w:rsidP="00337B69">
    <w:pPr>
      <w:pStyle w:val="Kopfzeile"/>
      <w:tabs>
        <w:tab w:val="left" w:pos="0"/>
        <w:tab w:val="left" w:pos="284"/>
      </w:tabs>
      <w:jc w:val="right"/>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91427" w:rsidP="00BD7F16">
          <w:pPr>
            <w:pStyle w:val="Kopfzeile"/>
            <w:tabs>
              <w:tab w:val="clear" w:pos="4680"/>
              <w:tab w:val="left" w:pos="0"/>
              <w:tab w:val="center" w:pos="284"/>
              <w:tab w:val="left" w:pos="8789"/>
            </w:tabs>
            <w:rPr>
              <w:sz w:val="20"/>
              <w:szCs w:val="20"/>
            </w:rPr>
          </w:pPr>
          <w:fldSimple w:instr=" STYLEREF  &quot;Überschrift 1&quot;  \* MERGEFORMAT ">
            <w:r w:rsidR="006C7500" w:rsidRPr="006C7500">
              <w:rPr>
                <w:b/>
                <w:bCs/>
                <w:noProof/>
                <w:sz w:val="20"/>
                <w:szCs w:val="20"/>
              </w:rPr>
              <w:t>Reflexion</w:t>
            </w:r>
            <w:r w:rsidR="006C7500" w:rsidRPr="006C7500">
              <w:rPr>
                <w:noProof/>
                <w:sz w:val="20"/>
                <w:szCs w:val="20"/>
              </w:rPr>
              <w:t xml:space="preserve"> des Arbeitsblattes</w:t>
            </w:r>
          </w:fldSimple>
        </w:p>
      </w:tc>
      <w:tc>
        <w:tcPr>
          <w:tcW w:w="695" w:type="dxa"/>
          <w:tcBorders>
            <w:bottom w:val="single" w:sz="4" w:space="0" w:color="auto"/>
          </w:tcBorders>
          <w:shd w:val="clear" w:color="auto" w:fill="auto"/>
        </w:tcPr>
        <w:p w:rsidR="00501F12" w:rsidRPr="00BD7F16" w:rsidRDefault="00591427"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00501F12" w:rsidRPr="00BD7F16">
            <w:rPr>
              <w:sz w:val="20"/>
              <w:szCs w:val="20"/>
            </w:rPr>
            <w:instrText xml:space="preserve"> PAGE   \* MERGEFORMAT </w:instrText>
          </w:r>
          <w:r w:rsidRPr="00BD7F16">
            <w:rPr>
              <w:sz w:val="20"/>
              <w:szCs w:val="20"/>
            </w:rPr>
            <w:fldChar w:fldCharType="separate"/>
          </w:r>
          <w:r w:rsidR="006C7500">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AD2EDE"/>
    <w:multiLevelType w:val="hybridMultilevel"/>
    <w:tmpl w:val="A8F40582"/>
    <w:lvl w:ilvl="0" w:tplc="952A08EC">
      <w:start w:val="1"/>
      <w:numFmt w:val="decimal"/>
      <w:lvlText w:val="(%1)"/>
      <w:lvlJc w:val="left"/>
      <w:pPr>
        <w:ind w:left="720" w:hanging="360"/>
      </w:pPr>
      <w:rPr>
        <w:rFonts w:hint="default"/>
        <w:b/>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7">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nsid w:val="688920AE"/>
    <w:multiLevelType w:val="hybridMultilevel"/>
    <w:tmpl w:val="0FACAA32"/>
    <w:lvl w:ilvl="0" w:tplc="AD4CBC32">
      <w:start w:val="1"/>
      <w:numFmt w:val="decimal"/>
      <w:lvlText w:val="(%1)"/>
      <w:lvlJc w:val="left"/>
      <w:pPr>
        <w:ind w:left="720" w:hanging="360"/>
      </w:pPr>
      <w:rPr>
        <w:rFonts w:hint="default"/>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3">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0"/>
  </w:num>
  <w:num w:numId="4">
    <w:abstractNumId w:val="10"/>
  </w:num>
  <w:num w:numId="5">
    <w:abstractNumId w:val="6"/>
  </w:num>
  <w:num w:numId="6">
    <w:abstractNumId w:val="13"/>
  </w:num>
  <w:num w:numId="7">
    <w:abstractNumId w:val="9"/>
  </w:num>
  <w:num w:numId="8">
    <w:abstractNumId w:val="2"/>
  </w:num>
  <w:num w:numId="9">
    <w:abstractNumId w:val="3"/>
  </w:num>
  <w:num w:numId="10">
    <w:abstractNumId w:val="4"/>
  </w:num>
  <w:num w:numId="11">
    <w:abstractNumId w:val="5"/>
  </w:num>
  <w:num w:numId="12">
    <w:abstractNumId w:val="8"/>
  </w:num>
  <w:num w:numId="13">
    <w:abstractNumId w:val="7"/>
  </w:num>
  <w:num w:numId="14">
    <w:abstractNumId w:val="1"/>
  </w:num>
  <w:num w:numId="15">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autoHyphenation/>
  <w:hyphenationZone w:val="425"/>
  <w:drawingGridHorizontalSpacing w:val="109"/>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12BB"/>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3A6B"/>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1C55"/>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42E0"/>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1427"/>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C7500"/>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2D0D"/>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52E2"/>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51C7"/>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6D7F"/>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898"/>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1B3A"/>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6F7D"/>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628A"/>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Anfhrungszeichen">
    <w:name w:val="Quote"/>
    <w:basedOn w:val="Standard"/>
    <w:next w:val="Standard"/>
    <w:link w:val="AnfhrungszeichenZchn"/>
    <w:uiPriority w:val="29"/>
    <w:qFormat/>
    <w:rsid w:val="00EC6939"/>
    <w:pPr>
      <w:spacing w:before="200"/>
      <w:ind w:left="357" w:right="357"/>
    </w:pPr>
    <w:rPr>
      <w:i/>
      <w:iCs/>
    </w:rPr>
  </w:style>
  <w:style w:type="character" w:customStyle="1" w:styleId="AnfhrungszeichenZchn">
    <w:name w:val="Anführungszeichen Zchn"/>
    <w:link w:val="Anfhrungszeichen"/>
    <w:uiPriority w:val="29"/>
    <w:locked/>
    <w:rsid w:val="00EC6939"/>
    <w:rPr>
      <w:rFonts w:ascii="Cambria" w:hAnsi="Cambria" w:cs="Times New Roman"/>
      <w:i/>
      <w:iCs/>
      <w:spacing w:val="-2"/>
      <w:kern w:val="22"/>
      <w:sz w:val="24"/>
      <w:lang w:val="de-DE"/>
    </w:rPr>
  </w:style>
  <w:style w:type="paragraph" w:styleId="IntensivesAnfhrungszeichen">
    <w:name w:val="Intense Quote"/>
    <w:basedOn w:val="Standard"/>
    <w:next w:val="Standard"/>
    <w:link w:val="IntensivesAnfhrungszeichenZchn"/>
    <w:uiPriority w:val="30"/>
    <w:qFormat/>
    <w:rsid w:val="00BA51C2"/>
    <w:pPr>
      <w:pBdr>
        <w:bottom w:val="single" w:sz="4" w:space="1" w:color="auto"/>
      </w:pBdr>
      <w:spacing w:before="200" w:after="280"/>
      <w:ind w:left="1008" w:right="1152"/>
    </w:pPr>
    <w:rPr>
      <w:b/>
      <w:bCs/>
      <w:i/>
      <w:iCs/>
    </w:rPr>
  </w:style>
  <w:style w:type="character" w:customStyle="1" w:styleId="IntensivesAnfhrungszeichenZchn">
    <w:name w:val="Intensives Anführungszeichen Zchn"/>
    <w:link w:val="IntensivesAnfhrungszeichen"/>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gitternetz">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customStyle="1" w:styleId="HelleListe-Akzent11">
    <w:name w:val="Helle Liste - Akzent 1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 Id="rId22"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37D0F-23E5-48A6-BE37-911BD0F57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2917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Anne</cp:lastModifiedBy>
  <cp:revision>2</cp:revision>
  <cp:lastPrinted>2012-06-21T19:47:00Z</cp:lastPrinted>
  <dcterms:created xsi:type="dcterms:W3CDTF">2013-08-13T19:08:00Z</dcterms:created>
  <dcterms:modified xsi:type="dcterms:W3CDTF">2013-08-13T19:08:00Z</dcterms:modified>
</cp:coreProperties>
</file>