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233224" w:rsidP="00954DC8">
      <w:r>
        <w:t>Anne Steinkuhle</w:t>
      </w:r>
    </w:p>
    <w:p w:rsidR="00954DC8" w:rsidRDefault="00233224" w:rsidP="00954DC8">
      <w:r>
        <w:t>Sommersemester 2013</w:t>
      </w:r>
    </w:p>
    <w:p w:rsidR="00954DC8" w:rsidRDefault="00954DC8" w:rsidP="00954DC8">
      <w:r>
        <w:t xml:space="preserve">Klassenstufen </w:t>
      </w:r>
      <w:r w:rsidR="00233224">
        <w:t>11</w:t>
      </w:r>
      <w:r w:rsidR="0007729E">
        <w:t xml:space="preserve"> &amp; </w:t>
      </w:r>
      <w:r w:rsidR="00233224">
        <w:t>12</w:t>
      </w:r>
    </w:p>
    <w:p w:rsidR="00954DC8" w:rsidRDefault="00954DC8" w:rsidP="00954DC8">
      <w:r>
        <w:tab/>
      </w:r>
    </w:p>
    <w:p w:rsidR="00144E98" w:rsidRDefault="00144E98" w:rsidP="00144E98">
      <w:pPr>
        <w:ind w:left="2124" w:hanging="2124"/>
      </w:pPr>
      <w:r w:rsidRPr="00144E98">
        <w:t xml:space="preserve"> </w:t>
      </w:r>
    </w:p>
    <w:p w:rsidR="00144E98" w:rsidRDefault="009B12C0" w:rsidP="00144E98">
      <w:pPr>
        <w:keepNext/>
        <w:tabs>
          <w:tab w:val="left" w:pos="1701"/>
          <w:tab w:val="left" w:pos="1985"/>
        </w:tabs>
        <w:ind w:left="1980" w:hanging="1980"/>
        <w:jc w:val="center"/>
      </w:pPr>
      <w:bookmarkStart w:id="0" w:name="_GoBack"/>
      <w:r>
        <w:rPr>
          <w:noProof/>
          <w:lang w:eastAsia="de-DE"/>
        </w:rPr>
        <w:drawing>
          <wp:anchor distT="0" distB="0" distL="114300" distR="114300" simplePos="0" relativeHeight="251689984" behindDoc="1" locked="0" layoutInCell="1" allowOverlap="1">
            <wp:simplePos x="0" y="0"/>
            <wp:positionH relativeFrom="column">
              <wp:posOffset>1606550</wp:posOffset>
            </wp:positionH>
            <wp:positionV relativeFrom="paragraph">
              <wp:posOffset>63500</wp:posOffset>
            </wp:positionV>
            <wp:extent cx="2351405" cy="2413000"/>
            <wp:effectExtent l="419100" t="361950" r="372745" b="349250"/>
            <wp:wrapNone/>
            <wp:docPr id="200" name="Bild 19" descr="F:\DCIM\100CANON\IMG_1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CIM\100CANON\IMG_1461.JPG"/>
                    <pic:cNvPicPr>
                      <a:picLocks noChangeAspect="1" noChangeArrowheads="1"/>
                    </pic:cNvPicPr>
                  </pic:nvPicPr>
                  <pic:blipFill>
                    <a:blip r:embed="rId9" cstate="print">
                      <a:lum bright="20000" contrast="20000"/>
                      <a:extLst>
                        <a:ext uri="{28A0092B-C50C-407E-A947-70E740481C1C}">
                          <a14:useLocalDpi xmlns:a14="http://schemas.microsoft.com/office/drawing/2010/main"/>
                        </a:ext>
                      </a:extLst>
                    </a:blip>
                    <a:srcRect/>
                    <a:stretch>
                      <a:fillRect/>
                    </a:stretch>
                  </pic:blipFill>
                  <pic:spPr bwMode="auto">
                    <a:xfrm rot="917682">
                      <a:off x="0" y="0"/>
                      <a:ext cx="2351405" cy="241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0"/>
    </w:p>
    <w:p w:rsidR="008B7FD6" w:rsidRDefault="008B7FD6" w:rsidP="00954DC8"/>
    <w:p w:rsidR="00144E98" w:rsidRDefault="00144E98" w:rsidP="00954DC8">
      <w:r w:rsidRPr="00144E98">
        <w:rPr>
          <w:noProof/>
          <w:lang w:eastAsia="de-DE"/>
        </w:rPr>
        <w:drawing>
          <wp:anchor distT="0" distB="0" distL="114300" distR="114300" simplePos="0" relativeHeight="251684864" behindDoc="1" locked="0" layoutInCell="1" allowOverlap="1">
            <wp:simplePos x="0" y="0"/>
            <wp:positionH relativeFrom="column">
              <wp:posOffset>16402</wp:posOffset>
            </wp:positionH>
            <wp:positionV relativeFrom="paragraph">
              <wp:posOffset>-7828388</wp:posOffset>
            </wp:positionV>
            <wp:extent cx="1870135" cy="2665562"/>
            <wp:effectExtent l="19050" t="0" r="0" b="0"/>
            <wp:wrapNone/>
            <wp:docPr id="201" name="Bild 23" descr="F:\DCIM\100CANON\IMG_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DCIM\100CANON\IMG_1438.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70135" cy="2665562"/>
                    </a:xfrm>
                    <a:prstGeom prst="rect">
                      <a:avLst/>
                    </a:prstGeom>
                    <a:noFill/>
                    <a:ln w="9525">
                      <a:noFill/>
                      <a:miter lim="800000"/>
                      <a:headEnd/>
                      <a:tailEnd/>
                    </a:ln>
                  </pic:spPr>
                </pic:pic>
              </a:graphicData>
            </a:graphic>
          </wp:anchor>
        </w:drawing>
      </w:r>
    </w:p>
    <w:p w:rsidR="008B7FD6" w:rsidRDefault="008B7FD6" w:rsidP="00954DC8"/>
    <w:p w:rsidR="00144E98" w:rsidRDefault="00144E98" w:rsidP="008B7FD6">
      <w:pPr>
        <w:rPr>
          <w:rFonts w:ascii="Times New Roman" w:hAnsi="Times New Roman"/>
          <w:sz w:val="52"/>
          <w:szCs w:val="24"/>
        </w:rPr>
      </w:pPr>
      <w:r>
        <w:rPr>
          <w:rFonts w:ascii="Times New Roman" w:hAnsi="Times New Roman"/>
          <w:noProof/>
          <w:sz w:val="52"/>
          <w:szCs w:val="24"/>
          <w:lang w:eastAsia="de-DE"/>
        </w:rPr>
        <w:drawing>
          <wp:anchor distT="0" distB="0" distL="114300" distR="114300" simplePos="0" relativeHeight="251653119" behindDoc="1" locked="0" layoutInCell="1" allowOverlap="1">
            <wp:simplePos x="0" y="0"/>
            <wp:positionH relativeFrom="column">
              <wp:posOffset>185696</wp:posOffset>
            </wp:positionH>
            <wp:positionV relativeFrom="paragraph">
              <wp:posOffset>62350</wp:posOffset>
            </wp:positionV>
            <wp:extent cx="1868086" cy="2660758"/>
            <wp:effectExtent l="209550" t="133350" r="189314" b="139592"/>
            <wp:wrapNone/>
            <wp:docPr id="204" name="Bild 23" descr="F:\DCIM\100CANON\IMG_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DCIM\100CANON\IMG_1438.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rot="21425524">
                      <a:off x="0" y="0"/>
                      <a:ext cx="1868086" cy="26607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44E98" w:rsidRDefault="00144E98" w:rsidP="008B7FD6">
      <w:pPr>
        <w:rPr>
          <w:rFonts w:ascii="Times New Roman" w:hAnsi="Times New Roman"/>
          <w:sz w:val="52"/>
          <w:szCs w:val="24"/>
        </w:rPr>
      </w:pPr>
      <w:r>
        <w:rPr>
          <w:rFonts w:ascii="Times New Roman" w:hAnsi="Times New Roman"/>
          <w:noProof/>
          <w:sz w:val="52"/>
          <w:szCs w:val="24"/>
          <w:lang w:eastAsia="de-DE"/>
        </w:rPr>
        <w:drawing>
          <wp:anchor distT="0" distB="0" distL="114300" distR="114300" simplePos="0" relativeHeight="251693056" behindDoc="1" locked="0" layoutInCell="1" allowOverlap="1">
            <wp:simplePos x="0" y="0"/>
            <wp:positionH relativeFrom="column">
              <wp:posOffset>3996690</wp:posOffset>
            </wp:positionH>
            <wp:positionV relativeFrom="paragraph">
              <wp:posOffset>48243</wp:posOffset>
            </wp:positionV>
            <wp:extent cx="1317625" cy="2677926"/>
            <wp:effectExtent l="628650" t="247650" r="568325" b="236724"/>
            <wp:wrapNone/>
            <wp:docPr id="203" name="Bild 22" descr="F:\DCIM\100CANON\IMG_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DCIM\100CANON\IMG_1432.JPG"/>
                    <pic:cNvPicPr>
                      <a:picLocks noChangeAspect="1" noChangeArrowheads="1"/>
                    </pic:cNvPicPr>
                  </pic:nvPicPr>
                  <pic:blipFill>
                    <a:blip r:embed="rId12" cstate="print">
                      <a:lum contrast="10000"/>
                      <a:extLst>
                        <a:ext uri="{28A0092B-C50C-407E-A947-70E740481C1C}">
                          <a14:useLocalDpi xmlns:a14="http://schemas.microsoft.com/office/drawing/2010/main"/>
                        </a:ext>
                      </a:extLst>
                    </a:blip>
                    <a:srcRect/>
                    <a:stretch>
                      <a:fillRect/>
                    </a:stretch>
                  </pic:blipFill>
                  <pic:spPr bwMode="auto">
                    <a:xfrm rot="20192081">
                      <a:off x="0" y="0"/>
                      <a:ext cx="1317625" cy="26779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noProof/>
          <w:sz w:val="52"/>
          <w:szCs w:val="24"/>
          <w:lang w:eastAsia="de-DE"/>
        </w:rPr>
        <w:drawing>
          <wp:anchor distT="0" distB="0" distL="114300" distR="114300" simplePos="0" relativeHeight="251692032" behindDoc="1" locked="0" layoutInCell="1" allowOverlap="1">
            <wp:simplePos x="0" y="0"/>
            <wp:positionH relativeFrom="column">
              <wp:posOffset>2614750</wp:posOffset>
            </wp:positionH>
            <wp:positionV relativeFrom="paragraph">
              <wp:posOffset>185624</wp:posOffset>
            </wp:positionV>
            <wp:extent cx="1331703" cy="2689201"/>
            <wp:effectExtent l="628650" t="247650" r="573297" b="244499"/>
            <wp:wrapNone/>
            <wp:docPr id="202" name="Bild 21" descr="F:\DCIM\100CANON\IMG_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DCIM\100CANON\IMG_1430.JPG"/>
                    <pic:cNvPicPr>
                      <a:picLocks noChangeAspect="1" noChangeArrowheads="1"/>
                    </pic:cNvPicPr>
                  </pic:nvPicPr>
                  <pic:blipFill>
                    <a:blip r:embed="rId13" cstate="print">
                      <a:lum contrast="20000"/>
                      <a:extLst>
                        <a:ext uri="{28A0092B-C50C-407E-A947-70E740481C1C}">
                          <a14:useLocalDpi xmlns:a14="http://schemas.microsoft.com/office/drawing/2010/main"/>
                        </a:ext>
                      </a:extLst>
                    </a:blip>
                    <a:srcRect/>
                    <a:stretch>
                      <a:fillRect/>
                    </a:stretch>
                  </pic:blipFill>
                  <pic:spPr bwMode="auto">
                    <a:xfrm rot="20180645">
                      <a:off x="0" y="0"/>
                      <a:ext cx="1331703" cy="26892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44E98" w:rsidRDefault="00144E98" w:rsidP="008B7FD6">
      <w:pPr>
        <w:rPr>
          <w:rFonts w:ascii="Times New Roman" w:hAnsi="Times New Roman"/>
          <w:sz w:val="52"/>
          <w:szCs w:val="24"/>
        </w:rPr>
      </w:pPr>
    </w:p>
    <w:p w:rsidR="00144E98" w:rsidRDefault="008F73BF" w:rsidP="008B7FD6">
      <w:pPr>
        <w:rPr>
          <w:rFonts w:ascii="Times New Roman" w:hAnsi="Times New Roman"/>
          <w:sz w:val="52"/>
          <w:szCs w:val="24"/>
        </w:rPr>
      </w:pPr>
      <w:r>
        <w:rPr>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4" type="#_x0000_t13" style="position:absolute;left:0;text-align:left;margin-left:293.95pt;margin-top:.25pt;width:42.75pt;height:13.6pt;z-index:251682816" strokecolor="white [3212]"/>
        </w:pict>
      </w:r>
    </w:p>
    <w:p w:rsidR="00144E98" w:rsidRDefault="00144E98" w:rsidP="008B7FD6">
      <w:pPr>
        <w:rPr>
          <w:rFonts w:ascii="Times New Roman" w:hAnsi="Times New Roman"/>
          <w:sz w:val="52"/>
          <w:szCs w:val="24"/>
        </w:rPr>
      </w:pPr>
    </w:p>
    <w:p w:rsidR="008B7FD6" w:rsidRDefault="008F73BF" w:rsidP="008B7FD6">
      <w:pPr>
        <w:rPr>
          <w:rFonts w:ascii="Times New Roman" w:hAnsi="Times New Roman"/>
          <w:sz w:val="52"/>
          <w:szCs w:val="24"/>
        </w:rPr>
      </w:pPr>
      <w:r>
        <w:rPr>
          <w:noProof/>
        </w:rPr>
        <w:pict>
          <v:shapetype id="_x0000_t32" coordsize="21600,21600" o:spt="32" o:oned="t" path="m,l21600,21600e" filled="f">
            <v:path arrowok="t" fillok="f" o:connecttype="none"/>
            <o:lock v:ext="edit" shapetype="t"/>
          </v:shapetype>
          <v:shape id="AutoShape 129" o:spid="_x0000_s1161" type="#_x0000_t32" style="position:absolute;left:0;text-align:left;margin-left:1.9pt;margin-top:44.15pt;width:448.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w:r>
    </w:p>
    <w:p w:rsidR="0006684E" w:rsidRDefault="008F73BF" w:rsidP="0006684E">
      <w:pPr>
        <w:autoSpaceDE w:val="0"/>
        <w:autoSpaceDN w:val="0"/>
        <w:adjustRightInd w:val="0"/>
        <w:jc w:val="center"/>
        <w:rPr>
          <w:rFonts w:ascii="Times New Roman" w:hAnsi="Times New Roman"/>
          <w:b/>
          <w:sz w:val="52"/>
          <w:szCs w:val="24"/>
        </w:rPr>
      </w:pPr>
      <w:r>
        <w:rPr>
          <w:noProof/>
        </w:rPr>
        <w:pict>
          <v:shape id="AutoShape 130" o:spid="_x0000_s1160" type="#_x0000_t32" style="position:absolute;left:0;text-align:left;margin-left:11.65pt;margin-top:42.55pt;width:426.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LfrnXh4CAAA9BAAADgAAAAAAAAAAAAAAAAAuAgAAZHJzL2Uyb0RvYy54bWxQSwEC&#10;LQAUAAYACAAAACEAoaNuE90AAAAIAQAADwAAAAAAAAAAAAAAAAB4BAAAZHJzL2Rvd25yZXYueG1s&#10;UEsFBgAAAAAEAAQA8wAAAIIFAAAAAA==&#10;"/>
        </w:pict>
      </w:r>
      <w:proofErr w:type="spellStart"/>
      <w:r w:rsidR="00233224">
        <w:rPr>
          <w:rFonts w:ascii="Times New Roman" w:hAnsi="Times New Roman"/>
          <w:b/>
          <w:sz w:val="52"/>
          <w:szCs w:val="24"/>
        </w:rPr>
        <w:t>Alkanone</w:t>
      </w:r>
      <w:proofErr w:type="spellEnd"/>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8F73BF">
      <w:pPr>
        <w:pStyle w:val="Inhaltsverzeichnisberschrift"/>
      </w:pPr>
      <w:r>
        <w:rPr>
          <w:noProof/>
        </w:rPr>
        <w:lastRenderedPageBreak/>
        <w:pict>
          <v:shapetype id="_x0000_t202" coordsize="21600,21600" o:spt="202" path="m,l,21600r21600,l21600,xe">
            <v:stroke joinstyle="miter"/>
            <v:path gradientshapeok="t" o:connecttype="rect"/>
          </v:shapetype>
          <v:shape id="Text Box 121" o:spid="_x0000_s1159" type="#_x0000_t202" style="position:absolute;margin-left:0;margin-top:0;width:469.2pt;height:149.3pt;z-index:2516551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" strokecolor="#9bbb59" strokeweight="1pt">
            <v:stroke dashstyle="dash"/>
            <v:shadow color="#868686"/>
            <v:textbox>
              <w:txbxContent>
                <w:p w:rsidR="00DE1459" w:rsidRDefault="00DE1459">
                  <w:pPr>
                    <w:pBdr>
                      <w:bottom w:val="single" w:sz="6" w:space="1" w:color="auto"/>
                    </w:pBdr>
                    <w:rPr>
                      <w:b/>
                    </w:rPr>
                  </w:pPr>
                  <w:r w:rsidRPr="00A90BD6">
                    <w:rPr>
                      <w:b/>
                    </w:rPr>
                    <w:t>Auf einen Blick:</w:t>
                  </w:r>
                </w:p>
                <w:p w:rsidR="00DE1459" w:rsidRPr="008D1674" w:rsidRDefault="00DE1459" w:rsidP="004944F3">
                  <w:pPr>
                    <w:rPr>
                      <w:i/>
                      <w:color w:val="auto"/>
                    </w:rPr>
                  </w:pPr>
                  <w:r>
                    <w:rPr>
                      <w:color w:val="auto"/>
                    </w:rPr>
                    <w:t xml:space="preserve">In dem folgenden Protokoll zu dem Thema </w:t>
                  </w:r>
                  <w:proofErr w:type="spellStart"/>
                  <w:r>
                    <w:rPr>
                      <w:color w:val="auto"/>
                    </w:rPr>
                    <w:t>Alkanone</w:t>
                  </w:r>
                  <w:proofErr w:type="spellEnd"/>
                  <w:r>
                    <w:rPr>
                      <w:color w:val="auto"/>
                    </w:rPr>
                    <w:t xml:space="preserve"> (Ketone) für die Jahrgangsstufe 11 und 12 werden drei Lehrer und drei Schülerversuche vorgestellt, die sich an die Darstellung von Aceton, den Nachweis von Ketonen und die Unterscheidung von Ketonen und Aldehyden richten. Dar</w:t>
                  </w:r>
                  <w:r>
                    <w:rPr>
                      <w:color w:val="auto"/>
                    </w:rPr>
                    <w:t>ü</w:t>
                  </w:r>
                  <w:r>
                    <w:rPr>
                      <w:color w:val="auto"/>
                    </w:rPr>
                    <w:t>ber hinaus werden Struktur-Eigenschafts-Beziehungen von Ketonen am Beispiel der Löslichkeit aufgezeigt und die Reaktionsmöglichkeiten der Additionsreaktion und Kondensationsreaktion u.a. im Rahmen eines Arbeitsblattes vorgestellt.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p w:rsidR="00E26180" w:rsidRDefault="00E26180">
      <w:pPr>
        <w:pStyle w:val="Inhaltsverzeichnisberschrift"/>
      </w:pPr>
      <w:r w:rsidRPr="00144E98">
        <w:rPr>
          <w:color w:val="auto"/>
        </w:rPr>
        <w:t>Inhalt</w:t>
      </w:r>
    </w:p>
    <w:p w:rsidR="00E26180" w:rsidRPr="00E26180" w:rsidRDefault="00E26180" w:rsidP="00E26180"/>
    <w:p w:rsidR="000C3675" w:rsidRDefault="00DC6594">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E26180">
        <w:instrText xml:space="preserve"> TOC \o "1-3" \h \z \u </w:instrText>
      </w:r>
      <w:r>
        <w:fldChar w:fldCharType="separate"/>
      </w:r>
      <w:hyperlink w:anchor="_Toc363670261" w:history="1">
        <w:r w:rsidR="000C3675" w:rsidRPr="00EF6A5E">
          <w:rPr>
            <w:rStyle w:val="Hyperlink"/>
            <w:noProof/>
          </w:rPr>
          <w:t>1</w:t>
        </w:r>
        <w:r w:rsidR="000C3675">
          <w:rPr>
            <w:rFonts w:asciiTheme="minorHAnsi" w:eastAsiaTheme="minorEastAsia" w:hAnsiTheme="minorHAnsi" w:cstheme="minorBidi"/>
            <w:noProof/>
            <w:color w:val="auto"/>
            <w:lang w:eastAsia="de-DE"/>
          </w:rPr>
          <w:tab/>
        </w:r>
        <w:r w:rsidR="000C3675" w:rsidRPr="00EF6A5E">
          <w:rPr>
            <w:rStyle w:val="Hyperlink"/>
            <w:noProof/>
          </w:rPr>
          <w:t>Beschreibung  des Themas und zugehörige Lernziele</w:t>
        </w:r>
        <w:r w:rsidR="000C3675">
          <w:rPr>
            <w:noProof/>
            <w:webHidden/>
          </w:rPr>
          <w:tab/>
        </w:r>
        <w:r>
          <w:rPr>
            <w:noProof/>
            <w:webHidden/>
          </w:rPr>
          <w:fldChar w:fldCharType="begin"/>
        </w:r>
        <w:r w:rsidR="000C3675">
          <w:rPr>
            <w:noProof/>
            <w:webHidden/>
          </w:rPr>
          <w:instrText xml:space="preserve"> PAGEREF _Toc363670261 \h </w:instrText>
        </w:r>
        <w:r>
          <w:rPr>
            <w:noProof/>
            <w:webHidden/>
          </w:rPr>
        </w:r>
        <w:r>
          <w:rPr>
            <w:noProof/>
            <w:webHidden/>
          </w:rPr>
          <w:fldChar w:fldCharType="separate"/>
        </w:r>
        <w:r w:rsidR="009B12C0">
          <w:rPr>
            <w:noProof/>
            <w:webHidden/>
          </w:rPr>
          <w:t>2</w:t>
        </w:r>
        <w:r>
          <w:rPr>
            <w:noProof/>
            <w:webHidden/>
          </w:rPr>
          <w:fldChar w:fldCharType="end"/>
        </w:r>
      </w:hyperlink>
    </w:p>
    <w:p w:rsidR="000C3675" w:rsidRDefault="008F73BF">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63670262" w:history="1">
        <w:r w:rsidR="000C3675" w:rsidRPr="00EF6A5E">
          <w:rPr>
            <w:rStyle w:val="Hyperlink"/>
            <w:noProof/>
          </w:rPr>
          <w:t>2</w:t>
        </w:r>
        <w:r w:rsidR="000C3675">
          <w:rPr>
            <w:rFonts w:asciiTheme="minorHAnsi" w:eastAsiaTheme="minorEastAsia" w:hAnsiTheme="minorHAnsi" w:cstheme="minorBidi"/>
            <w:noProof/>
            <w:color w:val="auto"/>
            <w:lang w:eastAsia="de-DE"/>
          </w:rPr>
          <w:tab/>
        </w:r>
        <w:r w:rsidR="000C3675" w:rsidRPr="00EF6A5E">
          <w:rPr>
            <w:rStyle w:val="Hyperlink"/>
            <w:noProof/>
          </w:rPr>
          <w:t>Alltagsrelevanz und didaktische Reduktion</w:t>
        </w:r>
        <w:r w:rsidR="000C3675">
          <w:rPr>
            <w:noProof/>
            <w:webHidden/>
          </w:rPr>
          <w:tab/>
        </w:r>
        <w:r w:rsidR="00DC6594">
          <w:rPr>
            <w:noProof/>
            <w:webHidden/>
          </w:rPr>
          <w:fldChar w:fldCharType="begin"/>
        </w:r>
        <w:r w:rsidR="000C3675">
          <w:rPr>
            <w:noProof/>
            <w:webHidden/>
          </w:rPr>
          <w:instrText xml:space="preserve"> PAGEREF _Toc363670262 \h </w:instrText>
        </w:r>
        <w:r w:rsidR="00DC6594">
          <w:rPr>
            <w:noProof/>
            <w:webHidden/>
          </w:rPr>
        </w:r>
        <w:r w:rsidR="00DC6594">
          <w:rPr>
            <w:noProof/>
            <w:webHidden/>
          </w:rPr>
          <w:fldChar w:fldCharType="separate"/>
        </w:r>
        <w:r w:rsidR="009B12C0">
          <w:rPr>
            <w:noProof/>
            <w:webHidden/>
          </w:rPr>
          <w:t>2</w:t>
        </w:r>
        <w:r w:rsidR="00DC6594">
          <w:rPr>
            <w:noProof/>
            <w:webHidden/>
          </w:rPr>
          <w:fldChar w:fldCharType="end"/>
        </w:r>
      </w:hyperlink>
    </w:p>
    <w:p w:rsidR="000C3675" w:rsidRDefault="008F73BF">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63670263" w:history="1">
        <w:r w:rsidR="000C3675" w:rsidRPr="00EF6A5E">
          <w:rPr>
            <w:rStyle w:val="Hyperlink"/>
            <w:noProof/>
          </w:rPr>
          <w:t>3</w:t>
        </w:r>
        <w:r w:rsidR="000C3675">
          <w:rPr>
            <w:rFonts w:asciiTheme="minorHAnsi" w:eastAsiaTheme="minorEastAsia" w:hAnsiTheme="minorHAnsi" w:cstheme="minorBidi"/>
            <w:noProof/>
            <w:color w:val="auto"/>
            <w:lang w:eastAsia="de-DE"/>
          </w:rPr>
          <w:tab/>
        </w:r>
        <w:r w:rsidR="000C3675" w:rsidRPr="00EF6A5E">
          <w:rPr>
            <w:rStyle w:val="Hyperlink"/>
            <w:noProof/>
          </w:rPr>
          <w:t>Lehrerversuche</w:t>
        </w:r>
        <w:r w:rsidR="000C3675">
          <w:rPr>
            <w:noProof/>
            <w:webHidden/>
          </w:rPr>
          <w:tab/>
        </w:r>
        <w:r w:rsidR="00DC6594">
          <w:rPr>
            <w:noProof/>
            <w:webHidden/>
          </w:rPr>
          <w:fldChar w:fldCharType="begin"/>
        </w:r>
        <w:r w:rsidR="000C3675">
          <w:rPr>
            <w:noProof/>
            <w:webHidden/>
          </w:rPr>
          <w:instrText xml:space="preserve"> PAGEREF _Toc363670263 \h </w:instrText>
        </w:r>
        <w:r w:rsidR="00DC6594">
          <w:rPr>
            <w:noProof/>
            <w:webHidden/>
          </w:rPr>
        </w:r>
        <w:r w:rsidR="00DC6594">
          <w:rPr>
            <w:noProof/>
            <w:webHidden/>
          </w:rPr>
          <w:fldChar w:fldCharType="separate"/>
        </w:r>
        <w:r w:rsidR="009B12C0">
          <w:rPr>
            <w:noProof/>
            <w:webHidden/>
          </w:rPr>
          <w:t>3</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64" w:history="1">
        <w:r w:rsidR="000C3675" w:rsidRPr="00EF6A5E">
          <w:rPr>
            <w:rStyle w:val="Hyperlink"/>
            <w:noProof/>
          </w:rPr>
          <w:t>3.1</w:t>
        </w:r>
        <w:r w:rsidR="000C3675">
          <w:rPr>
            <w:rFonts w:asciiTheme="minorHAnsi" w:eastAsiaTheme="minorEastAsia" w:hAnsiTheme="minorHAnsi" w:cstheme="minorBidi"/>
            <w:noProof/>
            <w:color w:val="auto"/>
            <w:lang w:eastAsia="de-DE"/>
          </w:rPr>
          <w:tab/>
        </w:r>
        <w:r w:rsidR="000C3675" w:rsidRPr="00EF6A5E">
          <w:rPr>
            <w:rStyle w:val="Hyperlink"/>
            <w:noProof/>
          </w:rPr>
          <w:t>V 1 – Darstellung von Aceton aus Propan-2-ol</w:t>
        </w:r>
        <w:r w:rsidR="000C3675">
          <w:rPr>
            <w:noProof/>
            <w:webHidden/>
          </w:rPr>
          <w:tab/>
        </w:r>
        <w:r w:rsidR="00DC6594">
          <w:rPr>
            <w:noProof/>
            <w:webHidden/>
          </w:rPr>
          <w:fldChar w:fldCharType="begin"/>
        </w:r>
        <w:r w:rsidR="000C3675">
          <w:rPr>
            <w:noProof/>
            <w:webHidden/>
          </w:rPr>
          <w:instrText xml:space="preserve"> PAGEREF _Toc363670264 \h </w:instrText>
        </w:r>
        <w:r w:rsidR="00DC6594">
          <w:rPr>
            <w:noProof/>
            <w:webHidden/>
          </w:rPr>
        </w:r>
        <w:r w:rsidR="00DC6594">
          <w:rPr>
            <w:noProof/>
            <w:webHidden/>
          </w:rPr>
          <w:fldChar w:fldCharType="separate"/>
        </w:r>
        <w:r w:rsidR="009B12C0">
          <w:rPr>
            <w:noProof/>
            <w:webHidden/>
          </w:rPr>
          <w:t>3</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65" w:history="1">
        <w:r w:rsidR="000C3675" w:rsidRPr="00EF6A5E">
          <w:rPr>
            <w:rStyle w:val="Hyperlink"/>
            <w:noProof/>
          </w:rPr>
          <w:t>3.2</w:t>
        </w:r>
        <w:r w:rsidR="000C3675">
          <w:rPr>
            <w:rFonts w:asciiTheme="minorHAnsi" w:eastAsiaTheme="minorEastAsia" w:hAnsiTheme="minorHAnsi" w:cstheme="minorBidi"/>
            <w:noProof/>
            <w:color w:val="auto"/>
            <w:lang w:eastAsia="de-DE"/>
          </w:rPr>
          <w:tab/>
        </w:r>
        <w:r w:rsidR="000C3675" w:rsidRPr="00EF6A5E">
          <w:rPr>
            <w:rStyle w:val="Hyperlink"/>
            <w:noProof/>
          </w:rPr>
          <w:t>V 2 – Darstellung von Aceton aus Calciumacetat</w:t>
        </w:r>
        <w:r w:rsidR="000C3675">
          <w:rPr>
            <w:noProof/>
            <w:webHidden/>
          </w:rPr>
          <w:tab/>
        </w:r>
        <w:r w:rsidR="00DC6594">
          <w:rPr>
            <w:noProof/>
            <w:webHidden/>
          </w:rPr>
          <w:fldChar w:fldCharType="begin"/>
        </w:r>
        <w:r w:rsidR="000C3675">
          <w:rPr>
            <w:noProof/>
            <w:webHidden/>
          </w:rPr>
          <w:instrText xml:space="preserve"> PAGEREF _Toc363670265 \h </w:instrText>
        </w:r>
        <w:r w:rsidR="00DC6594">
          <w:rPr>
            <w:noProof/>
            <w:webHidden/>
          </w:rPr>
        </w:r>
        <w:r w:rsidR="00DC6594">
          <w:rPr>
            <w:noProof/>
            <w:webHidden/>
          </w:rPr>
          <w:fldChar w:fldCharType="separate"/>
        </w:r>
        <w:r w:rsidR="009B12C0">
          <w:rPr>
            <w:noProof/>
            <w:webHidden/>
          </w:rPr>
          <w:t>5</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66" w:history="1">
        <w:r w:rsidR="000C3675" w:rsidRPr="00EF6A5E">
          <w:rPr>
            <w:rStyle w:val="Hyperlink"/>
            <w:noProof/>
          </w:rPr>
          <w:t>3.3</w:t>
        </w:r>
        <w:r w:rsidR="000C3675">
          <w:rPr>
            <w:rFonts w:asciiTheme="minorHAnsi" w:eastAsiaTheme="minorEastAsia" w:hAnsiTheme="minorHAnsi" w:cstheme="minorBidi"/>
            <w:noProof/>
            <w:color w:val="auto"/>
            <w:lang w:eastAsia="de-DE"/>
          </w:rPr>
          <w:tab/>
        </w:r>
        <w:r w:rsidR="000C3675" w:rsidRPr="00EF6A5E">
          <w:rPr>
            <w:rStyle w:val="Hyperlink"/>
            <w:noProof/>
          </w:rPr>
          <w:t>V 3 – Nachweis von Ketonen</w:t>
        </w:r>
        <w:r w:rsidR="000C3675">
          <w:rPr>
            <w:noProof/>
            <w:webHidden/>
          </w:rPr>
          <w:tab/>
        </w:r>
        <w:r w:rsidR="00DC6594">
          <w:rPr>
            <w:noProof/>
            <w:webHidden/>
          </w:rPr>
          <w:fldChar w:fldCharType="begin"/>
        </w:r>
        <w:r w:rsidR="000C3675">
          <w:rPr>
            <w:noProof/>
            <w:webHidden/>
          </w:rPr>
          <w:instrText xml:space="preserve"> PAGEREF _Toc363670266 \h </w:instrText>
        </w:r>
        <w:r w:rsidR="00DC6594">
          <w:rPr>
            <w:noProof/>
            <w:webHidden/>
          </w:rPr>
        </w:r>
        <w:r w:rsidR="00DC6594">
          <w:rPr>
            <w:noProof/>
            <w:webHidden/>
          </w:rPr>
          <w:fldChar w:fldCharType="separate"/>
        </w:r>
        <w:r w:rsidR="009B12C0">
          <w:rPr>
            <w:noProof/>
            <w:webHidden/>
          </w:rPr>
          <w:t>6</w:t>
        </w:r>
        <w:r w:rsidR="00DC6594">
          <w:rPr>
            <w:noProof/>
            <w:webHidden/>
          </w:rPr>
          <w:fldChar w:fldCharType="end"/>
        </w:r>
      </w:hyperlink>
    </w:p>
    <w:p w:rsidR="000C3675" w:rsidRDefault="008F73BF">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63670267" w:history="1">
        <w:r w:rsidR="000C3675" w:rsidRPr="00EF6A5E">
          <w:rPr>
            <w:rStyle w:val="Hyperlink"/>
            <w:noProof/>
          </w:rPr>
          <w:t>4</w:t>
        </w:r>
        <w:r w:rsidR="000C3675">
          <w:rPr>
            <w:rFonts w:asciiTheme="minorHAnsi" w:eastAsiaTheme="minorEastAsia" w:hAnsiTheme="minorHAnsi" w:cstheme="minorBidi"/>
            <w:noProof/>
            <w:color w:val="auto"/>
            <w:lang w:eastAsia="de-DE"/>
          </w:rPr>
          <w:tab/>
        </w:r>
        <w:r w:rsidR="000C3675" w:rsidRPr="00EF6A5E">
          <w:rPr>
            <w:rStyle w:val="Hyperlink"/>
            <w:noProof/>
          </w:rPr>
          <w:t>Schülerversuche</w:t>
        </w:r>
        <w:r w:rsidR="000C3675">
          <w:rPr>
            <w:noProof/>
            <w:webHidden/>
          </w:rPr>
          <w:tab/>
        </w:r>
        <w:r w:rsidR="00DC6594">
          <w:rPr>
            <w:noProof/>
            <w:webHidden/>
          </w:rPr>
          <w:fldChar w:fldCharType="begin"/>
        </w:r>
        <w:r w:rsidR="000C3675">
          <w:rPr>
            <w:noProof/>
            <w:webHidden/>
          </w:rPr>
          <w:instrText xml:space="preserve"> PAGEREF _Toc363670267 \h </w:instrText>
        </w:r>
        <w:r w:rsidR="00DC6594">
          <w:rPr>
            <w:noProof/>
            <w:webHidden/>
          </w:rPr>
        </w:r>
        <w:r w:rsidR="00DC6594">
          <w:rPr>
            <w:noProof/>
            <w:webHidden/>
          </w:rPr>
          <w:fldChar w:fldCharType="separate"/>
        </w:r>
        <w:r w:rsidR="009B12C0">
          <w:rPr>
            <w:noProof/>
            <w:webHidden/>
          </w:rPr>
          <w:t>8</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68" w:history="1">
        <w:r w:rsidR="000C3675" w:rsidRPr="00EF6A5E">
          <w:rPr>
            <w:rStyle w:val="Hyperlink"/>
            <w:noProof/>
          </w:rPr>
          <w:t>4.1</w:t>
        </w:r>
        <w:r w:rsidR="000C3675">
          <w:rPr>
            <w:rFonts w:asciiTheme="minorHAnsi" w:eastAsiaTheme="minorEastAsia" w:hAnsiTheme="minorHAnsi" w:cstheme="minorBidi"/>
            <w:noProof/>
            <w:color w:val="auto"/>
            <w:lang w:eastAsia="de-DE"/>
          </w:rPr>
          <w:tab/>
        </w:r>
        <w:r w:rsidR="000C3675" w:rsidRPr="00EF6A5E">
          <w:rPr>
            <w:rStyle w:val="Hyperlink"/>
            <w:noProof/>
          </w:rPr>
          <w:t>V 4 – Löslichkeit von Ketonen</w:t>
        </w:r>
        <w:r w:rsidR="000C3675">
          <w:rPr>
            <w:noProof/>
            <w:webHidden/>
          </w:rPr>
          <w:tab/>
        </w:r>
        <w:r w:rsidR="00DC6594">
          <w:rPr>
            <w:noProof/>
            <w:webHidden/>
          </w:rPr>
          <w:fldChar w:fldCharType="begin"/>
        </w:r>
        <w:r w:rsidR="000C3675">
          <w:rPr>
            <w:noProof/>
            <w:webHidden/>
          </w:rPr>
          <w:instrText xml:space="preserve"> PAGEREF _Toc363670268 \h </w:instrText>
        </w:r>
        <w:r w:rsidR="00DC6594">
          <w:rPr>
            <w:noProof/>
            <w:webHidden/>
          </w:rPr>
        </w:r>
        <w:r w:rsidR="00DC6594">
          <w:rPr>
            <w:noProof/>
            <w:webHidden/>
          </w:rPr>
          <w:fldChar w:fldCharType="separate"/>
        </w:r>
        <w:r w:rsidR="009B12C0">
          <w:rPr>
            <w:noProof/>
            <w:webHidden/>
          </w:rPr>
          <w:t>8</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69" w:history="1">
        <w:r w:rsidR="000C3675" w:rsidRPr="00EF6A5E">
          <w:rPr>
            <w:rStyle w:val="Hyperlink"/>
            <w:noProof/>
          </w:rPr>
          <w:t>4.2</w:t>
        </w:r>
        <w:r w:rsidR="000C3675">
          <w:rPr>
            <w:rFonts w:asciiTheme="minorHAnsi" w:eastAsiaTheme="minorEastAsia" w:hAnsiTheme="minorHAnsi" w:cstheme="minorBidi"/>
            <w:noProof/>
            <w:color w:val="auto"/>
            <w:lang w:eastAsia="de-DE"/>
          </w:rPr>
          <w:tab/>
        </w:r>
        <w:r w:rsidR="000C3675" w:rsidRPr="00EF6A5E">
          <w:rPr>
            <w:rStyle w:val="Hyperlink"/>
            <w:noProof/>
          </w:rPr>
          <w:t>V 5 – Der Aussalzeffekt</w:t>
        </w:r>
        <w:r w:rsidR="000C3675">
          <w:rPr>
            <w:noProof/>
            <w:webHidden/>
          </w:rPr>
          <w:tab/>
        </w:r>
        <w:r w:rsidR="00DC6594">
          <w:rPr>
            <w:noProof/>
            <w:webHidden/>
          </w:rPr>
          <w:fldChar w:fldCharType="begin"/>
        </w:r>
        <w:r w:rsidR="000C3675">
          <w:rPr>
            <w:noProof/>
            <w:webHidden/>
          </w:rPr>
          <w:instrText xml:space="preserve"> PAGEREF _Toc363670269 \h </w:instrText>
        </w:r>
        <w:r w:rsidR="00DC6594">
          <w:rPr>
            <w:noProof/>
            <w:webHidden/>
          </w:rPr>
        </w:r>
        <w:r w:rsidR="00DC6594">
          <w:rPr>
            <w:noProof/>
            <w:webHidden/>
          </w:rPr>
          <w:fldChar w:fldCharType="separate"/>
        </w:r>
        <w:r w:rsidR="009B12C0">
          <w:rPr>
            <w:noProof/>
            <w:webHidden/>
          </w:rPr>
          <w:t>9</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70" w:history="1">
        <w:r w:rsidR="000C3675" w:rsidRPr="00EF6A5E">
          <w:rPr>
            <w:rStyle w:val="Hyperlink"/>
            <w:noProof/>
          </w:rPr>
          <w:t>4.3</w:t>
        </w:r>
        <w:r w:rsidR="000C3675">
          <w:rPr>
            <w:rFonts w:asciiTheme="minorHAnsi" w:eastAsiaTheme="minorEastAsia" w:hAnsiTheme="minorHAnsi" w:cstheme="minorBidi"/>
            <w:noProof/>
            <w:color w:val="auto"/>
            <w:lang w:eastAsia="de-DE"/>
          </w:rPr>
          <w:tab/>
        </w:r>
        <w:r w:rsidR="000C3675" w:rsidRPr="00EF6A5E">
          <w:rPr>
            <w:rStyle w:val="Hyperlink"/>
            <w:noProof/>
          </w:rPr>
          <w:t>V 6 – Unterscheidung von Ketonen und Aldehyden</w:t>
        </w:r>
        <w:r w:rsidR="000C3675">
          <w:rPr>
            <w:noProof/>
            <w:webHidden/>
          </w:rPr>
          <w:tab/>
        </w:r>
        <w:r w:rsidR="00DC6594">
          <w:rPr>
            <w:noProof/>
            <w:webHidden/>
          </w:rPr>
          <w:fldChar w:fldCharType="begin"/>
        </w:r>
        <w:r w:rsidR="000C3675">
          <w:rPr>
            <w:noProof/>
            <w:webHidden/>
          </w:rPr>
          <w:instrText xml:space="preserve"> PAGEREF _Toc363670270 \h </w:instrText>
        </w:r>
        <w:r w:rsidR="00DC6594">
          <w:rPr>
            <w:noProof/>
            <w:webHidden/>
          </w:rPr>
        </w:r>
        <w:r w:rsidR="00DC6594">
          <w:rPr>
            <w:noProof/>
            <w:webHidden/>
          </w:rPr>
          <w:fldChar w:fldCharType="separate"/>
        </w:r>
        <w:r w:rsidR="009B12C0">
          <w:rPr>
            <w:noProof/>
            <w:webHidden/>
          </w:rPr>
          <w:t>11</w:t>
        </w:r>
        <w:r w:rsidR="00DC6594">
          <w:rPr>
            <w:noProof/>
            <w:webHidden/>
          </w:rPr>
          <w:fldChar w:fldCharType="end"/>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71" w:history="1">
        <w:r w:rsidR="000C3675" w:rsidRPr="00EF6A5E">
          <w:rPr>
            <w:rStyle w:val="Hyperlink"/>
            <w:noProof/>
          </w:rPr>
          <w:t>4.4</w:t>
        </w:r>
        <w:r w:rsidR="000C3675">
          <w:rPr>
            <w:rFonts w:asciiTheme="minorHAnsi" w:eastAsiaTheme="minorEastAsia" w:hAnsiTheme="minorHAnsi" w:cstheme="minorBidi"/>
            <w:noProof/>
            <w:color w:val="auto"/>
            <w:lang w:eastAsia="de-DE"/>
          </w:rPr>
          <w:tab/>
        </w:r>
        <w:r w:rsidR="000C3675" w:rsidRPr="00EF6A5E">
          <w:rPr>
            <w:rStyle w:val="Hyperlink"/>
            <w:noProof/>
          </w:rPr>
          <w:t>V 7 – Bildung von Kristallen mit Aceton</w:t>
        </w:r>
        <w:r w:rsidR="000C3675">
          <w:rPr>
            <w:noProof/>
            <w:webHidden/>
          </w:rPr>
          <w:tab/>
        </w:r>
        <w:r w:rsidR="00DC6594">
          <w:rPr>
            <w:noProof/>
            <w:webHidden/>
          </w:rPr>
          <w:fldChar w:fldCharType="begin"/>
        </w:r>
        <w:r w:rsidR="000C3675">
          <w:rPr>
            <w:noProof/>
            <w:webHidden/>
          </w:rPr>
          <w:instrText xml:space="preserve"> PAGEREF _Toc363670271 \h </w:instrText>
        </w:r>
        <w:r w:rsidR="00DC6594">
          <w:rPr>
            <w:noProof/>
            <w:webHidden/>
          </w:rPr>
        </w:r>
        <w:r w:rsidR="00DC6594">
          <w:rPr>
            <w:noProof/>
            <w:webHidden/>
          </w:rPr>
          <w:fldChar w:fldCharType="separate"/>
        </w:r>
        <w:r w:rsidR="009B12C0">
          <w:rPr>
            <w:noProof/>
            <w:webHidden/>
          </w:rPr>
          <w:t>13</w:t>
        </w:r>
        <w:r w:rsidR="00DC6594">
          <w:rPr>
            <w:noProof/>
            <w:webHidden/>
          </w:rPr>
          <w:fldChar w:fldCharType="end"/>
        </w:r>
      </w:hyperlink>
    </w:p>
    <w:p w:rsidR="000C3675" w:rsidRDefault="008F73BF">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63670272" w:history="1">
        <w:r w:rsidR="000C3675" w:rsidRPr="00EF6A5E">
          <w:rPr>
            <w:rStyle w:val="Hyperlink"/>
            <w:noProof/>
          </w:rPr>
          <w:t>5</w:t>
        </w:r>
        <w:r w:rsidR="000C3675">
          <w:rPr>
            <w:rFonts w:asciiTheme="minorHAnsi" w:eastAsiaTheme="minorEastAsia" w:hAnsiTheme="minorHAnsi" w:cstheme="minorBidi"/>
            <w:noProof/>
            <w:color w:val="auto"/>
            <w:lang w:eastAsia="de-DE"/>
          </w:rPr>
          <w:tab/>
        </w:r>
        <w:r w:rsidR="000C3675" w:rsidRPr="00EF6A5E">
          <w:rPr>
            <w:rStyle w:val="Hyperlink"/>
            <w:noProof/>
          </w:rPr>
          <w:t>Reflexion des Arbeitsblattes</w:t>
        </w:r>
        <w:r w:rsidR="000C3675">
          <w:rPr>
            <w:noProof/>
            <w:webHidden/>
          </w:rPr>
          <w:tab/>
          <w:t>16</w:t>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73" w:history="1">
        <w:r w:rsidR="000C3675" w:rsidRPr="00EF6A5E">
          <w:rPr>
            <w:rStyle w:val="Hyperlink"/>
            <w:noProof/>
          </w:rPr>
          <w:t>5.1</w:t>
        </w:r>
        <w:r w:rsidR="000C3675">
          <w:rPr>
            <w:rFonts w:asciiTheme="minorHAnsi" w:eastAsiaTheme="minorEastAsia" w:hAnsiTheme="minorHAnsi" w:cstheme="minorBidi"/>
            <w:noProof/>
            <w:color w:val="auto"/>
            <w:lang w:eastAsia="de-DE"/>
          </w:rPr>
          <w:tab/>
        </w:r>
        <w:r w:rsidR="000C3675" w:rsidRPr="00EF6A5E">
          <w:rPr>
            <w:rStyle w:val="Hyperlink"/>
            <w:noProof/>
          </w:rPr>
          <w:t>Erwartungshorizont (Kerncurriculum)</w:t>
        </w:r>
        <w:r w:rsidR="000C3675">
          <w:rPr>
            <w:noProof/>
            <w:webHidden/>
          </w:rPr>
          <w:tab/>
          <w:t>16</w:t>
        </w:r>
      </w:hyperlink>
    </w:p>
    <w:p w:rsidR="000C3675" w:rsidRDefault="008F73BF">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63670274" w:history="1">
        <w:r w:rsidR="000C3675" w:rsidRPr="00EF6A5E">
          <w:rPr>
            <w:rStyle w:val="Hyperlink"/>
            <w:noProof/>
          </w:rPr>
          <w:t>5.2</w:t>
        </w:r>
        <w:r w:rsidR="000C3675">
          <w:rPr>
            <w:rFonts w:asciiTheme="minorHAnsi" w:eastAsiaTheme="minorEastAsia" w:hAnsiTheme="minorHAnsi" w:cstheme="minorBidi"/>
            <w:noProof/>
            <w:color w:val="auto"/>
            <w:lang w:eastAsia="de-DE"/>
          </w:rPr>
          <w:tab/>
        </w:r>
        <w:r w:rsidR="000C3675" w:rsidRPr="00EF6A5E">
          <w:rPr>
            <w:rStyle w:val="Hyperlink"/>
            <w:noProof/>
          </w:rPr>
          <w:t>Erwartungshorizont (Inhaltlich)</w:t>
        </w:r>
        <w:r w:rsidR="000C3675">
          <w:rPr>
            <w:noProof/>
            <w:webHidden/>
          </w:rPr>
          <w:tab/>
          <w:t>16</w:t>
        </w:r>
      </w:hyperlink>
    </w:p>
    <w:p w:rsidR="00E26180" w:rsidRDefault="00DC6594">
      <w:r>
        <w:fldChar w:fldCharType="end"/>
      </w:r>
    </w:p>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1" w:name="_Toc363670261"/>
      <w:r>
        <w:lastRenderedPageBreak/>
        <w:t xml:space="preserve">Beschreibung </w:t>
      </w:r>
      <w:r w:rsidR="0086227B" w:rsidRPr="0006684E">
        <w:t xml:space="preserve"> </w:t>
      </w:r>
      <w:r>
        <w:t>des Themas und zugehörige Lernziele</w:t>
      </w:r>
      <w:bookmarkEnd w:id="1"/>
      <w:r>
        <w:t xml:space="preserve"> </w:t>
      </w:r>
    </w:p>
    <w:p w:rsidR="00563B6E" w:rsidRDefault="00563B6E" w:rsidP="002A716F">
      <w:pPr>
        <w:rPr>
          <w:color w:val="auto"/>
        </w:rPr>
      </w:pPr>
      <w:proofErr w:type="spellStart"/>
      <w:r w:rsidRPr="00563B6E">
        <w:rPr>
          <w:color w:val="auto"/>
        </w:rPr>
        <w:t>Akanole</w:t>
      </w:r>
      <w:proofErr w:type="spellEnd"/>
      <w:r w:rsidRPr="00563B6E">
        <w:rPr>
          <w:color w:val="auto"/>
        </w:rPr>
        <w:t xml:space="preserve"> (Ketone) </w:t>
      </w:r>
      <w:r>
        <w:rPr>
          <w:color w:val="auto"/>
        </w:rPr>
        <w:t xml:space="preserve">zeichnen sich durch ihre nicht endständige Carbonylgruppe aus, die jedoch im Gegensatz zur endständigen Carbonylgruppe der Aldehyde nicht partiell oxidiert werden kann. </w:t>
      </w:r>
      <w:r w:rsidR="00444EEA">
        <w:rPr>
          <w:color w:val="auto"/>
        </w:rPr>
        <w:t>Ebenso wie Alkohole sind Carbo</w:t>
      </w:r>
      <w:r w:rsidR="006755DB">
        <w:rPr>
          <w:color w:val="auto"/>
        </w:rPr>
        <w:t xml:space="preserve">nylgruppen schwache </w:t>
      </w:r>
      <w:proofErr w:type="spellStart"/>
      <w:r w:rsidR="006755DB">
        <w:rPr>
          <w:color w:val="auto"/>
        </w:rPr>
        <w:t>Lewis-Basen</w:t>
      </w:r>
      <w:proofErr w:type="spellEnd"/>
      <w:r w:rsidR="006755DB">
        <w:rPr>
          <w:color w:val="auto"/>
        </w:rPr>
        <w:t>, da der Sauerstoff zwei freie Elektronenpaare trägt. D</w:t>
      </w:r>
      <w:r w:rsidR="00444EEA">
        <w:rPr>
          <w:color w:val="auto"/>
        </w:rPr>
        <w:t xml:space="preserve">as Carbonyl-Kohlenstoff-Atom hat </w:t>
      </w:r>
      <w:r w:rsidR="006755DB">
        <w:rPr>
          <w:color w:val="auto"/>
        </w:rPr>
        <w:t xml:space="preserve">aufgrund des elektronenziehenden Sauerstoffs </w:t>
      </w:r>
      <w:r w:rsidR="00444EEA">
        <w:rPr>
          <w:color w:val="auto"/>
        </w:rPr>
        <w:t xml:space="preserve">einen elektrophilen Charakter. </w:t>
      </w:r>
      <w:r>
        <w:rPr>
          <w:color w:val="auto"/>
        </w:rPr>
        <w:t>Durch die polare Ketogruppe und die unpolaren A</w:t>
      </w:r>
      <w:r>
        <w:rPr>
          <w:color w:val="auto"/>
        </w:rPr>
        <w:t>l</w:t>
      </w:r>
      <w:r>
        <w:rPr>
          <w:color w:val="auto"/>
        </w:rPr>
        <w:t xml:space="preserve">kylreste sind Ketone sowohl in Wasser als auch in Öl löslich. </w:t>
      </w:r>
      <w:r w:rsidR="004C2C36">
        <w:rPr>
          <w:color w:val="auto"/>
        </w:rPr>
        <w:t xml:space="preserve">Die Darstellung von Ketonen erfolgt meist aus sekundären Alkoholen, es kann jedoch auch </w:t>
      </w:r>
      <w:r w:rsidR="006755DB">
        <w:rPr>
          <w:color w:val="auto"/>
        </w:rPr>
        <w:t>die</w:t>
      </w:r>
      <w:r w:rsidR="004C2C36">
        <w:rPr>
          <w:color w:val="auto"/>
        </w:rPr>
        <w:t xml:space="preserve"> thermische Zersetzung von </w:t>
      </w:r>
      <w:proofErr w:type="spellStart"/>
      <w:r w:rsidR="004C2C36">
        <w:rPr>
          <w:color w:val="auto"/>
        </w:rPr>
        <w:t>Calciuma</w:t>
      </w:r>
      <w:r w:rsidR="004C2C36">
        <w:rPr>
          <w:color w:val="auto"/>
        </w:rPr>
        <w:t>c</w:t>
      </w:r>
      <w:r w:rsidR="004C2C36">
        <w:rPr>
          <w:color w:val="auto"/>
        </w:rPr>
        <w:t>tat</w:t>
      </w:r>
      <w:proofErr w:type="spellEnd"/>
      <w:r w:rsidR="004C2C36">
        <w:rPr>
          <w:color w:val="auto"/>
        </w:rPr>
        <w:t xml:space="preserve"> verwendet werden. Im Gegensatz zu Aldehyden sind Ketone weniger reaktionsfreudig</w:t>
      </w:r>
      <w:r w:rsidR="006755DB">
        <w:rPr>
          <w:color w:val="auto"/>
        </w:rPr>
        <w:t>, da das Carbonyl-Kohlenstoff-Atom einen weni</w:t>
      </w:r>
      <w:r w:rsidR="00DE1459">
        <w:rPr>
          <w:color w:val="auto"/>
        </w:rPr>
        <w:t>ger elektrophilen Charakter hat</w:t>
      </w:r>
      <w:r w:rsidR="004C2C36">
        <w:rPr>
          <w:color w:val="auto"/>
        </w:rPr>
        <w:t xml:space="preserve"> und neigen nicht zur Polymerisation. Zu den wichtigsten Reaktionen zählen Additions- und Kondensationsreaktionen.</w:t>
      </w:r>
    </w:p>
    <w:p w:rsidR="009B6DFC" w:rsidRDefault="00563B6E" w:rsidP="002A716F">
      <w:pPr>
        <w:rPr>
          <w:color w:val="auto"/>
        </w:rPr>
      </w:pPr>
      <w:r w:rsidRPr="00563B6E">
        <w:rPr>
          <w:color w:val="auto"/>
        </w:rPr>
        <w:t>Im</w:t>
      </w:r>
      <w:r w:rsidR="00501797">
        <w:rPr>
          <w:color w:val="auto"/>
        </w:rPr>
        <w:t xml:space="preserve"> Kerncurric</w:t>
      </w:r>
      <w:r>
        <w:rPr>
          <w:color w:val="auto"/>
        </w:rPr>
        <w:t xml:space="preserve">ulum wird im </w:t>
      </w:r>
      <w:r w:rsidR="00233224" w:rsidRPr="00233224">
        <w:rPr>
          <w:color w:val="auto"/>
        </w:rPr>
        <w:t>Basiskonzept Stoff-Teilchen</w:t>
      </w:r>
      <w:r>
        <w:rPr>
          <w:color w:val="auto"/>
        </w:rPr>
        <w:t xml:space="preserve"> genannt, dass die SuS </w:t>
      </w:r>
      <w:r w:rsidR="004C2C36">
        <w:rPr>
          <w:color w:val="auto"/>
        </w:rPr>
        <w:t xml:space="preserve">die </w:t>
      </w:r>
      <w:r>
        <w:rPr>
          <w:color w:val="auto"/>
        </w:rPr>
        <w:t>Molekülstru</w:t>
      </w:r>
      <w:r>
        <w:rPr>
          <w:color w:val="auto"/>
        </w:rPr>
        <w:t>k</w:t>
      </w:r>
      <w:r w:rsidR="004C2C36">
        <w:rPr>
          <w:color w:val="auto"/>
        </w:rPr>
        <w:t>tur und die funktionelle</w:t>
      </w:r>
      <w:r>
        <w:rPr>
          <w:color w:val="auto"/>
        </w:rPr>
        <w:t xml:space="preserve"> Gruppen von Alkanonen beschreiben sollen und die</w:t>
      </w:r>
      <w:r w:rsidR="009B6DFC">
        <w:rPr>
          <w:color w:val="auto"/>
        </w:rPr>
        <w:t xml:space="preserve"> Stoffeigenschaften (Löslichkeit) anhand der zwischenmolekularen Wechselwirkungen</w:t>
      </w:r>
      <w:r>
        <w:rPr>
          <w:color w:val="auto"/>
        </w:rPr>
        <w:t xml:space="preserve"> erklären können sollen</w:t>
      </w:r>
      <w:r w:rsidR="004C2C36">
        <w:rPr>
          <w:color w:val="auto"/>
        </w:rPr>
        <w:t xml:space="preserve"> (FW)</w:t>
      </w:r>
      <w:r>
        <w:rPr>
          <w:color w:val="auto"/>
        </w:rPr>
        <w:t xml:space="preserve">. Darüber hinaus sollen sie Nachweisreaktionen durchführen (EG) und </w:t>
      </w:r>
      <w:r w:rsidR="00A024F6">
        <w:rPr>
          <w:color w:val="auto"/>
        </w:rPr>
        <w:t>die Fehling-Probe als Nachweise für reduzierend wirkende organische Verbin</w:t>
      </w:r>
      <w:r>
        <w:rPr>
          <w:color w:val="auto"/>
        </w:rPr>
        <w:t xml:space="preserve">dungen beschreiben (FW). Im </w:t>
      </w:r>
      <w:r w:rsidR="0051416C">
        <w:rPr>
          <w:color w:val="auto"/>
        </w:rPr>
        <w:t>Basi</w:t>
      </w:r>
      <w:r w:rsidR="0051416C">
        <w:rPr>
          <w:color w:val="auto"/>
        </w:rPr>
        <w:t>s</w:t>
      </w:r>
      <w:r w:rsidR="0051416C">
        <w:rPr>
          <w:color w:val="auto"/>
        </w:rPr>
        <w:t xml:space="preserve">konzept </w:t>
      </w:r>
      <w:r w:rsidR="009B6DFC">
        <w:rPr>
          <w:color w:val="auto"/>
        </w:rPr>
        <w:t>Struktur-Eigenschaft</w:t>
      </w:r>
      <w:r>
        <w:rPr>
          <w:color w:val="auto"/>
        </w:rPr>
        <w:t xml:space="preserve"> sollen die SuS </w:t>
      </w:r>
      <w:r w:rsidR="009B6DFC">
        <w:rPr>
          <w:color w:val="auto"/>
        </w:rPr>
        <w:t>anhand funktioneller Gruppen die Reaktionsmö</w:t>
      </w:r>
      <w:r w:rsidR="009B6DFC">
        <w:rPr>
          <w:color w:val="auto"/>
        </w:rPr>
        <w:t>g</w:t>
      </w:r>
      <w:r w:rsidR="009B6DFC">
        <w:rPr>
          <w:color w:val="auto"/>
        </w:rPr>
        <w:t>lichkeiten organischer Moleküle</w:t>
      </w:r>
      <w:r>
        <w:rPr>
          <w:color w:val="auto"/>
        </w:rPr>
        <w:t xml:space="preserve"> beschreiben (FW) und </w:t>
      </w:r>
      <w:r w:rsidR="0051416C">
        <w:rPr>
          <w:color w:val="auto"/>
        </w:rPr>
        <w:t>Experimente für einen Syntheseweg zur Überführung einer Stoffklasse in eine andere</w:t>
      </w:r>
      <w:r>
        <w:rPr>
          <w:color w:val="auto"/>
        </w:rPr>
        <w:t xml:space="preserve"> planen (EG). Als Ergänzung zum Basiskonzept Stoff-Teilchen wird genannt, dass die SuS </w:t>
      </w:r>
      <w:r w:rsidR="0051416C">
        <w:rPr>
          <w:color w:val="auto"/>
        </w:rPr>
        <w:t xml:space="preserve">Experimente zur Identifizierung einer Stoffklasse </w:t>
      </w:r>
      <w:r>
        <w:rPr>
          <w:color w:val="auto"/>
        </w:rPr>
        <w:t>pl</w:t>
      </w:r>
      <w:r>
        <w:rPr>
          <w:color w:val="auto"/>
        </w:rPr>
        <w:t>a</w:t>
      </w:r>
      <w:r>
        <w:rPr>
          <w:color w:val="auto"/>
        </w:rPr>
        <w:t xml:space="preserve">nen und durchführen sollen und </w:t>
      </w:r>
      <w:r w:rsidR="0051416C">
        <w:rPr>
          <w:color w:val="auto"/>
        </w:rPr>
        <w:t xml:space="preserve">die Reaktionstypen </w:t>
      </w:r>
      <w:r>
        <w:rPr>
          <w:color w:val="auto"/>
        </w:rPr>
        <w:t xml:space="preserve">der </w:t>
      </w:r>
      <w:r w:rsidR="0051416C">
        <w:rPr>
          <w:color w:val="auto"/>
        </w:rPr>
        <w:t>Substitution, Addition, Eliminierung und Kondensation</w:t>
      </w:r>
      <w:r>
        <w:rPr>
          <w:color w:val="auto"/>
        </w:rPr>
        <w:t xml:space="preserve"> unterscheiden können sollen. </w:t>
      </w:r>
    </w:p>
    <w:p w:rsidR="004C2C36" w:rsidRPr="00233224" w:rsidRDefault="004C2C36" w:rsidP="002A716F">
      <w:pPr>
        <w:rPr>
          <w:color w:val="auto"/>
        </w:rPr>
      </w:pPr>
      <w:r>
        <w:rPr>
          <w:color w:val="auto"/>
        </w:rPr>
        <w:t xml:space="preserve">Die im </w:t>
      </w:r>
      <w:r w:rsidR="0082205C">
        <w:rPr>
          <w:color w:val="auto"/>
        </w:rPr>
        <w:t>Folgenden</w:t>
      </w:r>
      <w:r>
        <w:rPr>
          <w:color w:val="auto"/>
        </w:rPr>
        <w:t xml:space="preserve"> vorgestellten Experimente zeigen Möglichkeiten der Darstellung von Aceton durch Oxidation eines sekundären Alkohols </w:t>
      </w:r>
      <w:r w:rsidR="0082205C">
        <w:rPr>
          <w:color w:val="auto"/>
        </w:rPr>
        <w:t xml:space="preserve">(V 1) </w:t>
      </w:r>
      <w:r>
        <w:rPr>
          <w:color w:val="auto"/>
        </w:rPr>
        <w:t xml:space="preserve">und durch thermische Zersetzung von </w:t>
      </w:r>
      <w:proofErr w:type="spellStart"/>
      <w:r>
        <w:rPr>
          <w:color w:val="auto"/>
        </w:rPr>
        <w:t>Ca</w:t>
      </w:r>
      <w:r>
        <w:rPr>
          <w:color w:val="auto"/>
        </w:rPr>
        <w:t>l</w:t>
      </w:r>
      <w:r>
        <w:rPr>
          <w:color w:val="auto"/>
        </w:rPr>
        <w:t>ciumacetat</w:t>
      </w:r>
      <w:proofErr w:type="spellEnd"/>
      <w:r>
        <w:rPr>
          <w:color w:val="auto"/>
        </w:rPr>
        <w:t xml:space="preserve"> </w:t>
      </w:r>
      <w:r w:rsidR="0082205C">
        <w:rPr>
          <w:color w:val="auto"/>
        </w:rPr>
        <w:t xml:space="preserve">(V 2) </w:t>
      </w:r>
      <w:r>
        <w:rPr>
          <w:color w:val="auto"/>
        </w:rPr>
        <w:t>auf.</w:t>
      </w:r>
      <w:r w:rsidR="0082205C">
        <w:rPr>
          <w:color w:val="auto"/>
        </w:rPr>
        <w:t xml:space="preserve"> Darüber hinaus werden Nachweise für Ketone (V3) und zur Untersche</w:t>
      </w:r>
      <w:r w:rsidR="0082205C">
        <w:rPr>
          <w:color w:val="auto"/>
        </w:rPr>
        <w:t>i</w:t>
      </w:r>
      <w:r w:rsidR="0082205C">
        <w:rPr>
          <w:color w:val="auto"/>
        </w:rPr>
        <w:t>dung von Ketonen und Aldehyden (V 6) dargestellt. Versuch 4 und 5 zeigen die Eigenschaft der Löslichkeit in Wasser und Öl und den Aussalzeffekt. Kondensations- und Additionsreaktionen als wichtigste Reaktionstypen von Ketonen werden in V 3 und V 7 vorgestellt.</w:t>
      </w:r>
    </w:p>
    <w:p w:rsidR="004C2C36" w:rsidRDefault="004C2C36" w:rsidP="004C2C36">
      <w:pPr>
        <w:pStyle w:val="berschrift1"/>
      </w:pPr>
      <w:bookmarkStart w:id="2" w:name="_Toc363670262"/>
      <w:r>
        <w:t>Alltagsrelevanz und didaktische Reduktion</w:t>
      </w:r>
      <w:bookmarkEnd w:id="2"/>
    </w:p>
    <w:p w:rsidR="0082205C" w:rsidRDefault="0082205C" w:rsidP="0082205C">
      <w:r>
        <w:t>Ketone gehören zu den wichtigsten Vertretern der organischen Stoffgruppen. Sie werden vo</w:t>
      </w:r>
      <w:r>
        <w:t>r</w:t>
      </w:r>
      <w:r>
        <w:t xml:space="preserve">nehmlich in der </w:t>
      </w:r>
      <w:r w:rsidR="004C2C36">
        <w:t>Lack- und Kunststoffindustrie</w:t>
      </w:r>
      <w:r>
        <w:t xml:space="preserve"> eingesetzt. Besonderes</w:t>
      </w:r>
      <w:r w:rsidRPr="0082205C">
        <w:t xml:space="preserve"> </w:t>
      </w:r>
      <w:r w:rsidRPr="00993831">
        <w:t>Propan-2-on, Butan-2-on un</w:t>
      </w:r>
      <w:r>
        <w:t>d</w:t>
      </w:r>
      <w:r w:rsidRPr="00993831">
        <w:t xml:space="preserve"> </w:t>
      </w:r>
      <w:proofErr w:type="spellStart"/>
      <w:r w:rsidRPr="00993831">
        <w:t>Cyclohexanon</w:t>
      </w:r>
      <w:proofErr w:type="spellEnd"/>
      <w:r w:rsidRPr="00993831">
        <w:t xml:space="preserve"> gehören zu den am m</w:t>
      </w:r>
      <w:r>
        <w:t>e</w:t>
      </w:r>
      <w:r w:rsidRPr="00993831">
        <w:t>isten hergestellten Chemikalien</w:t>
      </w:r>
      <w:r>
        <w:t xml:space="preserve">. Aceton und </w:t>
      </w:r>
      <w:proofErr w:type="spellStart"/>
      <w:r>
        <w:t>Ethylme</w:t>
      </w:r>
      <w:r>
        <w:t>t</w:t>
      </w:r>
      <w:r>
        <w:t>hylketon</w:t>
      </w:r>
      <w:proofErr w:type="spellEnd"/>
      <w:r>
        <w:t xml:space="preserve"> stellen die wichtigsten Lösungsmittel dar, während </w:t>
      </w:r>
      <w:proofErr w:type="spellStart"/>
      <w:r>
        <w:t>Cyclohexanon</w:t>
      </w:r>
      <w:proofErr w:type="spellEnd"/>
      <w:r>
        <w:t xml:space="preserve"> vorwiegend zu He</w:t>
      </w:r>
      <w:r>
        <w:t>r</w:t>
      </w:r>
      <w:r>
        <w:t xml:space="preserve">stellung von Caprolactam – ein Zwischenprodukt der Nylonherstellung – dient. Ketone werden </w:t>
      </w:r>
      <w:r>
        <w:lastRenderedPageBreak/>
        <w:t>auch zur Herstellung von Medikamenten, Farbstoffen, Riechstoffen, Aromastoffen, Schädling</w:t>
      </w:r>
      <w:r>
        <w:t>s</w:t>
      </w:r>
      <w:r>
        <w:t>bekämpfungsmitteln oder Kunststoffen verwendet.</w:t>
      </w:r>
    </w:p>
    <w:p w:rsidR="006755DB" w:rsidRDefault="006755DB" w:rsidP="0082205C">
      <w:r>
        <w:t>Die Vielfalt an möglichen Reaktionen von Ketonen wird in dem vorliegenden Protokoll auf Add</w:t>
      </w:r>
      <w:r>
        <w:t>i</w:t>
      </w:r>
      <w:r>
        <w:t xml:space="preserve">tions- und Kondensationsreaktionen beschränkt. Es wird der Fokus </w:t>
      </w:r>
      <w:r w:rsidR="008E19A5">
        <w:t xml:space="preserve">darauf </w:t>
      </w:r>
      <w:r>
        <w:t>gelegt we</w:t>
      </w:r>
      <w:r w:rsidR="008E19A5">
        <w:t>sentliche</w:t>
      </w:r>
      <w:r>
        <w:t xml:space="preserve"> Struktur-Eigenschafts-Beziehungen von Ketonen</w:t>
      </w:r>
      <w:r w:rsidR="008E19A5">
        <w:t xml:space="preserve">, wie die Löslichkeit, zu zeigen und Nachweise von Ketonen und Aldehyden vergleichend vorzustellen. </w:t>
      </w:r>
    </w:p>
    <w:p w:rsidR="004C2C36" w:rsidRDefault="008E19A5" w:rsidP="004C2C36">
      <w:r>
        <w:t>Die SuS sollen hierbei lernen</w:t>
      </w:r>
      <w:r w:rsidR="00841DBE">
        <w:t xml:space="preserve">, die Reaktionsmöglichkeiten und Nachweisreaktionen von Ketonen anhand ihrer Kenntnisse zur funktionellen Gruppe der Ketone zu </w:t>
      </w:r>
      <w:r w:rsidR="00AE6125">
        <w:t>beschreiben und die Eige</w:t>
      </w:r>
      <w:r w:rsidR="00AE6125">
        <w:t>n</w:t>
      </w:r>
      <w:r w:rsidR="00AE6125">
        <w:t xml:space="preserve">schaften von Ketonen aus ihrer Struktur </w:t>
      </w:r>
      <w:r w:rsidR="004054AB">
        <w:t>herzuleiten.</w:t>
      </w:r>
    </w:p>
    <w:p w:rsidR="0082205C" w:rsidRDefault="0082205C" w:rsidP="0082205C">
      <w:pPr>
        <w:spacing w:after="0" w:line="240" w:lineRule="auto"/>
        <w:jc w:val="left"/>
      </w:pPr>
    </w:p>
    <w:p w:rsidR="0086227B" w:rsidRPr="0082205C" w:rsidRDefault="00977ED8" w:rsidP="0082205C">
      <w:pPr>
        <w:pStyle w:val="berschrift1"/>
      </w:pPr>
      <w:bookmarkStart w:id="3" w:name="_Toc363670263"/>
      <w:r w:rsidRPr="00144E98">
        <w:t>Lehrer</w:t>
      </w:r>
      <w:r w:rsidR="00A0582F" w:rsidRPr="00144E98">
        <w:t>versuche</w:t>
      </w:r>
      <w:bookmarkEnd w:id="3"/>
      <w:r w:rsidR="000D10FB" w:rsidRPr="00144E98">
        <w:t xml:space="preserve"> </w:t>
      </w:r>
    </w:p>
    <w:p w:rsidR="00401750" w:rsidRDefault="008F73BF" w:rsidP="00401750">
      <w:pPr>
        <w:pStyle w:val="berschrift2"/>
      </w:pPr>
      <w:r>
        <w:rPr>
          <w:noProof/>
        </w:rPr>
        <w:pict>
          <v:shape id="Text Box 60" o:spid="_x0000_s1158" type="#_x0000_t202" style="position:absolute;left:0;text-align:left;margin-left:-.05pt;margin-top:32.2pt;width:462.45pt;height:62.7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1459" w:rsidRPr="00B47775" w:rsidRDefault="00DE1459" w:rsidP="000D10FB">
                  <w:pPr>
                    <w:rPr>
                      <w:color w:val="auto"/>
                    </w:rPr>
                  </w:pPr>
                  <w:r w:rsidRPr="00B47775">
                    <w:rPr>
                      <w:color w:val="auto"/>
                    </w:rPr>
                    <w:t xml:space="preserve">Aus dem Alkohol Propan-2-ol kann durch Oxidation mit Kaliumpermanganat Aceton gewonnen werden. Die SuS sollten hierzu Kenntnisse von den funktionellen Gruppen von Alkoholen und Ketonen aufweisen. </w:t>
                  </w:r>
                </w:p>
              </w:txbxContent>
            </v:textbox>
            <w10:wrap type="square"/>
          </v:shape>
        </w:pict>
      </w:r>
      <w:bookmarkStart w:id="4" w:name="_Toc363670264"/>
      <w:r w:rsidR="00401750">
        <w:t xml:space="preserve">V 1 – </w:t>
      </w:r>
      <w:r w:rsidR="0051416C">
        <w:t>Darstellung von Aceton aus Propan-2-ol</w:t>
      </w:r>
      <w:bookmarkEnd w:id="4"/>
    </w:p>
    <w:p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CD03BD" w:rsidTr="003818CE">
        <w:tc>
          <w:tcPr>
            <w:tcW w:w="9322" w:type="dxa"/>
            <w:gridSpan w:val="9"/>
            <w:shd w:val="clear" w:color="auto" w:fill="4F81BD"/>
            <w:vAlign w:val="center"/>
          </w:tcPr>
          <w:p w:rsidR="00D76F6F" w:rsidRPr="00CD03BD" w:rsidRDefault="00D76F6F" w:rsidP="003818CE">
            <w:pPr>
              <w:spacing w:after="0"/>
              <w:jc w:val="center"/>
              <w:rPr>
                <w:b/>
                <w:bCs/>
              </w:rPr>
            </w:pPr>
            <w:r w:rsidRPr="00CD03BD">
              <w:rPr>
                <w:b/>
                <w:bCs/>
              </w:rPr>
              <w:t>Gefahrenstoffe</w:t>
            </w:r>
          </w:p>
        </w:tc>
      </w:tr>
      <w:tr w:rsidR="00D76F6F" w:rsidRPr="00CD03BD"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9D7647" w:rsidRDefault="0051416C" w:rsidP="00D76F6F">
            <w:pPr>
              <w:spacing w:after="0" w:line="276" w:lineRule="auto"/>
              <w:jc w:val="center"/>
              <w:rPr>
                <w:bCs/>
                <w:sz w:val="20"/>
                <w:szCs w:val="20"/>
              </w:rPr>
            </w:pPr>
            <w:r w:rsidRPr="009D7647">
              <w:rPr>
                <w:bCs/>
                <w:sz w:val="20"/>
                <w:szCs w:val="20"/>
              </w:rPr>
              <w:t>Propan-2-ol</w:t>
            </w:r>
          </w:p>
        </w:tc>
        <w:tc>
          <w:tcPr>
            <w:tcW w:w="3177" w:type="dxa"/>
            <w:gridSpan w:val="3"/>
            <w:tcBorders>
              <w:top w:val="single" w:sz="8" w:space="0" w:color="4F81BD"/>
              <w:bottom w:val="single" w:sz="8" w:space="0" w:color="4F81BD"/>
            </w:tcBorders>
            <w:shd w:val="clear" w:color="auto" w:fill="auto"/>
            <w:vAlign w:val="center"/>
          </w:tcPr>
          <w:p w:rsidR="00D76F6F" w:rsidRPr="00CD03BD" w:rsidRDefault="00D76F6F" w:rsidP="0051416C">
            <w:pPr>
              <w:spacing w:after="0"/>
              <w:jc w:val="center"/>
            </w:pPr>
            <w:r w:rsidRPr="00CD03BD">
              <w:rPr>
                <w:sz w:val="20"/>
              </w:rPr>
              <w:t xml:space="preserve">H: </w:t>
            </w:r>
            <w:r w:rsidR="00F94D11">
              <w:rPr>
                <w:sz w:val="20"/>
              </w:rPr>
              <w:t>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CD03BD" w:rsidRDefault="00D76F6F" w:rsidP="0051416C">
            <w:pPr>
              <w:spacing w:after="0"/>
              <w:jc w:val="center"/>
            </w:pPr>
            <w:r w:rsidRPr="00CD03BD">
              <w:rPr>
                <w:sz w:val="20"/>
              </w:rPr>
              <w:t xml:space="preserve">P: </w:t>
            </w:r>
            <w:r w:rsidR="00F94D11">
              <w:rPr>
                <w:sz w:val="20"/>
              </w:rPr>
              <w:t>210-233-305+351+338</w:t>
            </w:r>
          </w:p>
        </w:tc>
      </w:tr>
      <w:tr w:rsidR="00D76F6F" w:rsidRPr="00CD03BD" w:rsidTr="00D76F6F">
        <w:trPr>
          <w:trHeight w:val="434"/>
        </w:trPr>
        <w:tc>
          <w:tcPr>
            <w:tcW w:w="3027" w:type="dxa"/>
            <w:gridSpan w:val="3"/>
            <w:shd w:val="clear" w:color="auto" w:fill="auto"/>
            <w:vAlign w:val="center"/>
          </w:tcPr>
          <w:p w:rsidR="00D76F6F" w:rsidRPr="00CD03BD" w:rsidRDefault="0051416C" w:rsidP="00D76F6F">
            <w:pPr>
              <w:spacing w:after="0" w:line="276" w:lineRule="auto"/>
              <w:jc w:val="center"/>
              <w:rPr>
                <w:bCs/>
                <w:sz w:val="20"/>
              </w:rPr>
            </w:pPr>
            <w:r>
              <w:rPr>
                <w:bCs/>
                <w:sz w:val="20"/>
              </w:rPr>
              <w:t>Kaliumpermanganat</w:t>
            </w:r>
          </w:p>
        </w:tc>
        <w:tc>
          <w:tcPr>
            <w:tcW w:w="3177" w:type="dxa"/>
            <w:gridSpan w:val="3"/>
            <w:shd w:val="clear" w:color="auto" w:fill="auto"/>
            <w:vAlign w:val="center"/>
          </w:tcPr>
          <w:p w:rsidR="00D76F6F" w:rsidRPr="00CD03BD" w:rsidRDefault="00D76F6F" w:rsidP="0051416C">
            <w:pPr>
              <w:pStyle w:val="Beschriftung"/>
              <w:spacing w:after="0"/>
              <w:jc w:val="center"/>
              <w:rPr>
                <w:sz w:val="20"/>
              </w:rPr>
            </w:pPr>
            <w:r w:rsidRPr="00CD03BD">
              <w:rPr>
                <w:sz w:val="20"/>
              </w:rPr>
              <w:t xml:space="preserve">H: </w:t>
            </w:r>
            <w:r w:rsidR="00F94D11">
              <w:rPr>
                <w:sz w:val="20"/>
              </w:rPr>
              <w:t>272-302-410</w:t>
            </w:r>
          </w:p>
        </w:tc>
        <w:tc>
          <w:tcPr>
            <w:tcW w:w="3118" w:type="dxa"/>
            <w:gridSpan w:val="3"/>
            <w:shd w:val="clear" w:color="auto" w:fill="auto"/>
            <w:vAlign w:val="center"/>
          </w:tcPr>
          <w:p w:rsidR="00D76F6F" w:rsidRPr="00CD03BD" w:rsidRDefault="00D76F6F" w:rsidP="0051416C">
            <w:pPr>
              <w:pStyle w:val="Beschriftung"/>
              <w:spacing w:after="0"/>
              <w:jc w:val="center"/>
              <w:rPr>
                <w:sz w:val="20"/>
              </w:rPr>
            </w:pPr>
            <w:r w:rsidRPr="00CD03BD">
              <w:rPr>
                <w:sz w:val="20"/>
              </w:rPr>
              <w:t xml:space="preserve">P: </w:t>
            </w:r>
            <w:r w:rsidR="00F94D11">
              <w:rPr>
                <w:sz w:val="20"/>
              </w:rPr>
              <w:t>210-273</w:t>
            </w:r>
          </w:p>
        </w:tc>
      </w:tr>
      <w:tr w:rsidR="0051416C" w:rsidRPr="00CD03BD" w:rsidTr="00D76F6F">
        <w:trPr>
          <w:trHeight w:val="434"/>
        </w:trPr>
        <w:tc>
          <w:tcPr>
            <w:tcW w:w="3027" w:type="dxa"/>
            <w:gridSpan w:val="3"/>
            <w:shd w:val="clear" w:color="auto" w:fill="auto"/>
            <w:vAlign w:val="center"/>
          </w:tcPr>
          <w:p w:rsidR="0051416C" w:rsidRDefault="0051416C" w:rsidP="00D76F6F">
            <w:pPr>
              <w:spacing w:after="0" w:line="276" w:lineRule="auto"/>
              <w:jc w:val="center"/>
              <w:rPr>
                <w:bCs/>
                <w:sz w:val="20"/>
              </w:rPr>
            </w:pPr>
            <w:r>
              <w:rPr>
                <w:bCs/>
                <w:sz w:val="20"/>
              </w:rPr>
              <w:t>Destilliertes Wasser</w:t>
            </w:r>
          </w:p>
        </w:tc>
        <w:tc>
          <w:tcPr>
            <w:tcW w:w="3177" w:type="dxa"/>
            <w:gridSpan w:val="3"/>
            <w:shd w:val="clear" w:color="auto" w:fill="auto"/>
            <w:vAlign w:val="center"/>
          </w:tcPr>
          <w:p w:rsidR="0051416C" w:rsidRPr="00CD03BD" w:rsidRDefault="0051416C" w:rsidP="0051416C">
            <w:pPr>
              <w:pStyle w:val="Beschriftung"/>
              <w:spacing w:after="0"/>
              <w:jc w:val="center"/>
              <w:rPr>
                <w:sz w:val="20"/>
              </w:rPr>
            </w:pPr>
            <w:r>
              <w:rPr>
                <w:sz w:val="20"/>
              </w:rPr>
              <w:t>H: -</w:t>
            </w:r>
          </w:p>
        </w:tc>
        <w:tc>
          <w:tcPr>
            <w:tcW w:w="3118" w:type="dxa"/>
            <w:gridSpan w:val="3"/>
            <w:shd w:val="clear" w:color="auto" w:fill="auto"/>
            <w:vAlign w:val="center"/>
          </w:tcPr>
          <w:p w:rsidR="0051416C" w:rsidRPr="00CD03BD" w:rsidRDefault="0051416C" w:rsidP="0051416C">
            <w:pPr>
              <w:pStyle w:val="Beschriftung"/>
              <w:spacing w:after="0"/>
              <w:jc w:val="center"/>
              <w:rPr>
                <w:sz w:val="20"/>
              </w:rPr>
            </w:pPr>
            <w:r>
              <w:rPr>
                <w:sz w:val="20"/>
              </w:rPr>
              <w:t>H: -</w:t>
            </w:r>
          </w:p>
        </w:tc>
      </w:tr>
      <w:tr w:rsidR="00D76F6F" w:rsidRPr="00CD03BD"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CD03BD" w:rsidRDefault="00A024F6" w:rsidP="00D76F6F">
            <w:pPr>
              <w:spacing w:after="0"/>
              <w:jc w:val="center"/>
              <w:rPr>
                <w:b/>
                <w:bCs/>
              </w:rPr>
            </w:pPr>
            <w:r>
              <w:rPr>
                <w:b/>
                <w:noProof/>
                <w:lang w:eastAsia="de-DE"/>
              </w:rPr>
              <w:drawing>
                <wp:inline distT="0" distB="0" distL="0" distR="0">
                  <wp:extent cx="500380" cy="50038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CD03BD" w:rsidRDefault="004054AB" w:rsidP="00D76F6F">
            <w:pPr>
              <w:spacing w:after="0"/>
              <w:jc w:val="center"/>
            </w:pPr>
            <w:r>
              <w:rPr>
                <w:noProof/>
                <w:lang w:eastAsia="de-DE"/>
              </w:rPr>
              <w:drawing>
                <wp:inline distT="0" distB="0" distL="0" distR="0">
                  <wp:extent cx="483079" cy="483079"/>
                  <wp:effectExtent l="19050" t="0" r="0" b="0"/>
                  <wp:docPr id="3" name="Bild 8" descr="C:\Users\Anne\AppData\Local\Temp\Rar$DI02.888\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e\AppData\Local\Temp\Rar$DI02.888\Brandfördernd.pn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83492" cy="483492"/>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CD03BD" w:rsidRDefault="004054AB" w:rsidP="00D76F6F">
            <w:pPr>
              <w:spacing w:after="0"/>
              <w:jc w:val="center"/>
            </w:pPr>
            <w:r>
              <w:rPr>
                <w:noProof/>
                <w:lang w:eastAsia="de-DE"/>
              </w:rPr>
              <w:drawing>
                <wp:inline distT="0" distB="0" distL="0" distR="0">
                  <wp:extent cx="517584" cy="517584"/>
                  <wp:effectExtent l="19050" t="0" r="0" b="0"/>
                  <wp:docPr id="9" name="Bild 9"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e\AppData\Local\Temp\Rar$DI04.761\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8027" cy="518027"/>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CD03BD" w:rsidRDefault="00A024F6" w:rsidP="00D76F6F">
            <w:pPr>
              <w:spacing w:after="0"/>
              <w:jc w:val="center"/>
            </w:pPr>
            <w:r>
              <w:rPr>
                <w:noProof/>
                <w:lang w:eastAsia="de-DE"/>
              </w:rPr>
              <w:drawing>
                <wp:inline distT="0" distB="0" distL="0" distR="0">
                  <wp:extent cx="500380" cy="500380"/>
                  <wp:effectExtent l="19050" t="0" r="0" b="0"/>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CD03BD" w:rsidRDefault="00A024F6" w:rsidP="00D76F6F">
            <w:pPr>
              <w:spacing w:after="0"/>
              <w:jc w:val="center"/>
            </w:pPr>
            <w:r>
              <w:rPr>
                <w:noProof/>
                <w:lang w:eastAsia="de-DE"/>
              </w:rPr>
              <w:drawing>
                <wp:inline distT="0" distB="0" distL="0" distR="0">
                  <wp:extent cx="500380" cy="500380"/>
                  <wp:effectExtent l="19050" t="0" r="0" b="0"/>
                  <wp:docPr id="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CD03BD" w:rsidRDefault="00A024F6" w:rsidP="00D76F6F">
            <w:pPr>
              <w:spacing w:after="0"/>
              <w:jc w:val="center"/>
            </w:pPr>
            <w:r>
              <w:rPr>
                <w:noProof/>
                <w:lang w:eastAsia="de-DE"/>
              </w:rPr>
              <w:drawing>
                <wp:inline distT="0" distB="0" distL="0" distR="0">
                  <wp:extent cx="500380" cy="500380"/>
                  <wp:effectExtent l="19050" t="0" r="0" b="0"/>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CD03BD" w:rsidRDefault="00A024F6" w:rsidP="00D76F6F">
            <w:pPr>
              <w:spacing w:after="0"/>
              <w:jc w:val="center"/>
            </w:pPr>
            <w:r>
              <w:rPr>
                <w:noProof/>
                <w:lang w:eastAsia="de-DE"/>
              </w:rPr>
              <w:drawing>
                <wp:inline distT="0" distB="0" distL="0" distR="0">
                  <wp:extent cx="500380" cy="500380"/>
                  <wp:effectExtent l="19050" t="0" r="0" b="0"/>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CD03BD" w:rsidRDefault="00A024F6" w:rsidP="00D76F6F">
            <w:pPr>
              <w:spacing w:after="0"/>
              <w:jc w:val="center"/>
            </w:pPr>
            <w:r>
              <w:rPr>
                <w:noProof/>
                <w:lang w:eastAsia="de-DE"/>
              </w:rPr>
              <w:drawing>
                <wp:inline distT="0" distB="0" distL="0" distR="0">
                  <wp:extent cx="509270" cy="509270"/>
                  <wp:effectExtent l="19050" t="0" r="5080"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CD03BD" w:rsidRDefault="004054AB" w:rsidP="00D76F6F">
            <w:pPr>
              <w:spacing w:after="0"/>
              <w:jc w:val="center"/>
            </w:pPr>
            <w:r>
              <w:rPr>
                <w:noProof/>
                <w:lang w:eastAsia="de-DE"/>
              </w:rPr>
              <w:drawing>
                <wp:inline distT="0" distB="0" distL="0" distR="0">
                  <wp:extent cx="560717" cy="560717"/>
                  <wp:effectExtent l="19050" t="0" r="0" b="0"/>
                  <wp:docPr id="133" name="Bild 10" descr="C:\Users\Anne\AppData\Local\Temp\Rar$DI05.935\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e\AppData\Local\Temp\Rar$DI05.935\Umweltgefahr.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62653" cy="562653"/>
                          </a:xfrm>
                          <a:prstGeom prst="rect">
                            <a:avLst/>
                          </a:prstGeom>
                          <a:noFill/>
                          <a:ln w="9525">
                            <a:noFill/>
                            <a:miter lim="800000"/>
                            <a:headEnd/>
                            <a:tailEnd/>
                          </a:ln>
                        </pic:spPr>
                      </pic:pic>
                    </a:graphicData>
                  </a:graphic>
                </wp:inline>
              </w:drawing>
            </w:r>
          </w:p>
        </w:tc>
      </w:tr>
    </w:tbl>
    <w:p w:rsidR="00B901F6" w:rsidRDefault="00B901F6" w:rsidP="008E1A25">
      <w:pPr>
        <w:tabs>
          <w:tab w:val="left" w:pos="1701"/>
          <w:tab w:val="left" w:pos="1985"/>
        </w:tabs>
        <w:ind w:left="1980" w:hanging="1980"/>
      </w:pPr>
    </w:p>
    <w:p w:rsidR="0051416C" w:rsidRDefault="008E1A25" w:rsidP="009D7647">
      <w:pPr>
        <w:tabs>
          <w:tab w:val="left" w:pos="1701"/>
          <w:tab w:val="left" w:pos="1985"/>
        </w:tabs>
        <w:ind w:left="2124" w:hanging="2124"/>
      </w:pPr>
      <w:r>
        <w:t xml:space="preserve">Materialien: </w:t>
      </w:r>
      <w:r>
        <w:tab/>
      </w:r>
      <w:r>
        <w:tab/>
      </w:r>
      <w:r w:rsidR="009D7647">
        <w:tab/>
      </w:r>
      <w:r w:rsidR="0051416C">
        <w:t>Destillationsapparatur: 2 Rundkolben (250 mL), Destillierbrücke mit Kühler, 2 Wasserschläuche, Thermometer, Glasstopfen; Bunsenbrenner, Stativmaterial</w:t>
      </w:r>
    </w:p>
    <w:p w:rsidR="008E1A25" w:rsidRPr="00ED07C2" w:rsidRDefault="00A9233D" w:rsidP="008E1A25">
      <w:pPr>
        <w:tabs>
          <w:tab w:val="left" w:pos="1701"/>
          <w:tab w:val="left" w:pos="1985"/>
        </w:tabs>
        <w:ind w:left="1980" w:hanging="1980"/>
      </w:pPr>
      <w:r>
        <w:t>Chemikalien:</w:t>
      </w:r>
      <w:r>
        <w:tab/>
      </w:r>
      <w:r>
        <w:tab/>
      </w:r>
      <w:r w:rsidR="009D7647">
        <w:tab/>
      </w:r>
      <w:r w:rsidR="009D7647">
        <w:tab/>
        <w:t>Propan-2-ol, Kaliumpermanganat, destilliertes Wasser</w:t>
      </w:r>
    </w:p>
    <w:p w:rsidR="009D7647" w:rsidRDefault="009D7647" w:rsidP="009D7647">
      <w:pPr>
        <w:ind w:left="2124" w:hanging="2124"/>
      </w:pPr>
      <w:r>
        <w:t xml:space="preserve">Durchführung: </w:t>
      </w:r>
      <w:r>
        <w:tab/>
        <w:t>10 mL Propan-2-ol werden mit 2 mL Wasser und einer Spatelspitze K</w:t>
      </w:r>
      <w:r>
        <w:t>a</w:t>
      </w:r>
      <w:r>
        <w:t>liumpermanganat versetzt. Nun wird die Lösung in einer Destillationsa</w:t>
      </w:r>
      <w:r>
        <w:t>p</w:t>
      </w:r>
      <w:r>
        <w:t>paratur zum Sieden gebracht.</w:t>
      </w:r>
    </w:p>
    <w:p w:rsidR="009D7647" w:rsidRDefault="008E1A25" w:rsidP="009D7647">
      <w:pPr>
        <w:ind w:left="2124" w:hanging="2124"/>
      </w:pPr>
      <w:r>
        <w:lastRenderedPageBreak/>
        <w:t>Beobachtung:</w:t>
      </w:r>
      <w:r>
        <w:tab/>
      </w:r>
      <w:r w:rsidR="009D7647">
        <w:t xml:space="preserve">Die magentafarbene Lösung kann leicht zum Sieden gebracht werden. Es entsteht ein brauner Feststoff und ein klares Destillat geht </w:t>
      </w:r>
      <w:r w:rsidR="00DE1459">
        <w:t>in der Desti</w:t>
      </w:r>
      <w:r w:rsidR="00DE1459">
        <w:t>l</w:t>
      </w:r>
      <w:r w:rsidR="00DE1459">
        <w:t xml:space="preserve">lierbrücke </w:t>
      </w:r>
      <w:r w:rsidR="009D7647">
        <w:t xml:space="preserve">über. </w:t>
      </w:r>
    </w:p>
    <w:p w:rsidR="009D7647" w:rsidRDefault="009D7647" w:rsidP="009D7647">
      <w:pPr>
        <w:ind w:left="2124" w:hanging="2124"/>
      </w:pPr>
      <w:r>
        <w:tab/>
        <w:t xml:space="preserve">Das Destillat </w:t>
      </w:r>
      <w:r w:rsidR="00DE1459">
        <w:t>hat einen markanten Geruch</w:t>
      </w:r>
      <w:r>
        <w:t xml:space="preserve"> und kann mit der Nachweisr</w:t>
      </w:r>
      <w:r>
        <w:t>e</w:t>
      </w:r>
      <w:r>
        <w:t xml:space="preserve">aktion aus V </w:t>
      </w:r>
      <w:r w:rsidR="00167F26">
        <w:t xml:space="preserve">3 </w:t>
      </w:r>
      <w:r>
        <w:t>als Keton nachgewiesen werden.</w:t>
      </w:r>
    </w:p>
    <w:p w:rsidR="008E1A25" w:rsidRDefault="00167F26" w:rsidP="00167F26">
      <w:pPr>
        <w:tabs>
          <w:tab w:val="left" w:pos="1701"/>
          <w:tab w:val="left" w:pos="1985"/>
        </w:tabs>
        <w:ind w:left="1980" w:hanging="1980"/>
        <w:jc w:val="center"/>
      </w:pPr>
      <w:r>
        <w:rPr>
          <w:noProof/>
          <w:lang w:eastAsia="de-DE"/>
        </w:rPr>
        <w:drawing>
          <wp:inline distT="0" distB="0" distL="0" distR="0">
            <wp:extent cx="3241735" cy="2708694"/>
            <wp:effectExtent l="19050" t="0" r="0" b="0"/>
            <wp:docPr id="191" name="Bild 17" descr="C:\Users\Anne\Desktop\Inkscape_Versuchsaufbau\Aceton_Desti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ne\Desktop\Inkscape_Versuchsaufbau\Aceton_Destillation.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3241735" cy="2708694"/>
                    </a:xfrm>
                    <a:prstGeom prst="rect">
                      <a:avLst/>
                    </a:prstGeom>
                    <a:noFill/>
                    <a:ln w="9525">
                      <a:noFill/>
                      <a:miter lim="800000"/>
                      <a:headEnd/>
                      <a:tailEnd/>
                    </a:ln>
                  </pic:spPr>
                </pic:pic>
              </a:graphicData>
            </a:graphic>
          </wp:inline>
        </w:drawing>
      </w:r>
    </w:p>
    <w:p w:rsidR="00B901F6" w:rsidRDefault="00B901F6" w:rsidP="00A0582F">
      <w:pPr>
        <w:pStyle w:val="Beschriftung"/>
        <w:jc w:val="left"/>
      </w:pPr>
      <w:r>
        <w:t xml:space="preserve">Abb. </w:t>
      </w:r>
      <w:r w:rsidR="008F73BF">
        <w:fldChar w:fldCharType="begin"/>
      </w:r>
      <w:r w:rsidR="008F73BF">
        <w:instrText xml:space="preserve"> SEQ Abb. \* ARABIC </w:instrText>
      </w:r>
      <w:r w:rsidR="008F73BF">
        <w:fldChar w:fldCharType="separate"/>
      </w:r>
      <w:r w:rsidR="009B12C0">
        <w:rPr>
          <w:noProof/>
        </w:rPr>
        <w:t>1</w:t>
      </w:r>
      <w:r w:rsidR="008F73BF">
        <w:rPr>
          <w:noProof/>
        </w:rPr>
        <w:fldChar w:fldCharType="end"/>
      </w:r>
      <w:r>
        <w:t xml:space="preserve"> - </w:t>
      </w:r>
      <w:r>
        <w:rPr>
          <w:noProof/>
        </w:rPr>
        <w:t xml:space="preserve"> </w:t>
      </w:r>
      <w:r w:rsidR="00167F26">
        <w:rPr>
          <w:noProof/>
        </w:rPr>
        <w:t>Destillationsapparatur zur Darstellung von Aceton aus Propan-2-ol</w:t>
      </w:r>
    </w:p>
    <w:p w:rsidR="009D7647" w:rsidRDefault="008219A7" w:rsidP="00B47775">
      <w:pPr>
        <w:ind w:left="2124" w:hanging="2124"/>
      </w:pPr>
      <w:r>
        <w:rPr>
          <w:noProof/>
          <w:lang w:eastAsia="de-DE"/>
        </w:rPr>
        <w:drawing>
          <wp:anchor distT="0" distB="0" distL="114300" distR="114300" simplePos="0" relativeHeight="251695104" behindDoc="0" locked="0" layoutInCell="1" allowOverlap="1">
            <wp:simplePos x="0" y="0"/>
            <wp:positionH relativeFrom="column">
              <wp:posOffset>3708507</wp:posOffset>
            </wp:positionH>
            <wp:positionV relativeFrom="paragraph">
              <wp:posOffset>476142</wp:posOffset>
            </wp:positionV>
            <wp:extent cx="688316" cy="405442"/>
            <wp:effectExtent l="19050" t="0" r="0" b="0"/>
            <wp:wrapNone/>
            <wp:docPr id="138"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688316" cy="405442"/>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94080" behindDoc="0" locked="0" layoutInCell="1" allowOverlap="1">
            <wp:simplePos x="0" y="0"/>
            <wp:positionH relativeFrom="column">
              <wp:posOffset>1405255</wp:posOffset>
            </wp:positionH>
            <wp:positionV relativeFrom="paragraph">
              <wp:posOffset>493395</wp:posOffset>
            </wp:positionV>
            <wp:extent cx="636557" cy="388189"/>
            <wp:effectExtent l="19050" t="0" r="0" b="0"/>
            <wp:wrapNone/>
            <wp:docPr id="10"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636557" cy="388189"/>
                    </a:xfrm>
                    <a:prstGeom prst="rect">
                      <a:avLst/>
                    </a:prstGeom>
                    <a:noFill/>
                    <a:ln w="9525">
                      <a:noFill/>
                      <a:miter lim="800000"/>
                      <a:headEnd/>
                      <a:tailEnd/>
                    </a:ln>
                  </pic:spPr>
                </pic:pic>
              </a:graphicData>
            </a:graphic>
          </wp:anchor>
        </w:drawing>
      </w:r>
      <w:r w:rsidR="008E1A25">
        <w:t>Deutung:</w:t>
      </w:r>
      <w:r w:rsidR="008E1A25">
        <w:tab/>
      </w:r>
      <w:r w:rsidR="009D7647">
        <w:t xml:space="preserve">Propan-2-ol wird durch Kaliumpermanganat </w:t>
      </w:r>
      <w:r w:rsidR="00B47775">
        <w:t>unter Bildung von Brau</w:t>
      </w:r>
      <w:r w:rsidR="00B47775">
        <w:t>n</w:t>
      </w:r>
      <w:r w:rsidR="00B47775">
        <w:t xml:space="preserve">stein </w:t>
      </w:r>
      <w:r w:rsidR="009D7647">
        <w:t xml:space="preserve">zu Aceton oxidiert. </w:t>
      </w:r>
    </w:p>
    <w:p w:rsidR="0051416C" w:rsidRPr="008219A7" w:rsidRDefault="00B47775" w:rsidP="0051416C">
      <w:pPr>
        <w:tabs>
          <w:tab w:val="left" w:pos="1701"/>
          <w:tab w:val="left" w:pos="1985"/>
        </w:tabs>
        <w:ind w:left="1980" w:hanging="1980"/>
        <w:rPr>
          <w:vertAlign w:val="subscript"/>
        </w:rPr>
      </w:pPr>
      <w:r>
        <w:tab/>
      </w:r>
      <w:r>
        <w:tab/>
      </w:r>
      <w:r>
        <w:tab/>
      </w:r>
      <w:r>
        <w:tab/>
      </w:r>
      <w:r w:rsidR="008219A7">
        <w:t xml:space="preserve">5                   </w:t>
      </w:r>
      <w:r>
        <w:t xml:space="preserve"> </w:t>
      </w:r>
      <w:r>
        <w:rPr>
          <w:vertAlign w:val="subscript"/>
        </w:rPr>
        <w:t>(</w:t>
      </w:r>
      <w:proofErr w:type="spellStart"/>
      <w:r>
        <w:rPr>
          <w:vertAlign w:val="subscript"/>
        </w:rPr>
        <w:t>aq</w:t>
      </w:r>
      <w:proofErr w:type="spellEnd"/>
      <w:r>
        <w:rPr>
          <w:vertAlign w:val="subscript"/>
        </w:rPr>
        <w:t>)</w:t>
      </w:r>
      <w:r>
        <w:t xml:space="preserve"> + </w:t>
      </w:r>
      <w:r w:rsidR="008219A7">
        <w:t>2</w:t>
      </w:r>
      <w:r>
        <w:t>MnO</w:t>
      </w:r>
      <w:r>
        <w:rPr>
          <w:vertAlign w:val="subscript"/>
        </w:rPr>
        <w:t xml:space="preserve">4 </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w:t>
      </w:r>
      <w:r w:rsidR="008219A7">
        <w:t>+ 6H</w:t>
      </w:r>
      <w:r w:rsidR="008219A7">
        <w:rPr>
          <w:vertAlign w:val="superscript"/>
        </w:rPr>
        <w:t>+</w:t>
      </w:r>
      <w:r w:rsidR="008219A7">
        <w:rPr>
          <w:vertAlign w:val="subscript"/>
        </w:rPr>
        <w:t>(</w:t>
      </w:r>
      <w:proofErr w:type="spellStart"/>
      <w:r w:rsidR="008219A7">
        <w:rPr>
          <w:vertAlign w:val="subscript"/>
        </w:rPr>
        <w:t>aq</w:t>
      </w:r>
      <w:proofErr w:type="spellEnd"/>
      <w:r w:rsidR="008219A7">
        <w:rPr>
          <w:vertAlign w:val="subscript"/>
        </w:rPr>
        <w:t>)</w:t>
      </w:r>
      <w:r w:rsidR="008219A7">
        <w:t xml:space="preserve"> </w:t>
      </w:r>
      <w:r>
        <w:sym w:font="Wingdings" w:char="F0E0"/>
      </w:r>
      <w:r w:rsidR="008219A7">
        <w:t>5</w:t>
      </w:r>
      <w:r>
        <w:t xml:space="preserve"> </w:t>
      </w:r>
      <w:r w:rsidR="008219A7">
        <w:t xml:space="preserve">                  </w:t>
      </w:r>
      <w:r>
        <w:rPr>
          <w:vertAlign w:val="subscript"/>
        </w:rPr>
        <w:t>(</w:t>
      </w:r>
      <w:proofErr w:type="spellStart"/>
      <w:r>
        <w:rPr>
          <w:vertAlign w:val="subscript"/>
        </w:rPr>
        <w:t>aq</w:t>
      </w:r>
      <w:proofErr w:type="spellEnd"/>
      <w:r>
        <w:rPr>
          <w:vertAlign w:val="subscript"/>
        </w:rPr>
        <w:t>)</w:t>
      </w:r>
      <w:r>
        <w:t xml:space="preserve"> +</w:t>
      </w:r>
      <w:r w:rsidR="008219A7">
        <w:t>2</w:t>
      </w:r>
      <w:r>
        <w:t>Mn</w:t>
      </w:r>
      <w:r>
        <w:rPr>
          <w:vertAlign w:val="superscript"/>
        </w:rPr>
        <w:t>2+</w:t>
      </w:r>
      <w:r>
        <w:rPr>
          <w:vertAlign w:val="subscript"/>
        </w:rPr>
        <w:t>(</w:t>
      </w:r>
      <w:proofErr w:type="spellStart"/>
      <w:r>
        <w:rPr>
          <w:vertAlign w:val="subscript"/>
        </w:rPr>
        <w:t>aq</w:t>
      </w:r>
      <w:proofErr w:type="spellEnd"/>
      <w:r>
        <w:rPr>
          <w:vertAlign w:val="subscript"/>
        </w:rPr>
        <w:t>)</w:t>
      </w:r>
      <w:r w:rsidR="008219A7">
        <w:t xml:space="preserve"> + 8H</w:t>
      </w:r>
      <w:r w:rsidR="008219A7">
        <w:rPr>
          <w:vertAlign w:val="subscript"/>
        </w:rPr>
        <w:t>2</w:t>
      </w:r>
      <w:r w:rsidR="008219A7">
        <w:t>O</w:t>
      </w:r>
      <w:r w:rsidR="008219A7">
        <w:rPr>
          <w:vertAlign w:val="subscript"/>
        </w:rPr>
        <w:t>(l)</w:t>
      </w:r>
    </w:p>
    <w:p w:rsidR="006E32AF" w:rsidRPr="00CD03BD" w:rsidRDefault="0051416C" w:rsidP="0051416C">
      <w:pPr>
        <w:tabs>
          <w:tab w:val="left" w:pos="1701"/>
          <w:tab w:val="left" w:pos="1985"/>
        </w:tabs>
        <w:ind w:left="1980" w:hanging="1980"/>
        <w:rPr>
          <w:rFonts w:eastAsia="MS Mincho"/>
        </w:rPr>
      </w:pPr>
      <w:r>
        <w:t xml:space="preserve">Entsorgung: </w:t>
      </w:r>
      <w:r>
        <w:tab/>
      </w:r>
      <w:r>
        <w:tab/>
      </w:r>
      <w:r w:rsidR="008E1A25">
        <w:tab/>
      </w:r>
      <w:r w:rsidR="008E1A25">
        <w:tab/>
      </w:r>
      <w:r w:rsidR="008219A7">
        <w:t>Die Reste sind im Behälter für Säure-Base-Abfälle zu entsorgen.</w:t>
      </w:r>
    </w:p>
    <w:p w:rsidR="008219A7" w:rsidRDefault="008219A7" w:rsidP="008219A7">
      <w:pPr>
        <w:ind w:left="2124" w:hanging="2124"/>
      </w:pPr>
      <w:r>
        <w:t>Literatur:</w:t>
      </w:r>
      <w:r>
        <w:tab/>
        <w:t xml:space="preserve">H. </w:t>
      </w:r>
      <w:proofErr w:type="spellStart"/>
      <w:r>
        <w:t>Keune</w:t>
      </w:r>
      <w:proofErr w:type="spellEnd"/>
      <w:r>
        <w:t>, M. Just, Chemische Schulexperimente, Band 2, Organische Ch</w:t>
      </w:r>
      <w:r>
        <w:t>e</w:t>
      </w:r>
      <w:r>
        <w:t>mie, Cornelsen Volk und Wissen (2009), S. 133</w:t>
      </w:r>
      <w:r w:rsidR="00477D9B">
        <w:t>.</w:t>
      </w:r>
    </w:p>
    <w:p w:rsidR="005B60E3" w:rsidRPr="00CD03BD" w:rsidRDefault="005B60E3" w:rsidP="0051416C">
      <w:pPr>
        <w:spacing w:line="276" w:lineRule="auto"/>
        <w:jc w:val="left"/>
        <w:rPr>
          <w:b/>
        </w:rPr>
      </w:pPr>
    </w:p>
    <w:p w:rsidR="006E32AF" w:rsidRDefault="008F73BF" w:rsidP="006E32AF">
      <w:pPr>
        <w:tabs>
          <w:tab w:val="left" w:pos="1701"/>
          <w:tab w:val="left" w:pos="1985"/>
        </w:tabs>
        <w:ind w:left="1980" w:hanging="1980"/>
      </w:pPr>
      <w:r>
        <w:pict>
          <v:shape id="_x0000_s1228" type="#_x0000_t202" style="width:462.45pt;height:100.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0E3DF8" w:rsidRDefault="00DE1459" w:rsidP="000D10FB">
                  <w:pPr>
                    <w:rPr>
                      <w:color w:val="auto"/>
                    </w:rPr>
                  </w:pPr>
                  <w:r w:rsidRPr="000E3DF8">
                    <w:rPr>
                      <w:b/>
                      <w:color w:val="auto"/>
                    </w:rPr>
                    <w:t xml:space="preserve">Unterrichtsanschlüsse </w:t>
                  </w:r>
                  <w:r w:rsidRPr="000E3DF8">
                    <w:rPr>
                      <w:color w:val="auto"/>
                    </w:rPr>
                    <w:t>Der Versuch kann zur Einführung in die Stoffgruppe der Ketone g</w:t>
                  </w:r>
                  <w:r w:rsidRPr="000E3DF8">
                    <w:rPr>
                      <w:color w:val="auto"/>
                    </w:rPr>
                    <w:t>e</w:t>
                  </w:r>
                  <w:r w:rsidRPr="000E3DF8">
                    <w:rPr>
                      <w:color w:val="auto"/>
                    </w:rPr>
                    <w:t>nutzt werden, um zu zeigen, dass diese durch Oxidation von Alkoholen gebildet werden kö</w:t>
                  </w:r>
                  <w:r w:rsidRPr="000E3DF8">
                    <w:rPr>
                      <w:color w:val="auto"/>
                    </w:rPr>
                    <w:t>n</w:t>
                  </w:r>
                  <w:r w:rsidRPr="000E3DF8">
                    <w:rPr>
                      <w:color w:val="auto"/>
                    </w:rPr>
                    <w:t>nen. Das Produkt kann anschließend mit der Nachweisreaktion aus V 3 als Keton identifiziert werden. Eine alternativ</w:t>
                  </w:r>
                  <w:r>
                    <w:rPr>
                      <w:color w:val="auto"/>
                    </w:rPr>
                    <w:t>e</w:t>
                  </w:r>
                  <w:r w:rsidRPr="000E3DF8">
                    <w:rPr>
                      <w:color w:val="auto"/>
                    </w:rPr>
                    <w:t xml:space="preserve"> Darstellung von Ketonen bietet V 2. </w:t>
                  </w:r>
                  <w:r>
                    <w:rPr>
                      <w:color w:val="auto"/>
                    </w:rPr>
                    <w:t>Der Versuch kann auch als Sch</w:t>
                  </w:r>
                  <w:r>
                    <w:rPr>
                      <w:color w:val="auto"/>
                    </w:rPr>
                    <w:t>ü</w:t>
                  </w:r>
                  <w:r>
                    <w:rPr>
                      <w:color w:val="auto"/>
                    </w:rPr>
                    <w:t>lerversuch durchgeführt werden.</w:t>
                  </w:r>
                </w:p>
              </w:txbxContent>
            </v:textbox>
            <w10:wrap type="none"/>
            <w10:anchorlock/>
          </v:shape>
        </w:pict>
      </w:r>
    </w:p>
    <w:p w:rsidR="0051416C" w:rsidRDefault="0051416C" w:rsidP="006E32AF">
      <w:pPr>
        <w:tabs>
          <w:tab w:val="left" w:pos="1701"/>
          <w:tab w:val="left" w:pos="1985"/>
        </w:tabs>
        <w:ind w:left="1980" w:hanging="1980"/>
      </w:pPr>
    </w:p>
    <w:p w:rsidR="0051416C" w:rsidRDefault="008F73BF" w:rsidP="0051416C">
      <w:pPr>
        <w:pStyle w:val="berschrift2"/>
      </w:pPr>
      <w:r>
        <w:rPr>
          <w:noProof/>
        </w:rPr>
        <w:lastRenderedPageBreak/>
        <w:pict>
          <v:shape id="_x0000_s1165" type="#_x0000_t202" style="position:absolute;left:0;text-align:left;margin-left:-.05pt;margin-top:32.2pt;width:462.45pt;height:62.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1459" w:rsidRPr="0084523B" w:rsidRDefault="00DE1459" w:rsidP="0051416C">
                  <w:pPr>
                    <w:rPr>
                      <w:color w:val="auto"/>
                    </w:rPr>
                  </w:pPr>
                  <w:r w:rsidRPr="0084523B">
                    <w:rPr>
                      <w:color w:val="auto"/>
                    </w:rPr>
                    <w:t xml:space="preserve">In dem Versuch wird die thermische Zersetzung von </w:t>
                  </w:r>
                  <w:proofErr w:type="spellStart"/>
                  <w:r w:rsidRPr="0084523B">
                    <w:rPr>
                      <w:color w:val="auto"/>
                    </w:rPr>
                    <w:t>Calciumacetat</w:t>
                  </w:r>
                  <w:proofErr w:type="spellEnd"/>
                  <w:r w:rsidRPr="0084523B">
                    <w:rPr>
                      <w:color w:val="auto"/>
                    </w:rPr>
                    <w:t xml:space="preserve"> </w:t>
                  </w:r>
                  <w:r>
                    <w:rPr>
                      <w:color w:val="auto"/>
                    </w:rPr>
                    <w:t xml:space="preserve">zu Aceton </w:t>
                  </w:r>
                  <w:r w:rsidRPr="0084523B">
                    <w:rPr>
                      <w:color w:val="auto"/>
                    </w:rPr>
                    <w:t>mit einem ve</w:t>
                  </w:r>
                  <w:r w:rsidRPr="0084523B">
                    <w:rPr>
                      <w:color w:val="auto"/>
                    </w:rPr>
                    <w:t>r</w:t>
                  </w:r>
                  <w:r w:rsidRPr="0084523B">
                    <w:rPr>
                      <w:color w:val="auto"/>
                    </w:rPr>
                    <w:t>einfachten Versuchsaufbau durchgeführt.</w:t>
                  </w:r>
                  <w:r>
                    <w:rPr>
                      <w:color w:val="auto"/>
                    </w:rPr>
                    <w:t xml:space="preserve"> Die SuS brauchen hierzu keine besonderen Vo</w:t>
                  </w:r>
                  <w:r>
                    <w:rPr>
                      <w:color w:val="auto"/>
                    </w:rPr>
                    <w:t>r</w:t>
                  </w:r>
                  <w:r>
                    <w:rPr>
                      <w:color w:val="auto"/>
                    </w:rPr>
                    <w:t xml:space="preserve">kenntnisse. </w:t>
                  </w:r>
                </w:p>
              </w:txbxContent>
            </v:textbox>
            <w10:wrap type="square"/>
          </v:shape>
        </w:pict>
      </w:r>
      <w:bookmarkStart w:id="5" w:name="_Toc363670265"/>
      <w:r w:rsidR="009D7647">
        <w:t>V 2</w:t>
      </w:r>
      <w:r w:rsidR="0051416C">
        <w:t xml:space="preserve"> – </w:t>
      </w:r>
      <w:r w:rsidR="009D7647">
        <w:t xml:space="preserve">Darstellung von Aceton aus </w:t>
      </w:r>
      <w:proofErr w:type="spellStart"/>
      <w:r w:rsidR="009D7647">
        <w:t>Calciumacetat</w:t>
      </w:r>
      <w:bookmarkEnd w:id="5"/>
      <w:proofErr w:type="spellEnd"/>
    </w:p>
    <w:p w:rsidR="0051416C" w:rsidRDefault="0051416C" w:rsidP="0051416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1416C" w:rsidRPr="00CD03BD" w:rsidTr="0051416C">
        <w:tc>
          <w:tcPr>
            <w:tcW w:w="9322" w:type="dxa"/>
            <w:gridSpan w:val="9"/>
            <w:shd w:val="clear" w:color="auto" w:fill="4F81BD"/>
            <w:vAlign w:val="center"/>
          </w:tcPr>
          <w:p w:rsidR="0051416C" w:rsidRPr="00CD03BD" w:rsidRDefault="0051416C" w:rsidP="0051416C">
            <w:pPr>
              <w:spacing w:after="0"/>
              <w:jc w:val="center"/>
              <w:rPr>
                <w:b/>
                <w:bCs/>
              </w:rPr>
            </w:pPr>
            <w:r w:rsidRPr="00CD03BD">
              <w:rPr>
                <w:b/>
                <w:bCs/>
              </w:rPr>
              <w:t>Gefahrenstoffe</w:t>
            </w:r>
          </w:p>
        </w:tc>
      </w:tr>
      <w:tr w:rsidR="0051416C" w:rsidRPr="00CD03BD" w:rsidTr="005141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416C" w:rsidRPr="009D7647" w:rsidRDefault="009D7647" w:rsidP="0051416C">
            <w:pPr>
              <w:spacing w:after="0" w:line="276" w:lineRule="auto"/>
              <w:jc w:val="center"/>
              <w:rPr>
                <w:bCs/>
                <w:sz w:val="20"/>
                <w:szCs w:val="20"/>
              </w:rPr>
            </w:pPr>
            <w:proofErr w:type="spellStart"/>
            <w:r w:rsidRPr="009D7647">
              <w:rPr>
                <w:bCs/>
                <w:sz w:val="20"/>
                <w:szCs w:val="20"/>
              </w:rPr>
              <w:t>Calciumacetat</w:t>
            </w:r>
            <w:proofErr w:type="spellEnd"/>
          </w:p>
        </w:tc>
        <w:tc>
          <w:tcPr>
            <w:tcW w:w="3177" w:type="dxa"/>
            <w:gridSpan w:val="3"/>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H: </w:t>
            </w:r>
            <w:r w:rsidR="009C1537">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P: </w:t>
            </w:r>
            <w:r w:rsidR="009C1537">
              <w:rPr>
                <w:sz w:val="20"/>
              </w:rPr>
              <w:t>-</w:t>
            </w:r>
          </w:p>
        </w:tc>
      </w:tr>
      <w:tr w:rsidR="0051416C" w:rsidRPr="00CD03BD" w:rsidTr="0051416C">
        <w:tc>
          <w:tcPr>
            <w:tcW w:w="1009" w:type="dxa"/>
            <w:tcBorders>
              <w:top w:val="single" w:sz="8" w:space="0" w:color="4F81BD"/>
              <w:left w:val="single" w:sz="8" w:space="0" w:color="4F81BD"/>
              <w:bottom w:val="single" w:sz="8" w:space="0" w:color="4F81BD"/>
            </w:tcBorders>
            <w:shd w:val="clear" w:color="auto" w:fill="auto"/>
            <w:vAlign w:val="center"/>
          </w:tcPr>
          <w:p w:rsidR="0051416C" w:rsidRPr="00CD03BD" w:rsidRDefault="0051416C" w:rsidP="0051416C">
            <w:pPr>
              <w:spacing w:after="0"/>
              <w:jc w:val="center"/>
              <w:rPr>
                <w:b/>
                <w:bCs/>
              </w:rPr>
            </w:pPr>
            <w:r>
              <w:rPr>
                <w:b/>
                <w:noProof/>
                <w:lang w:eastAsia="de-DE"/>
              </w:rPr>
              <w:drawing>
                <wp:inline distT="0" distB="0" distL="0" distR="0">
                  <wp:extent cx="500380" cy="500380"/>
                  <wp:effectExtent l="19050" t="0" r="0" b="0"/>
                  <wp:docPr id="1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9270" cy="509270"/>
                  <wp:effectExtent l="19050" t="0" r="5080" b="0"/>
                  <wp:docPr id="1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51416C" w:rsidRDefault="0051416C" w:rsidP="0051416C">
      <w:pPr>
        <w:tabs>
          <w:tab w:val="left" w:pos="1701"/>
          <w:tab w:val="left" w:pos="1985"/>
        </w:tabs>
        <w:ind w:left="1980" w:hanging="1980"/>
      </w:pPr>
    </w:p>
    <w:p w:rsidR="0051416C" w:rsidRDefault="0051416C" w:rsidP="0051416C">
      <w:pPr>
        <w:tabs>
          <w:tab w:val="left" w:pos="1701"/>
          <w:tab w:val="left" w:pos="1985"/>
        </w:tabs>
        <w:ind w:left="1980" w:hanging="1980"/>
      </w:pPr>
      <w:r>
        <w:t xml:space="preserve">Materialien: </w:t>
      </w:r>
      <w:r>
        <w:tab/>
      </w:r>
      <w:r>
        <w:tab/>
      </w:r>
      <w:proofErr w:type="spellStart"/>
      <w:r w:rsidR="009D7647">
        <w:t>Duranglas</w:t>
      </w:r>
      <w:proofErr w:type="spellEnd"/>
      <w:r w:rsidR="009D7647">
        <w:t>, Reagenzglas, Becherglas (250 mL), durchbohrter Stopfen mit gebogenem Aufsatz (Einmalpipette), Bunsenbrenner, Stativmaterial</w:t>
      </w:r>
    </w:p>
    <w:p w:rsidR="0051416C" w:rsidRPr="00ED07C2" w:rsidRDefault="0051416C" w:rsidP="0051416C">
      <w:pPr>
        <w:tabs>
          <w:tab w:val="left" w:pos="1701"/>
          <w:tab w:val="left" w:pos="1985"/>
        </w:tabs>
        <w:ind w:left="1980" w:hanging="1980"/>
      </w:pPr>
      <w:r>
        <w:t>Chemikalien:</w:t>
      </w:r>
      <w:r>
        <w:tab/>
      </w:r>
      <w:r>
        <w:tab/>
      </w:r>
      <w:proofErr w:type="spellStart"/>
      <w:r w:rsidR="009D7647">
        <w:t>Calciumacetat</w:t>
      </w:r>
      <w:proofErr w:type="spellEnd"/>
    </w:p>
    <w:p w:rsidR="0051416C" w:rsidRDefault="009D7647" w:rsidP="009D7647">
      <w:pPr>
        <w:tabs>
          <w:tab w:val="left" w:pos="1701"/>
          <w:tab w:val="left" w:pos="1985"/>
        </w:tabs>
        <w:ind w:left="2025" w:hanging="2025"/>
      </w:pPr>
      <w:r>
        <w:t xml:space="preserve">Durchführung: </w:t>
      </w:r>
      <w:r>
        <w:tab/>
      </w:r>
      <w:r>
        <w:tab/>
      </w:r>
      <w:r>
        <w:tab/>
        <w:t xml:space="preserve">In einem </w:t>
      </w:r>
      <w:proofErr w:type="spellStart"/>
      <w:r>
        <w:t>Duranglas</w:t>
      </w:r>
      <w:proofErr w:type="spellEnd"/>
      <w:r>
        <w:t xml:space="preserve"> werden 3 g </w:t>
      </w:r>
      <w:proofErr w:type="spellStart"/>
      <w:r>
        <w:t>Calciumacetat</w:t>
      </w:r>
      <w:proofErr w:type="spellEnd"/>
      <w:r>
        <w:t xml:space="preserve"> kräftig mit dem Bunse</w:t>
      </w:r>
      <w:r>
        <w:t>n</w:t>
      </w:r>
      <w:r>
        <w:t>brenner bis zur Rotglut erhitzt. Der aufsteigende Dampf wird über eine g</w:t>
      </w:r>
      <w:r>
        <w:t>e</w:t>
      </w:r>
      <w:r>
        <w:t>bogene Einmalpipette in ein Reagenzglas geleitet, welches in einem mit Eis gefüllten Becherglas steht.</w:t>
      </w:r>
    </w:p>
    <w:p w:rsidR="0051416C" w:rsidRDefault="0051416C" w:rsidP="00061150">
      <w:pPr>
        <w:tabs>
          <w:tab w:val="left" w:pos="1701"/>
          <w:tab w:val="left" w:pos="1985"/>
        </w:tabs>
        <w:ind w:left="2025" w:hanging="2025"/>
      </w:pPr>
      <w:r>
        <w:t>Beobachtung:</w:t>
      </w:r>
      <w:r>
        <w:tab/>
      </w:r>
      <w:r>
        <w:tab/>
      </w:r>
      <w:r>
        <w:tab/>
      </w:r>
      <w:r w:rsidR="009D7647">
        <w:t xml:space="preserve">Das zuvor weiße, pulvrige </w:t>
      </w:r>
      <w:proofErr w:type="spellStart"/>
      <w:r w:rsidR="009D7647">
        <w:t>Calciumacetat</w:t>
      </w:r>
      <w:proofErr w:type="spellEnd"/>
      <w:r w:rsidR="009D7647">
        <w:t xml:space="preserve"> </w:t>
      </w:r>
      <w:r w:rsidR="00061150">
        <w:t>leuchtet</w:t>
      </w:r>
      <w:r w:rsidR="009D7647">
        <w:t xml:space="preserve"> durch das Erhitzen </w:t>
      </w:r>
      <w:r w:rsidR="00061150">
        <w:t>rot auf und verfärbt sich anschließend schwarz. Es steigt ein gelblich-klarer Dampf auf, der in dem gekühlten Reagenzglas zu einer leicht gelblichen L</w:t>
      </w:r>
      <w:r w:rsidR="00061150">
        <w:t>ö</w:t>
      </w:r>
      <w:r w:rsidR="00061150">
        <w:t>sung kondensiert.</w:t>
      </w:r>
    </w:p>
    <w:p w:rsidR="0051416C" w:rsidRDefault="008F7D31" w:rsidP="008F7D31">
      <w:pPr>
        <w:keepNext/>
        <w:tabs>
          <w:tab w:val="left" w:pos="1701"/>
          <w:tab w:val="left" w:pos="1985"/>
        </w:tabs>
        <w:ind w:left="1980" w:hanging="1980"/>
        <w:jc w:val="center"/>
      </w:pPr>
      <w:r>
        <w:rPr>
          <w:noProof/>
          <w:lang w:eastAsia="de-DE"/>
        </w:rPr>
        <w:drawing>
          <wp:inline distT="0" distB="0" distL="0" distR="0">
            <wp:extent cx="2704512" cy="2510287"/>
            <wp:effectExtent l="19050" t="0" r="588" b="0"/>
            <wp:docPr id="192" name="Bild 18" descr="F:\DCIM\100CANON\IMG_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CIM\100CANON\IMG_1427.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2704512" cy="2510287"/>
                    </a:xfrm>
                    <a:prstGeom prst="rect">
                      <a:avLst/>
                    </a:prstGeom>
                    <a:noFill/>
                    <a:ln w="9525">
                      <a:noFill/>
                      <a:miter lim="800000"/>
                      <a:headEnd/>
                      <a:tailEnd/>
                    </a:ln>
                  </pic:spPr>
                </pic:pic>
              </a:graphicData>
            </a:graphic>
          </wp:inline>
        </w:drawing>
      </w:r>
    </w:p>
    <w:p w:rsidR="0051416C" w:rsidRDefault="0051416C" w:rsidP="0051416C">
      <w:pPr>
        <w:pStyle w:val="Beschriftung"/>
        <w:jc w:val="left"/>
      </w:pPr>
      <w:r>
        <w:t xml:space="preserve">Abb. </w:t>
      </w:r>
      <w:r w:rsidR="008F7D31">
        <w:t>2</w:t>
      </w:r>
      <w:r>
        <w:t xml:space="preserve"> - </w:t>
      </w:r>
      <w:r>
        <w:rPr>
          <w:noProof/>
        </w:rPr>
        <w:t xml:space="preserve"> </w:t>
      </w:r>
      <w:r w:rsidR="008F7D31">
        <w:rPr>
          <w:noProof/>
        </w:rPr>
        <w:t>Darstellung von Aceton aus Calciumacetat</w:t>
      </w:r>
    </w:p>
    <w:p w:rsidR="0051416C" w:rsidRDefault="0051416C" w:rsidP="0051416C">
      <w:pPr>
        <w:tabs>
          <w:tab w:val="left" w:pos="1701"/>
          <w:tab w:val="left" w:pos="1985"/>
        </w:tabs>
        <w:ind w:left="1980" w:hanging="1980"/>
      </w:pPr>
      <w:r>
        <w:lastRenderedPageBreak/>
        <w:t>Deutung:</w:t>
      </w:r>
      <w:r>
        <w:tab/>
      </w:r>
      <w:r w:rsidR="002117DB">
        <w:tab/>
      </w:r>
      <w:r w:rsidR="002117DB">
        <w:tab/>
      </w:r>
      <w:r w:rsidR="002117DB">
        <w:tab/>
      </w:r>
      <w:r w:rsidR="009C1537">
        <w:t xml:space="preserve">Durch Erhitzen zerfällt </w:t>
      </w:r>
      <w:proofErr w:type="spellStart"/>
      <w:r w:rsidR="009C1537">
        <w:t>Calciumacetat</w:t>
      </w:r>
      <w:proofErr w:type="spellEnd"/>
      <w:r w:rsidR="009C1537">
        <w:t xml:space="preserve"> in Aceton und </w:t>
      </w:r>
      <w:proofErr w:type="spellStart"/>
      <w:r w:rsidR="009C1537">
        <w:t>Calciumoxid</w:t>
      </w:r>
      <w:proofErr w:type="spellEnd"/>
      <w:r w:rsidR="009C1537">
        <w:t>.</w:t>
      </w:r>
    </w:p>
    <w:p w:rsidR="002117DB" w:rsidRDefault="002117DB" w:rsidP="0051416C">
      <w:pPr>
        <w:tabs>
          <w:tab w:val="left" w:pos="1701"/>
          <w:tab w:val="left" w:pos="1985"/>
        </w:tabs>
        <w:ind w:left="1980" w:hanging="1980"/>
      </w:pPr>
      <w:r>
        <w:tab/>
      </w:r>
      <w:r>
        <w:tab/>
      </w:r>
      <w:r>
        <w:tab/>
      </w:r>
      <w:r>
        <w:tab/>
      </w:r>
      <w:r>
        <w:rPr>
          <w:noProof/>
          <w:lang w:eastAsia="de-DE"/>
        </w:rPr>
        <w:drawing>
          <wp:inline distT="0" distB="0" distL="0" distR="0">
            <wp:extent cx="3321170" cy="500332"/>
            <wp:effectExtent l="0" t="0" r="0" b="0"/>
            <wp:docPr id="139" name="Bild 15" descr="File:Herstellung von Aceton V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Herstellung von Aceton V2.sv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3321170" cy="500332"/>
                    </a:xfrm>
                    <a:prstGeom prst="rect">
                      <a:avLst/>
                    </a:prstGeom>
                    <a:noFill/>
                    <a:ln w="9525">
                      <a:noFill/>
                      <a:miter lim="800000"/>
                      <a:headEnd/>
                      <a:tailEnd/>
                    </a:ln>
                  </pic:spPr>
                </pic:pic>
              </a:graphicData>
            </a:graphic>
          </wp:inline>
        </w:drawing>
      </w:r>
    </w:p>
    <w:p w:rsidR="0051416C" w:rsidRPr="00CD03BD" w:rsidRDefault="0051416C" w:rsidP="0051416C">
      <w:pPr>
        <w:tabs>
          <w:tab w:val="left" w:pos="1701"/>
          <w:tab w:val="left" w:pos="1985"/>
        </w:tabs>
        <w:ind w:left="1980" w:hanging="1980"/>
        <w:rPr>
          <w:rFonts w:eastAsia="MS Mincho"/>
        </w:rPr>
      </w:pPr>
      <w:r>
        <w:t xml:space="preserve">Entsorgung: </w:t>
      </w:r>
      <w:r>
        <w:tab/>
      </w:r>
      <w:r>
        <w:tab/>
      </w:r>
      <w:r>
        <w:tab/>
      </w:r>
      <w:r>
        <w:tab/>
      </w:r>
      <w:r w:rsidR="0084523B">
        <w:t xml:space="preserve">Die Reste sind im </w:t>
      </w:r>
      <w:r w:rsidR="008F7D31">
        <w:t>Feststoffabfall</w:t>
      </w:r>
      <w:r w:rsidR="0084523B">
        <w:t xml:space="preserve"> zu entsorgen</w:t>
      </w:r>
      <w:r w:rsidR="008F7D31">
        <w:t>.</w:t>
      </w:r>
    </w:p>
    <w:p w:rsidR="00061150" w:rsidRDefault="00061150" w:rsidP="00061150">
      <w:pPr>
        <w:ind w:left="2124" w:hanging="2124"/>
      </w:pPr>
      <w:r>
        <w:t>Literatur:</w:t>
      </w:r>
      <w:r>
        <w:tab/>
        <w:t xml:space="preserve">H. </w:t>
      </w:r>
      <w:proofErr w:type="spellStart"/>
      <w:r>
        <w:t>Keune</w:t>
      </w:r>
      <w:proofErr w:type="spellEnd"/>
      <w:r>
        <w:t>, M. Just, Chemische Schulexperimente, Band 2, Organische Ch</w:t>
      </w:r>
      <w:r>
        <w:t>e</w:t>
      </w:r>
      <w:r>
        <w:t>mie, Cornelsen Volk und Wissen (2009), S. 133</w:t>
      </w:r>
      <w:r w:rsidR="00477D9B">
        <w:t>.</w:t>
      </w:r>
    </w:p>
    <w:p w:rsidR="0051416C" w:rsidRPr="00CD03BD" w:rsidRDefault="0051416C" w:rsidP="0051416C">
      <w:pPr>
        <w:spacing w:line="276" w:lineRule="auto"/>
        <w:jc w:val="left"/>
        <w:rPr>
          <w:b/>
        </w:rPr>
      </w:pPr>
    </w:p>
    <w:p w:rsidR="0051416C" w:rsidRDefault="008F73BF" w:rsidP="0051416C">
      <w:pPr>
        <w:tabs>
          <w:tab w:val="left" w:pos="1701"/>
          <w:tab w:val="left" w:pos="1985"/>
        </w:tabs>
        <w:ind w:left="1980" w:hanging="1980"/>
      </w:pPr>
      <w:r>
        <w:pict>
          <v:shape id="_x0000_s1227" type="#_x0000_t202" style="width:462.45pt;height:7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A32D4D" w:rsidRDefault="00DE1459" w:rsidP="0051416C">
                  <w:pPr>
                    <w:rPr>
                      <w:color w:val="auto"/>
                    </w:rPr>
                  </w:pPr>
                  <w:r w:rsidRPr="0084523B">
                    <w:rPr>
                      <w:b/>
                      <w:color w:val="auto"/>
                    </w:rPr>
                    <w:t xml:space="preserve">Unterrichtsanschlüsse </w:t>
                  </w:r>
                  <w:r w:rsidRPr="0084523B">
                    <w:rPr>
                      <w:color w:val="auto"/>
                    </w:rPr>
                    <w:t>Der</w:t>
                  </w:r>
                  <w:r>
                    <w:rPr>
                      <w:color w:val="auto"/>
                    </w:rPr>
                    <w:t xml:space="preserve"> Versuch kann im Unterricht dazu genutzt werden, eine mögliche Darstellung von Ketonen als Alternative zur Oxidation von Alkoholen (V 1)</w:t>
                  </w:r>
                  <w:r w:rsidRPr="0084523B">
                    <w:rPr>
                      <w:b/>
                      <w:color w:val="auto"/>
                    </w:rPr>
                    <w:t xml:space="preserve"> </w:t>
                  </w:r>
                  <w:r>
                    <w:rPr>
                      <w:color w:val="auto"/>
                    </w:rPr>
                    <w:t xml:space="preserve">zu zeigen. Es ist zu beachten, dass das </w:t>
                  </w:r>
                  <w:proofErr w:type="spellStart"/>
                  <w:r>
                    <w:rPr>
                      <w:color w:val="auto"/>
                    </w:rPr>
                    <w:t>Duranglas</w:t>
                  </w:r>
                  <w:proofErr w:type="spellEnd"/>
                  <w:r>
                    <w:rPr>
                      <w:color w:val="auto"/>
                    </w:rPr>
                    <w:t xml:space="preserve"> nach dem Versuch nicht wieder vollständig gereinigt werden kann. Der Versuch kann auch von SuS durchgeführt werden.</w:t>
                  </w:r>
                </w:p>
              </w:txbxContent>
            </v:textbox>
            <w10:wrap type="none"/>
            <w10:anchorlock/>
          </v:shape>
        </w:pict>
      </w:r>
    </w:p>
    <w:p w:rsidR="0051416C" w:rsidRPr="00CD03BD" w:rsidRDefault="0051416C" w:rsidP="0051416C">
      <w:pPr>
        <w:tabs>
          <w:tab w:val="left" w:pos="1701"/>
          <w:tab w:val="left" w:pos="1985"/>
        </w:tabs>
        <w:ind w:left="1980" w:hanging="1980"/>
        <w:rPr>
          <w:rFonts w:eastAsia="MS Mincho"/>
        </w:rPr>
      </w:pPr>
    </w:p>
    <w:p w:rsidR="0051416C" w:rsidRDefault="008F73BF" w:rsidP="0051416C">
      <w:pPr>
        <w:pStyle w:val="berschrift2"/>
      </w:pPr>
      <w:r>
        <w:rPr>
          <w:noProof/>
        </w:rPr>
        <w:pict>
          <v:shape id="_x0000_s1167" type="#_x0000_t202" style="position:absolute;left:0;text-align:left;margin-left:-.05pt;margin-top:32.2pt;width:462.45pt;height:57.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167">
              <w:txbxContent>
                <w:p w:rsidR="00DE1459" w:rsidRPr="00A32D4D" w:rsidRDefault="00DE1459" w:rsidP="0051416C">
                  <w:pPr>
                    <w:rPr>
                      <w:color w:val="auto"/>
                    </w:rPr>
                  </w:pPr>
                  <w:r w:rsidRPr="00A32D4D">
                    <w:rPr>
                      <w:color w:val="auto"/>
                    </w:rPr>
                    <w:t xml:space="preserve">Ketone können in einer einfachen Farbreaktion mit 2,4-Dinitrophenylhydrazin nachgewiesen werden. Die SuS sollten hierzu die funktionelle Gruppe von Ketonen </w:t>
                  </w:r>
                  <w:r>
                    <w:rPr>
                      <w:color w:val="auto"/>
                    </w:rPr>
                    <w:t>und Kondensationsrea</w:t>
                  </w:r>
                  <w:r>
                    <w:rPr>
                      <w:color w:val="auto"/>
                    </w:rPr>
                    <w:t>k</w:t>
                  </w:r>
                  <w:r>
                    <w:rPr>
                      <w:color w:val="auto"/>
                    </w:rPr>
                    <w:t xml:space="preserve">tionen </w:t>
                  </w:r>
                  <w:r w:rsidRPr="00A32D4D">
                    <w:rPr>
                      <w:color w:val="auto"/>
                    </w:rPr>
                    <w:t xml:space="preserve">kennen. </w:t>
                  </w:r>
                </w:p>
              </w:txbxContent>
            </v:textbox>
            <w10:wrap type="square"/>
          </v:shape>
        </w:pict>
      </w:r>
      <w:bookmarkStart w:id="6" w:name="_Toc363670266"/>
      <w:r w:rsidR="00061150">
        <w:t>V 3</w:t>
      </w:r>
      <w:r w:rsidR="0051416C">
        <w:t xml:space="preserve"> – </w:t>
      </w:r>
      <w:r w:rsidR="00061150">
        <w:t>Nachweis von Ketonen</w:t>
      </w:r>
      <w:bookmarkEnd w:id="6"/>
    </w:p>
    <w:p w:rsidR="0051416C" w:rsidRDefault="0051416C" w:rsidP="0051416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1416C" w:rsidRPr="00CD03BD" w:rsidTr="0051416C">
        <w:tc>
          <w:tcPr>
            <w:tcW w:w="9322" w:type="dxa"/>
            <w:gridSpan w:val="9"/>
            <w:shd w:val="clear" w:color="auto" w:fill="4F81BD"/>
            <w:vAlign w:val="center"/>
          </w:tcPr>
          <w:p w:rsidR="0051416C" w:rsidRPr="00CD03BD" w:rsidRDefault="0051416C" w:rsidP="0051416C">
            <w:pPr>
              <w:spacing w:after="0"/>
              <w:jc w:val="center"/>
              <w:rPr>
                <w:b/>
                <w:bCs/>
              </w:rPr>
            </w:pPr>
            <w:r w:rsidRPr="00CD03BD">
              <w:rPr>
                <w:b/>
                <w:bCs/>
              </w:rPr>
              <w:t>Gefahrenstoffe</w:t>
            </w:r>
          </w:p>
        </w:tc>
      </w:tr>
      <w:tr w:rsidR="0051416C" w:rsidRPr="00CD03BD" w:rsidTr="005141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416C" w:rsidRPr="00061150" w:rsidRDefault="00061150" w:rsidP="0051416C">
            <w:pPr>
              <w:spacing w:after="0" w:line="276" w:lineRule="auto"/>
              <w:jc w:val="center"/>
              <w:rPr>
                <w:bCs/>
                <w:sz w:val="20"/>
                <w:szCs w:val="20"/>
              </w:rPr>
            </w:pPr>
            <w:r w:rsidRPr="00061150">
              <w:rPr>
                <w:sz w:val="20"/>
                <w:szCs w:val="20"/>
              </w:rPr>
              <w:t>2,4-Dinitrophenylhydrazin</w:t>
            </w:r>
          </w:p>
        </w:tc>
        <w:tc>
          <w:tcPr>
            <w:tcW w:w="3177" w:type="dxa"/>
            <w:gridSpan w:val="3"/>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H: </w:t>
            </w:r>
            <w:r w:rsidR="00A32D4D">
              <w:rPr>
                <w:sz w:val="20"/>
              </w:rPr>
              <w:t>228-302-319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P: </w:t>
            </w:r>
            <w:r w:rsidR="00A32D4D">
              <w:rPr>
                <w:sz w:val="20"/>
              </w:rPr>
              <w:t>210-305+351+338</w:t>
            </w:r>
          </w:p>
        </w:tc>
      </w:tr>
      <w:tr w:rsidR="0051416C" w:rsidRPr="00CD03BD" w:rsidTr="0051416C">
        <w:trPr>
          <w:trHeight w:val="434"/>
        </w:trPr>
        <w:tc>
          <w:tcPr>
            <w:tcW w:w="3027" w:type="dxa"/>
            <w:gridSpan w:val="3"/>
            <w:shd w:val="clear" w:color="auto" w:fill="auto"/>
            <w:vAlign w:val="center"/>
          </w:tcPr>
          <w:p w:rsidR="0051416C" w:rsidRPr="00CD03BD" w:rsidRDefault="00061150" w:rsidP="0051416C">
            <w:pPr>
              <w:spacing w:after="0" w:line="276" w:lineRule="auto"/>
              <w:jc w:val="center"/>
              <w:rPr>
                <w:bCs/>
                <w:sz w:val="20"/>
              </w:rPr>
            </w:pPr>
            <w:r>
              <w:rPr>
                <w:bCs/>
                <w:sz w:val="20"/>
              </w:rPr>
              <w:t>Konz. Salzsäure</w:t>
            </w:r>
          </w:p>
        </w:tc>
        <w:tc>
          <w:tcPr>
            <w:tcW w:w="3177"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 xml:space="preserve">H: </w:t>
            </w:r>
            <w:r w:rsidR="00E0095A">
              <w:rPr>
                <w:sz w:val="20"/>
              </w:rPr>
              <w:t>314-335-290</w:t>
            </w:r>
          </w:p>
        </w:tc>
        <w:tc>
          <w:tcPr>
            <w:tcW w:w="3118"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 xml:space="preserve">P: </w:t>
            </w:r>
            <w:r w:rsidR="00E0095A">
              <w:rPr>
                <w:sz w:val="20"/>
              </w:rPr>
              <w:t>280-301+330+331-305+351+338</w:t>
            </w:r>
          </w:p>
        </w:tc>
      </w:tr>
      <w:tr w:rsidR="00061150" w:rsidRPr="00CD03BD" w:rsidTr="0051416C">
        <w:trPr>
          <w:trHeight w:val="434"/>
        </w:trPr>
        <w:tc>
          <w:tcPr>
            <w:tcW w:w="3027" w:type="dxa"/>
            <w:gridSpan w:val="3"/>
            <w:shd w:val="clear" w:color="auto" w:fill="auto"/>
            <w:vAlign w:val="center"/>
          </w:tcPr>
          <w:p w:rsidR="00061150" w:rsidRDefault="00061150" w:rsidP="0051416C">
            <w:pPr>
              <w:spacing w:after="0" w:line="276" w:lineRule="auto"/>
              <w:jc w:val="center"/>
              <w:rPr>
                <w:bCs/>
                <w:sz w:val="20"/>
              </w:rPr>
            </w:pPr>
            <w:r>
              <w:rPr>
                <w:bCs/>
                <w:sz w:val="20"/>
              </w:rPr>
              <w:t>Destilliertes Wasser</w:t>
            </w:r>
          </w:p>
        </w:tc>
        <w:tc>
          <w:tcPr>
            <w:tcW w:w="3177" w:type="dxa"/>
            <w:gridSpan w:val="3"/>
            <w:shd w:val="clear" w:color="auto" w:fill="auto"/>
            <w:vAlign w:val="center"/>
          </w:tcPr>
          <w:p w:rsidR="00061150" w:rsidRPr="00CD03BD" w:rsidRDefault="00061150" w:rsidP="0051416C">
            <w:pPr>
              <w:pStyle w:val="Beschriftung"/>
              <w:spacing w:after="0"/>
              <w:jc w:val="center"/>
              <w:rPr>
                <w:sz w:val="20"/>
              </w:rPr>
            </w:pPr>
            <w:r>
              <w:rPr>
                <w:sz w:val="20"/>
              </w:rPr>
              <w:t>H: -</w:t>
            </w:r>
          </w:p>
        </w:tc>
        <w:tc>
          <w:tcPr>
            <w:tcW w:w="3118" w:type="dxa"/>
            <w:gridSpan w:val="3"/>
            <w:shd w:val="clear" w:color="auto" w:fill="auto"/>
            <w:vAlign w:val="center"/>
          </w:tcPr>
          <w:p w:rsidR="00061150" w:rsidRPr="00CD03BD" w:rsidRDefault="00061150" w:rsidP="0051416C">
            <w:pPr>
              <w:pStyle w:val="Beschriftung"/>
              <w:spacing w:after="0"/>
              <w:jc w:val="center"/>
              <w:rPr>
                <w:sz w:val="20"/>
              </w:rPr>
            </w:pPr>
            <w:r>
              <w:rPr>
                <w:sz w:val="20"/>
              </w:rPr>
              <w:t>P: -</w:t>
            </w:r>
          </w:p>
        </w:tc>
      </w:tr>
      <w:tr w:rsidR="0051416C" w:rsidRPr="00CD03BD" w:rsidTr="0051416C">
        <w:tc>
          <w:tcPr>
            <w:tcW w:w="1009" w:type="dxa"/>
            <w:tcBorders>
              <w:top w:val="single" w:sz="8" w:space="0" w:color="4F81BD"/>
              <w:left w:val="single" w:sz="8" w:space="0" w:color="4F81BD"/>
              <w:bottom w:val="single" w:sz="8" w:space="0" w:color="4F81BD"/>
            </w:tcBorders>
            <w:shd w:val="clear" w:color="auto" w:fill="auto"/>
            <w:vAlign w:val="center"/>
          </w:tcPr>
          <w:p w:rsidR="0051416C" w:rsidRPr="00CD03BD" w:rsidRDefault="0051416C" w:rsidP="0051416C">
            <w:pPr>
              <w:spacing w:after="0"/>
              <w:jc w:val="center"/>
              <w:rPr>
                <w:b/>
                <w:bCs/>
              </w:rPr>
            </w:pPr>
            <w:r>
              <w:rPr>
                <w:b/>
                <w:noProof/>
                <w:lang w:eastAsia="de-DE"/>
              </w:rPr>
              <w:drawing>
                <wp:inline distT="0" distB="0" distL="0" distR="0">
                  <wp:extent cx="500380" cy="500380"/>
                  <wp:effectExtent l="19050" t="0" r="0" b="0"/>
                  <wp:docPr id="2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34838" cy="534838"/>
                  <wp:effectExtent l="0" t="0" r="0" b="0"/>
                  <wp:docPr id="136" name="Bild 11"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AppData\Local\Temp\Rar$DI04.761\Brennbar.png"/>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535295" cy="53529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9270" cy="509270"/>
                  <wp:effectExtent l="19050" t="0" r="5080" b="0"/>
                  <wp:docPr id="2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2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51416C" w:rsidRDefault="0051416C" w:rsidP="0051416C">
      <w:pPr>
        <w:tabs>
          <w:tab w:val="left" w:pos="1701"/>
          <w:tab w:val="left" w:pos="1985"/>
        </w:tabs>
        <w:ind w:left="1980" w:hanging="1980"/>
      </w:pPr>
    </w:p>
    <w:p w:rsidR="0051416C" w:rsidRDefault="006115D2" w:rsidP="0051416C">
      <w:pPr>
        <w:tabs>
          <w:tab w:val="left" w:pos="1701"/>
          <w:tab w:val="left" w:pos="1985"/>
        </w:tabs>
        <w:ind w:left="1980" w:hanging="1980"/>
      </w:pPr>
      <w:r>
        <w:t xml:space="preserve">Materialien: </w:t>
      </w:r>
      <w:r>
        <w:tab/>
      </w:r>
      <w:r>
        <w:tab/>
      </w:r>
      <w:r w:rsidR="00061150">
        <w:t>Becherglas (250 mL), Reagenzglas, Pipetten</w:t>
      </w:r>
    </w:p>
    <w:p w:rsidR="0051416C" w:rsidRPr="00ED07C2" w:rsidRDefault="006115D2" w:rsidP="008F7D31">
      <w:pPr>
        <w:tabs>
          <w:tab w:val="left" w:pos="1843"/>
        </w:tabs>
        <w:ind w:left="1985" w:hanging="1980"/>
      </w:pPr>
      <w:r>
        <w:t>Chemikalien:</w:t>
      </w:r>
      <w:r>
        <w:tab/>
      </w:r>
      <w:r>
        <w:tab/>
      </w:r>
      <w:r w:rsidR="00061150">
        <w:t>2,4-Dinitrophenylhydrazin, Konz. Salzsäure, destilliertes Wasser</w:t>
      </w:r>
    </w:p>
    <w:p w:rsidR="00061150" w:rsidRDefault="0051416C" w:rsidP="00061150">
      <w:pPr>
        <w:tabs>
          <w:tab w:val="left" w:pos="1926"/>
        </w:tabs>
        <w:ind w:left="1920" w:hanging="1920"/>
      </w:pPr>
      <w:r>
        <w:t>Durchführu</w:t>
      </w:r>
      <w:r w:rsidR="00061150">
        <w:t xml:space="preserve">ng: </w:t>
      </w:r>
      <w:r w:rsidR="00061150">
        <w:tab/>
      </w:r>
      <w:r w:rsidR="008F7D31">
        <w:tab/>
      </w:r>
      <w:r w:rsidR="00061150">
        <w:t xml:space="preserve">0,4 g 2,4-Dinitrophenylhydrazin werden mit 10 ml </w:t>
      </w:r>
      <w:proofErr w:type="spellStart"/>
      <w:r w:rsidR="00061150">
        <w:t>konz</w:t>
      </w:r>
      <w:proofErr w:type="spellEnd"/>
      <w:r w:rsidR="00061150">
        <w:t>. Salzsäure und 200 mL Wasser versetzt und kräftig geschüttelt. Ein Teil der Lösung wird in ein Reagenzglas überführt und 1 mL Aceton zugegeben.</w:t>
      </w:r>
    </w:p>
    <w:p w:rsidR="00061150" w:rsidRDefault="0051416C" w:rsidP="00061150">
      <w:pPr>
        <w:tabs>
          <w:tab w:val="left" w:pos="1926"/>
        </w:tabs>
        <w:ind w:left="1920" w:hanging="1920"/>
      </w:pPr>
      <w:r>
        <w:lastRenderedPageBreak/>
        <w:t>Beobachtung:</w:t>
      </w:r>
      <w:r>
        <w:tab/>
      </w:r>
      <w:r w:rsidR="00061150">
        <w:t>Aus der gelblich-klaren Lösung fällt bei Zugabe des Acetons ein gelber Ni</w:t>
      </w:r>
      <w:r w:rsidR="00061150">
        <w:t>e</w:t>
      </w:r>
      <w:r w:rsidR="00061150">
        <w:t>derschlag aus.</w:t>
      </w:r>
    </w:p>
    <w:p w:rsidR="0051416C" w:rsidRDefault="008F7D31" w:rsidP="008F7D31">
      <w:pPr>
        <w:keepNext/>
        <w:tabs>
          <w:tab w:val="left" w:pos="1701"/>
          <w:tab w:val="left" w:pos="1985"/>
        </w:tabs>
        <w:ind w:left="1980" w:hanging="1980"/>
        <w:jc w:val="center"/>
      </w:pPr>
      <w:r>
        <w:rPr>
          <w:noProof/>
          <w:lang w:eastAsia="de-DE"/>
        </w:rPr>
        <w:drawing>
          <wp:inline distT="0" distB="0" distL="0" distR="0">
            <wp:extent cx="2370467" cy="2428863"/>
            <wp:effectExtent l="19050" t="0" r="0" b="0"/>
            <wp:docPr id="193" name="Bild 19" descr="F:\DCIM\100CANON\IMG_1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CIM\100CANON\IMG_1461.JPG"/>
                    <pic:cNvPicPr>
                      <a:picLocks noChangeAspect="1" noChangeArrowheads="1"/>
                    </pic:cNvPicPr>
                  </pic:nvPicPr>
                  <pic:blipFill>
                    <a:blip r:embed="rId32" cstate="print">
                      <a:lum bright="20000" contrast="20000"/>
                      <a:extLst>
                        <a:ext uri="{28A0092B-C50C-407E-A947-70E740481C1C}">
                          <a14:useLocalDpi xmlns:a14="http://schemas.microsoft.com/office/drawing/2010/main"/>
                        </a:ext>
                      </a:extLst>
                    </a:blip>
                    <a:srcRect/>
                    <a:stretch>
                      <a:fillRect/>
                    </a:stretch>
                  </pic:blipFill>
                  <pic:spPr bwMode="auto">
                    <a:xfrm>
                      <a:off x="0" y="0"/>
                      <a:ext cx="2370467" cy="2428863"/>
                    </a:xfrm>
                    <a:prstGeom prst="rect">
                      <a:avLst/>
                    </a:prstGeom>
                    <a:noFill/>
                    <a:ln w="9525">
                      <a:noFill/>
                      <a:miter lim="800000"/>
                      <a:headEnd/>
                      <a:tailEnd/>
                    </a:ln>
                  </pic:spPr>
                </pic:pic>
              </a:graphicData>
            </a:graphic>
          </wp:inline>
        </w:drawing>
      </w:r>
    </w:p>
    <w:p w:rsidR="0051416C" w:rsidRDefault="0051416C" w:rsidP="0051416C">
      <w:pPr>
        <w:pStyle w:val="Beschriftung"/>
        <w:jc w:val="left"/>
      </w:pPr>
      <w:r>
        <w:t xml:space="preserve">Abb. </w:t>
      </w:r>
      <w:r w:rsidR="008F7D31">
        <w:t>3</w:t>
      </w:r>
      <w:r>
        <w:t xml:space="preserve"> - </w:t>
      </w:r>
      <w:r>
        <w:rPr>
          <w:noProof/>
        </w:rPr>
        <w:t xml:space="preserve"> </w:t>
      </w:r>
      <w:r w:rsidR="008F7D31">
        <w:rPr>
          <w:noProof/>
        </w:rPr>
        <w:t xml:space="preserve">Nachweis von Aceton </w:t>
      </w:r>
      <w:r w:rsidR="006115D2">
        <w:rPr>
          <w:noProof/>
        </w:rPr>
        <w:t xml:space="preserve">mit einer sauren </w:t>
      </w:r>
      <w:r w:rsidR="006115D2">
        <w:t xml:space="preserve">2,4-Dinitrophenylhydrazin Lösung </w:t>
      </w:r>
      <w:r w:rsidR="008F7D31">
        <w:rPr>
          <w:noProof/>
        </w:rPr>
        <w:t>(rechts); Vergleichslösung (links)</w:t>
      </w:r>
    </w:p>
    <w:p w:rsidR="00E0095A" w:rsidRDefault="0051416C" w:rsidP="00A95F01">
      <w:pPr>
        <w:tabs>
          <w:tab w:val="left" w:pos="1701"/>
          <w:tab w:val="left" w:pos="1985"/>
        </w:tabs>
        <w:ind w:left="1980" w:hanging="1980"/>
      </w:pPr>
      <w:r>
        <w:t>Deutung:</w:t>
      </w:r>
      <w:r>
        <w:tab/>
      </w:r>
      <w:r w:rsidR="00E0095A">
        <w:tab/>
        <w:t>Bei der Kondensationsreaktion von 2,4-Dinitrophenylhydrazin mit Aceton fällt unter sauren Bedingungen ein orange gefärbter Niederschlag von 2,4-Dinitrophenylhydrazon aus.</w:t>
      </w:r>
      <w:r w:rsidR="00E0095A">
        <w:tab/>
      </w:r>
    </w:p>
    <w:p w:rsidR="003703F8" w:rsidRDefault="008F73BF" w:rsidP="00A95F01">
      <w:pPr>
        <w:tabs>
          <w:tab w:val="left" w:pos="1701"/>
          <w:tab w:val="left" w:pos="1985"/>
        </w:tabs>
        <w:ind w:left="1980" w:hanging="1980"/>
      </w:pPr>
      <w:r>
        <w:rPr>
          <w:noProof/>
          <w:lang w:eastAsia="de-DE"/>
        </w:rPr>
        <w:pict>
          <v:shape id="_x0000_s1221" type="#_x0000_t202" style="position:absolute;left:0;text-align:left;margin-left:268.2pt;margin-top:11.15pt;width:40.2pt;height:24.3pt;z-index:251720704" filled="f" stroked="f">
            <v:textbox style="mso-next-textbox:#_x0000_s1221">
              <w:txbxContent>
                <w:p w:rsidR="00477D9B" w:rsidRPr="00477D9B" w:rsidRDefault="00477D9B">
                  <w:r>
                    <w:t>- H</w:t>
                  </w:r>
                  <w:r>
                    <w:rPr>
                      <w:vertAlign w:val="subscript"/>
                    </w:rPr>
                    <w:t>2</w:t>
                  </w:r>
                  <w:r>
                    <w:t>O</w:t>
                  </w:r>
                </w:p>
              </w:txbxContent>
            </v:textbox>
          </v:shape>
        </w:pict>
      </w:r>
      <w:r w:rsidR="003703F8">
        <w:tab/>
      </w:r>
      <w:r w:rsidR="003703F8">
        <w:tab/>
      </w:r>
      <w:r w:rsidR="003703F8" w:rsidRPr="003703F8">
        <w:rPr>
          <w:noProof/>
          <w:lang w:eastAsia="de-DE"/>
        </w:rPr>
        <w:drawing>
          <wp:inline distT="0" distB="0" distL="0" distR="0">
            <wp:extent cx="4409365" cy="948906"/>
            <wp:effectExtent l="19050" t="0" r="0" b="0"/>
            <wp:docPr id="158" name="Grafik 2" descr="C:\Dropbox\Uni Dirk\SVP\11-12 Alkanone\Hydrazin-Hydra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Uni Dirk\SVP\11-12 Alkanone\Hydrazin-Hydrazon.png"/>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4411336" cy="949330"/>
                    </a:xfrm>
                    <a:prstGeom prst="rect">
                      <a:avLst/>
                    </a:prstGeom>
                    <a:noFill/>
                    <a:ln>
                      <a:noFill/>
                    </a:ln>
                  </pic:spPr>
                </pic:pic>
              </a:graphicData>
            </a:graphic>
          </wp:inline>
        </w:drawing>
      </w:r>
    </w:p>
    <w:p w:rsidR="0051416C" w:rsidRPr="00CD03BD" w:rsidRDefault="00A32D4D" w:rsidP="0051416C">
      <w:pPr>
        <w:tabs>
          <w:tab w:val="left" w:pos="1701"/>
          <w:tab w:val="left" w:pos="1985"/>
        </w:tabs>
        <w:ind w:left="1980" w:hanging="1980"/>
        <w:rPr>
          <w:rFonts w:eastAsia="MS Mincho"/>
        </w:rPr>
      </w:pPr>
      <w:r>
        <w:t xml:space="preserve">Entsorgung: </w:t>
      </w:r>
      <w:r>
        <w:tab/>
      </w:r>
      <w:r>
        <w:tab/>
      </w:r>
      <w:r>
        <w:tab/>
        <w:t>2,4-Dinitrophenylhydrazin ist getrennt von anderen Chemikalien in einem eigenen Behälter zu entsorgen. Salzsäure kann in den Säure-Base-Behälter gegeben werden.</w:t>
      </w:r>
    </w:p>
    <w:p w:rsidR="00061150" w:rsidRDefault="00061150" w:rsidP="00061150">
      <w:pPr>
        <w:ind w:left="1980" w:hanging="1974"/>
      </w:pPr>
      <w:r>
        <w:t>Literatur:</w:t>
      </w:r>
      <w:r>
        <w:tab/>
        <w:t xml:space="preserve">H. </w:t>
      </w:r>
      <w:proofErr w:type="spellStart"/>
      <w:r>
        <w:t>Keune</w:t>
      </w:r>
      <w:proofErr w:type="spellEnd"/>
      <w:r>
        <w:t>, M. Just, Chemische Schulexperimente, Band 2, Organische Ch</w:t>
      </w:r>
      <w:r>
        <w:t>e</w:t>
      </w:r>
      <w:r>
        <w:t>mie, Cornelsen Volk und Wissen (2009), S. 132</w:t>
      </w:r>
      <w:r w:rsidR="00477D9B">
        <w:t>.</w:t>
      </w:r>
    </w:p>
    <w:p w:rsidR="0051416C" w:rsidRDefault="008F73BF" w:rsidP="0051416C">
      <w:pPr>
        <w:tabs>
          <w:tab w:val="left" w:pos="1701"/>
          <w:tab w:val="left" w:pos="1985"/>
        </w:tabs>
        <w:ind w:left="1980" w:hanging="1980"/>
      </w:pPr>
      <w:r>
        <w:pict>
          <v:shape id="_x0000_s1226" type="#_x0000_t202" style="width:462.45pt;height:81.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A32D4D" w:rsidRDefault="00DE1459" w:rsidP="0051416C">
                  <w:pPr>
                    <w:rPr>
                      <w:color w:val="auto"/>
                    </w:rPr>
                  </w:pPr>
                  <w:r w:rsidRPr="00A32D4D">
                    <w:rPr>
                      <w:b/>
                      <w:color w:val="auto"/>
                    </w:rPr>
                    <w:t xml:space="preserve">Unterrichtsanschlüsse </w:t>
                  </w:r>
                  <w:r w:rsidRPr="00A32D4D">
                    <w:rPr>
                      <w:color w:val="auto"/>
                    </w:rPr>
                    <w:t>Der Versuch kann im Unterricht als Nachweis für Ketone eingesetzt werden. Da</w:t>
                  </w:r>
                  <w:r w:rsidRPr="00A32D4D">
                    <w:rPr>
                      <w:b/>
                      <w:color w:val="auto"/>
                    </w:rPr>
                    <w:t xml:space="preserve"> </w:t>
                  </w:r>
                  <w:r w:rsidRPr="00A32D4D">
                    <w:rPr>
                      <w:color w:val="auto"/>
                    </w:rPr>
                    <w:t>2,4-Dinitrophenylhydrazin jedoch einem generellen Tätigkeitsverbot für SuS unte</w:t>
                  </w:r>
                  <w:r w:rsidRPr="00A32D4D">
                    <w:rPr>
                      <w:color w:val="auto"/>
                    </w:rPr>
                    <w:t>r</w:t>
                  </w:r>
                  <w:r w:rsidRPr="00A32D4D">
                    <w:rPr>
                      <w:color w:val="auto"/>
                    </w:rPr>
                    <w:t>liegt, darf der Versuch nur von Lehrkräften demonstriert werden. Alternativ kann auf Nac</w:t>
                  </w:r>
                  <w:r w:rsidRPr="00A32D4D">
                    <w:rPr>
                      <w:color w:val="auto"/>
                    </w:rPr>
                    <w:t>h</w:t>
                  </w:r>
                  <w:r w:rsidRPr="00A32D4D">
                    <w:rPr>
                      <w:color w:val="auto"/>
                    </w:rPr>
                    <w:t xml:space="preserve">weise von Aldehyden (V 6) verwiesen werden, die </w:t>
                  </w:r>
                  <w:r w:rsidR="00A95F01">
                    <w:rPr>
                      <w:color w:val="auto"/>
                    </w:rPr>
                    <w:t xml:space="preserve">bei </w:t>
                  </w:r>
                  <w:r w:rsidRPr="00A32D4D">
                    <w:rPr>
                      <w:color w:val="auto"/>
                    </w:rPr>
                    <w:t>Ketone</w:t>
                  </w:r>
                  <w:r w:rsidR="00A95F01">
                    <w:rPr>
                      <w:color w:val="auto"/>
                    </w:rPr>
                    <w:t>n negativ sind.</w:t>
                  </w:r>
                </w:p>
              </w:txbxContent>
            </v:textbox>
            <w10:wrap type="none"/>
            <w10:anchorlock/>
          </v:shape>
        </w:pict>
      </w:r>
    </w:p>
    <w:p w:rsidR="0051416C" w:rsidRPr="00CD03BD" w:rsidRDefault="0051416C" w:rsidP="006E32AF">
      <w:pPr>
        <w:tabs>
          <w:tab w:val="left" w:pos="1701"/>
          <w:tab w:val="left" w:pos="1985"/>
        </w:tabs>
        <w:ind w:left="1980" w:hanging="1980"/>
        <w:rPr>
          <w:rFonts w:eastAsia="MS Mincho"/>
        </w:rPr>
      </w:pPr>
    </w:p>
    <w:p w:rsidR="00B619BB" w:rsidRDefault="00994634" w:rsidP="005669B2">
      <w:pPr>
        <w:pStyle w:val="berschrift1"/>
      </w:pPr>
      <w:bookmarkStart w:id="7" w:name="_Toc363670267"/>
      <w:r>
        <w:lastRenderedPageBreak/>
        <w:t>Schülerversuche</w:t>
      </w:r>
      <w:bookmarkEnd w:id="7"/>
      <w:r w:rsidR="000D10FB">
        <w:t xml:space="preserve"> </w:t>
      </w:r>
    </w:p>
    <w:p w:rsidR="0051416C" w:rsidRDefault="008F73BF" w:rsidP="0051416C">
      <w:pPr>
        <w:pStyle w:val="berschrift2"/>
      </w:pPr>
      <w:r>
        <w:rPr>
          <w:noProof/>
        </w:rPr>
        <w:pict>
          <v:shape id="_x0000_s1171" type="#_x0000_t202" style="position:absolute;left:0;text-align:left;margin-left:-.05pt;margin-top:32.2pt;width:462.45pt;height:78.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1459" w:rsidRPr="00836EBF" w:rsidRDefault="00DE1459" w:rsidP="0051416C">
                  <w:pPr>
                    <w:rPr>
                      <w:color w:val="auto"/>
                    </w:rPr>
                  </w:pPr>
                  <w:r w:rsidRPr="00836EBF">
                    <w:rPr>
                      <w:color w:val="auto"/>
                    </w:rPr>
                    <w:t>Eine wesentliche Eigenschaft von Ketonen ist die Löslichkeit in polaren und unpolaren L</w:t>
                  </w:r>
                  <w:r w:rsidRPr="00836EBF">
                    <w:rPr>
                      <w:color w:val="auto"/>
                    </w:rPr>
                    <w:t>ö</w:t>
                  </w:r>
                  <w:r w:rsidRPr="00836EBF">
                    <w:rPr>
                      <w:color w:val="auto"/>
                    </w:rPr>
                    <w:t>sungsmittel. Daher werden sie häufig als Lösungsmittel in der Lack- und Kunststoffindustrie eingesetzt. Zur Deutung des Versuchs sollten die SuS die funktionelle Gruppe der Ketone ke</w:t>
                  </w:r>
                  <w:r w:rsidRPr="00836EBF">
                    <w:rPr>
                      <w:color w:val="auto"/>
                    </w:rPr>
                    <w:t>n</w:t>
                  </w:r>
                  <w:r w:rsidRPr="00836EBF">
                    <w:rPr>
                      <w:color w:val="auto"/>
                    </w:rPr>
                    <w:t xml:space="preserve">nen und anhand der Elektronegativität der Elemente Polaritäten erklären können. </w:t>
                  </w:r>
                </w:p>
              </w:txbxContent>
            </v:textbox>
            <w10:wrap type="square"/>
          </v:shape>
        </w:pict>
      </w:r>
      <w:bookmarkStart w:id="8" w:name="_Toc363670268"/>
      <w:r w:rsidR="00E0095A">
        <w:t>V 4</w:t>
      </w:r>
      <w:r w:rsidR="0051416C">
        <w:t xml:space="preserve"> – </w:t>
      </w:r>
      <w:r w:rsidR="00061150">
        <w:t>Löslichkeit von Ketonen</w:t>
      </w:r>
      <w:bookmarkEnd w:id="8"/>
    </w:p>
    <w:p w:rsidR="0051416C" w:rsidRDefault="0051416C" w:rsidP="0051416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1416C" w:rsidRPr="00CD03BD" w:rsidTr="0051416C">
        <w:tc>
          <w:tcPr>
            <w:tcW w:w="9322" w:type="dxa"/>
            <w:gridSpan w:val="9"/>
            <w:shd w:val="clear" w:color="auto" w:fill="4F81BD"/>
            <w:vAlign w:val="center"/>
          </w:tcPr>
          <w:p w:rsidR="0051416C" w:rsidRPr="00CD03BD" w:rsidRDefault="0051416C" w:rsidP="0051416C">
            <w:pPr>
              <w:spacing w:after="0"/>
              <w:jc w:val="center"/>
              <w:rPr>
                <w:b/>
                <w:bCs/>
              </w:rPr>
            </w:pPr>
            <w:r w:rsidRPr="00CD03BD">
              <w:rPr>
                <w:b/>
                <w:bCs/>
              </w:rPr>
              <w:t>Gefahrenstoffe</w:t>
            </w:r>
          </w:p>
        </w:tc>
      </w:tr>
      <w:tr w:rsidR="0051416C" w:rsidRPr="00CD03BD" w:rsidTr="005141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416C" w:rsidRPr="00061150" w:rsidRDefault="00061150" w:rsidP="0051416C">
            <w:pPr>
              <w:spacing w:after="0" w:line="276" w:lineRule="auto"/>
              <w:jc w:val="center"/>
              <w:rPr>
                <w:bCs/>
                <w:sz w:val="20"/>
                <w:szCs w:val="20"/>
              </w:rPr>
            </w:pPr>
            <w:r w:rsidRPr="00061150">
              <w:rPr>
                <w:bCs/>
                <w:sz w:val="20"/>
                <w:szCs w:val="20"/>
              </w:rPr>
              <w:t>Aceton</w:t>
            </w:r>
          </w:p>
        </w:tc>
        <w:tc>
          <w:tcPr>
            <w:tcW w:w="3177" w:type="dxa"/>
            <w:gridSpan w:val="3"/>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H: </w:t>
            </w:r>
            <w:r w:rsidR="00E0095A">
              <w:rPr>
                <w:sz w:val="20"/>
              </w:rPr>
              <w:t>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P: </w:t>
            </w:r>
            <w:r w:rsidR="00E0095A">
              <w:rPr>
                <w:sz w:val="20"/>
              </w:rPr>
              <w:t>210-233-305+351+338</w:t>
            </w:r>
          </w:p>
        </w:tc>
      </w:tr>
      <w:tr w:rsidR="0051416C" w:rsidRPr="00CD03BD" w:rsidTr="0051416C">
        <w:trPr>
          <w:trHeight w:val="434"/>
        </w:trPr>
        <w:tc>
          <w:tcPr>
            <w:tcW w:w="3027" w:type="dxa"/>
            <w:gridSpan w:val="3"/>
            <w:shd w:val="clear" w:color="auto" w:fill="auto"/>
            <w:vAlign w:val="center"/>
          </w:tcPr>
          <w:p w:rsidR="0051416C" w:rsidRPr="00CD03BD" w:rsidRDefault="00061150" w:rsidP="0051416C">
            <w:pPr>
              <w:spacing w:after="0" w:line="276" w:lineRule="auto"/>
              <w:jc w:val="center"/>
              <w:rPr>
                <w:bCs/>
                <w:sz w:val="20"/>
              </w:rPr>
            </w:pPr>
            <w:r>
              <w:rPr>
                <w:bCs/>
                <w:sz w:val="20"/>
              </w:rPr>
              <w:t>Destilliertes Wasser</w:t>
            </w:r>
          </w:p>
        </w:tc>
        <w:tc>
          <w:tcPr>
            <w:tcW w:w="3177"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H:</w:t>
            </w:r>
            <w:r w:rsidR="00061150">
              <w:rPr>
                <w:sz w:val="20"/>
              </w:rPr>
              <w:t xml:space="preserve"> -</w:t>
            </w:r>
            <w:r w:rsidRPr="00CD03BD">
              <w:rPr>
                <w:sz w:val="20"/>
              </w:rPr>
              <w:t xml:space="preserve"> </w:t>
            </w:r>
          </w:p>
        </w:tc>
        <w:tc>
          <w:tcPr>
            <w:tcW w:w="3118"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P:</w:t>
            </w:r>
            <w:r w:rsidR="00061150">
              <w:rPr>
                <w:sz w:val="20"/>
              </w:rPr>
              <w:t xml:space="preserve"> -</w:t>
            </w:r>
            <w:r w:rsidRPr="00CD03BD">
              <w:rPr>
                <w:sz w:val="20"/>
              </w:rPr>
              <w:t xml:space="preserve"> </w:t>
            </w:r>
          </w:p>
        </w:tc>
      </w:tr>
      <w:tr w:rsidR="00061150" w:rsidRPr="00CD03BD" w:rsidTr="0051416C">
        <w:trPr>
          <w:trHeight w:val="434"/>
        </w:trPr>
        <w:tc>
          <w:tcPr>
            <w:tcW w:w="3027" w:type="dxa"/>
            <w:gridSpan w:val="3"/>
            <w:shd w:val="clear" w:color="auto" w:fill="auto"/>
            <w:vAlign w:val="center"/>
          </w:tcPr>
          <w:p w:rsidR="00061150" w:rsidRDefault="00061150" w:rsidP="0051416C">
            <w:pPr>
              <w:spacing w:after="0" w:line="276" w:lineRule="auto"/>
              <w:jc w:val="center"/>
              <w:rPr>
                <w:bCs/>
                <w:sz w:val="20"/>
              </w:rPr>
            </w:pPr>
            <w:r>
              <w:rPr>
                <w:bCs/>
                <w:sz w:val="20"/>
              </w:rPr>
              <w:t>Öl</w:t>
            </w:r>
          </w:p>
        </w:tc>
        <w:tc>
          <w:tcPr>
            <w:tcW w:w="3177" w:type="dxa"/>
            <w:gridSpan w:val="3"/>
            <w:shd w:val="clear" w:color="auto" w:fill="auto"/>
            <w:vAlign w:val="center"/>
          </w:tcPr>
          <w:p w:rsidR="00061150" w:rsidRPr="00CD03BD" w:rsidRDefault="00061150" w:rsidP="0051416C">
            <w:pPr>
              <w:pStyle w:val="Beschriftung"/>
              <w:spacing w:after="0"/>
              <w:jc w:val="center"/>
              <w:rPr>
                <w:sz w:val="20"/>
              </w:rPr>
            </w:pPr>
            <w:r>
              <w:rPr>
                <w:sz w:val="20"/>
              </w:rPr>
              <w:t>H: -</w:t>
            </w:r>
          </w:p>
        </w:tc>
        <w:tc>
          <w:tcPr>
            <w:tcW w:w="3118" w:type="dxa"/>
            <w:gridSpan w:val="3"/>
            <w:shd w:val="clear" w:color="auto" w:fill="auto"/>
            <w:vAlign w:val="center"/>
          </w:tcPr>
          <w:p w:rsidR="00061150" w:rsidRPr="00CD03BD" w:rsidRDefault="00061150" w:rsidP="0051416C">
            <w:pPr>
              <w:pStyle w:val="Beschriftung"/>
              <w:spacing w:after="0"/>
              <w:jc w:val="center"/>
              <w:rPr>
                <w:sz w:val="20"/>
              </w:rPr>
            </w:pPr>
            <w:r>
              <w:rPr>
                <w:sz w:val="20"/>
              </w:rPr>
              <w:t>P: -</w:t>
            </w:r>
          </w:p>
        </w:tc>
      </w:tr>
      <w:tr w:rsidR="0051416C" w:rsidRPr="00CD03BD" w:rsidTr="0051416C">
        <w:tc>
          <w:tcPr>
            <w:tcW w:w="1009" w:type="dxa"/>
            <w:tcBorders>
              <w:top w:val="single" w:sz="8" w:space="0" w:color="4F81BD"/>
              <w:left w:val="single" w:sz="8" w:space="0" w:color="4F81BD"/>
              <w:bottom w:val="single" w:sz="8" w:space="0" w:color="4F81BD"/>
            </w:tcBorders>
            <w:shd w:val="clear" w:color="auto" w:fill="auto"/>
            <w:vAlign w:val="center"/>
          </w:tcPr>
          <w:p w:rsidR="0051416C" w:rsidRPr="00CD03BD" w:rsidRDefault="0051416C" w:rsidP="0051416C">
            <w:pPr>
              <w:spacing w:after="0"/>
              <w:jc w:val="center"/>
              <w:rPr>
                <w:b/>
                <w:bCs/>
              </w:rPr>
            </w:pPr>
            <w:r>
              <w:rPr>
                <w:b/>
                <w:noProof/>
                <w:lang w:eastAsia="de-DE"/>
              </w:rPr>
              <w:drawing>
                <wp:inline distT="0" distB="0" distL="0" distR="0">
                  <wp:extent cx="500380" cy="500380"/>
                  <wp:effectExtent l="19050" t="0" r="0" b="0"/>
                  <wp:docPr id="13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00332" cy="500332"/>
                  <wp:effectExtent l="19050" t="0" r="0" b="0"/>
                  <wp:docPr id="147" name="Bild 12"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e\AppData\Local\Temp\Rar$DI04.761\Brennbar.png"/>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500760" cy="50076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9270" cy="509270"/>
                  <wp:effectExtent l="19050" t="0" r="5080" b="0"/>
                  <wp:docPr id="14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51416C" w:rsidRDefault="0051416C" w:rsidP="0051416C">
      <w:pPr>
        <w:tabs>
          <w:tab w:val="left" w:pos="1701"/>
          <w:tab w:val="left" w:pos="1985"/>
        </w:tabs>
        <w:ind w:left="1980" w:hanging="1980"/>
      </w:pPr>
    </w:p>
    <w:p w:rsidR="0051416C" w:rsidRDefault="0051416C" w:rsidP="0051416C">
      <w:pPr>
        <w:tabs>
          <w:tab w:val="left" w:pos="1701"/>
          <w:tab w:val="left" w:pos="1985"/>
        </w:tabs>
        <w:ind w:left="1980" w:hanging="1980"/>
      </w:pPr>
      <w:r>
        <w:t xml:space="preserve">Materialien: </w:t>
      </w:r>
      <w:r>
        <w:tab/>
      </w:r>
      <w:r>
        <w:tab/>
      </w:r>
      <w:r w:rsidR="00061150">
        <w:t>2 Reagenzgläser</w:t>
      </w:r>
    </w:p>
    <w:p w:rsidR="0051416C" w:rsidRPr="00ED07C2" w:rsidRDefault="0051416C" w:rsidP="0051416C">
      <w:pPr>
        <w:tabs>
          <w:tab w:val="left" w:pos="1701"/>
          <w:tab w:val="left" w:pos="1985"/>
        </w:tabs>
        <w:ind w:left="1980" w:hanging="1980"/>
      </w:pPr>
      <w:r>
        <w:t>Chemikalien:</w:t>
      </w:r>
      <w:r>
        <w:tab/>
      </w:r>
      <w:r>
        <w:tab/>
      </w:r>
      <w:r w:rsidR="00061150">
        <w:t>Aceton, Öl, destilliertes Wasser</w:t>
      </w:r>
    </w:p>
    <w:p w:rsidR="00061150" w:rsidRDefault="0051416C" w:rsidP="00061150">
      <w:pPr>
        <w:ind w:left="1980" w:hanging="1980"/>
      </w:pPr>
      <w:r>
        <w:t xml:space="preserve">Durchführung: </w:t>
      </w:r>
      <w:r>
        <w:tab/>
      </w:r>
      <w:r w:rsidR="00061150">
        <w:t>Ein Reagenzglas wird mit 5 mL Wasser gefüllt, ein weiteres mit 5 mL Öl. Nun werden je 3 mL Aceton zugegeben und die Reagenzgläser kräftig g</w:t>
      </w:r>
      <w:r w:rsidR="00061150">
        <w:t>e</w:t>
      </w:r>
      <w:r w:rsidR="00061150">
        <w:t>schüttelt.</w:t>
      </w:r>
      <w:r>
        <w:tab/>
        <w:t xml:space="preserve"> </w:t>
      </w:r>
    </w:p>
    <w:p w:rsidR="00061150" w:rsidRDefault="00061150" w:rsidP="00061150">
      <w:pPr>
        <w:tabs>
          <w:tab w:val="left" w:pos="1985"/>
        </w:tabs>
      </w:pPr>
      <w:r>
        <w:t>Beobachtung:</w:t>
      </w:r>
      <w:r>
        <w:tab/>
      </w:r>
      <w:r w:rsidR="00A95F01">
        <w:t>Es bilden sich homogene Phasen bei Zugabe von Wasser und Öl.</w:t>
      </w:r>
    </w:p>
    <w:p w:rsidR="0051416C" w:rsidRDefault="008F7D31" w:rsidP="008F7D31">
      <w:pPr>
        <w:keepNext/>
        <w:tabs>
          <w:tab w:val="left" w:pos="1701"/>
          <w:tab w:val="left" w:pos="1985"/>
        </w:tabs>
        <w:ind w:left="1980" w:hanging="1980"/>
        <w:jc w:val="center"/>
      </w:pPr>
      <w:r>
        <w:rPr>
          <w:noProof/>
          <w:lang w:eastAsia="de-DE"/>
        </w:rPr>
        <w:drawing>
          <wp:inline distT="0" distB="0" distL="0" distR="0">
            <wp:extent cx="1730508" cy="2311879"/>
            <wp:effectExtent l="19050" t="0" r="3042" b="0"/>
            <wp:docPr id="194" name="Bild 20" descr="F:\DCIM\100CANON\IMG_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CIM\100CANON\IMG_1447.JPG"/>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1733105" cy="2315348"/>
                    </a:xfrm>
                    <a:prstGeom prst="rect">
                      <a:avLst/>
                    </a:prstGeom>
                    <a:noFill/>
                    <a:ln w="9525">
                      <a:noFill/>
                      <a:miter lim="800000"/>
                      <a:headEnd/>
                      <a:tailEnd/>
                    </a:ln>
                  </pic:spPr>
                </pic:pic>
              </a:graphicData>
            </a:graphic>
          </wp:inline>
        </w:drawing>
      </w:r>
    </w:p>
    <w:p w:rsidR="0051416C" w:rsidRDefault="0051416C" w:rsidP="0051416C">
      <w:pPr>
        <w:pStyle w:val="Beschriftung"/>
        <w:jc w:val="left"/>
      </w:pPr>
      <w:r>
        <w:t xml:space="preserve">Abb. </w:t>
      </w:r>
      <w:r w:rsidR="00A95F01">
        <w:t>4</w:t>
      </w:r>
      <w:r>
        <w:t xml:space="preserve"> - </w:t>
      </w:r>
      <w:r>
        <w:rPr>
          <w:noProof/>
        </w:rPr>
        <w:t xml:space="preserve"> </w:t>
      </w:r>
      <w:r w:rsidR="008F7D31">
        <w:rPr>
          <w:noProof/>
        </w:rPr>
        <w:t>Aceton gelöst in Wasser (links) und Öl (rechts).</w:t>
      </w:r>
    </w:p>
    <w:p w:rsidR="0051416C" w:rsidRDefault="00A95F01" w:rsidP="005E71DC">
      <w:pPr>
        <w:tabs>
          <w:tab w:val="left" w:pos="1701"/>
          <w:tab w:val="left" w:pos="1985"/>
        </w:tabs>
        <w:ind w:left="1980" w:right="1134" w:hanging="1980"/>
      </w:pPr>
      <w:r>
        <w:rPr>
          <w:noProof/>
          <w:lang w:eastAsia="de-DE"/>
        </w:rPr>
        <w:lastRenderedPageBreak/>
        <w:drawing>
          <wp:anchor distT="0" distB="0" distL="114300" distR="114300" simplePos="0" relativeHeight="251696128" behindDoc="0" locked="0" layoutInCell="1" allowOverlap="1">
            <wp:simplePos x="0" y="0"/>
            <wp:positionH relativeFrom="column">
              <wp:posOffset>5090160</wp:posOffset>
            </wp:positionH>
            <wp:positionV relativeFrom="paragraph">
              <wp:posOffset>-63500</wp:posOffset>
            </wp:positionV>
            <wp:extent cx="775970" cy="749935"/>
            <wp:effectExtent l="0" t="0" r="0" b="0"/>
            <wp:wrapSquare wrapText="bothSides"/>
            <wp:docPr id="2" name="Bild 18" descr="File:Ketone Structural Formulae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Ketone Structural Formulae V.1.png"/>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775970" cy="749935"/>
                    </a:xfrm>
                    <a:prstGeom prst="rect">
                      <a:avLst/>
                    </a:prstGeom>
                    <a:noFill/>
                    <a:ln w="9525">
                      <a:noFill/>
                      <a:miter lim="800000"/>
                      <a:headEnd/>
                      <a:tailEnd/>
                    </a:ln>
                  </pic:spPr>
                </pic:pic>
              </a:graphicData>
            </a:graphic>
          </wp:anchor>
        </w:drawing>
      </w:r>
      <w:r w:rsidR="008F73BF">
        <w:rPr>
          <w:noProof/>
          <w:lang w:eastAsia="de-DE"/>
        </w:rPr>
        <w:pict>
          <v:shape id="_x0000_s1193" type="#_x0000_t202" style="position:absolute;left:0;text-align:left;margin-left:399.15pt;margin-top:58.55pt;width:94.45pt;height:31.95pt;z-index:251697152;mso-position-horizontal-relative:text;mso-position-vertical-relative:text" stroked="f">
            <v:textbox>
              <w:txbxContent>
                <w:p w:rsidR="00DE1459" w:rsidRPr="00AC534A" w:rsidRDefault="00A95F01" w:rsidP="005E71DC">
                  <w:pPr>
                    <w:spacing w:line="240" w:lineRule="auto"/>
                    <w:jc w:val="left"/>
                    <w:rPr>
                      <w:rFonts w:asciiTheme="majorHAnsi" w:hAnsiTheme="majorHAnsi"/>
                      <w:sz w:val="18"/>
                      <w:szCs w:val="18"/>
                    </w:rPr>
                  </w:pPr>
                  <w:r>
                    <w:rPr>
                      <w:rFonts w:asciiTheme="majorHAnsi" w:hAnsiTheme="majorHAnsi"/>
                      <w:sz w:val="18"/>
                      <w:szCs w:val="18"/>
                    </w:rPr>
                    <w:t>Abb. 5</w:t>
                  </w:r>
                  <w:r w:rsidR="00DE1459" w:rsidRPr="00AC534A">
                    <w:rPr>
                      <w:rFonts w:asciiTheme="majorHAnsi" w:hAnsiTheme="majorHAnsi"/>
                      <w:sz w:val="18"/>
                      <w:szCs w:val="18"/>
                    </w:rPr>
                    <w:t xml:space="preserve"> - </w:t>
                  </w:r>
                  <w:r w:rsidR="00DE1459" w:rsidRPr="00AC534A">
                    <w:rPr>
                      <w:rFonts w:asciiTheme="majorHAnsi" w:hAnsiTheme="majorHAnsi"/>
                      <w:noProof/>
                      <w:sz w:val="18"/>
                      <w:szCs w:val="18"/>
                    </w:rPr>
                    <w:t xml:space="preserve"> Carbonylgruppe </w:t>
                  </w:r>
                </w:p>
              </w:txbxContent>
            </v:textbox>
          </v:shape>
        </w:pict>
      </w:r>
      <w:r w:rsidR="0051416C">
        <w:t>Deutung:</w:t>
      </w:r>
      <w:r w:rsidR="0051416C">
        <w:tab/>
      </w:r>
      <w:r w:rsidR="00836EBF">
        <w:tab/>
        <w:t>Ketone haben als gemeinsames Merkmal eine nicht endstä</w:t>
      </w:r>
      <w:r w:rsidR="00836EBF">
        <w:t>n</w:t>
      </w:r>
      <w:r w:rsidR="00836EBF">
        <w:t xml:space="preserve">dige Carbonylgruppe. Diese ist </w:t>
      </w:r>
      <w:r w:rsidR="005E71DC">
        <w:t>aufgrund der stark unte</w:t>
      </w:r>
      <w:r w:rsidR="005E71DC">
        <w:t>r</w:t>
      </w:r>
      <w:r w:rsidR="005E71DC">
        <w:t>schiedlichen Elektronegativität von Sauerstoff und Kohle</w:t>
      </w:r>
      <w:r w:rsidR="005E71DC">
        <w:t>n</w:t>
      </w:r>
      <w:r w:rsidR="005E71DC">
        <w:t xml:space="preserve">stoff </w:t>
      </w:r>
      <w:r w:rsidR="00836EBF">
        <w:t xml:space="preserve">polar und bewirkt, dass </w:t>
      </w:r>
      <w:r w:rsidR="00A21789">
        <w:t>Aceton sich im Wasser löst. Durch den</w:t>
      </w:r>
      <w:r w:rsidR="00836EBF">
        <w:t xml:space="preserve"> unpolaren Alkylrest lös</w:t>
      </w:r>
      <w:r w:rsidR="00A21789">
        <w:t>t</w:t>
      </w:r>
      <w:r w:rsidR="00836EBF">
        <w:t xml:space="preserve"> sich </w:t>
      </w:r>
      <w:r w:rsidR="00A21789">
        <w:t>Aceton</w:t>
      </w:r>
      <w:r w:rsidR="00836EBF">
        <w:t xml:space="preserve"> auch in Öl und and</w:t>
      </w:r>
      <w:r w:rsidR="00836EBF">
        <w:t>e</w:t>
      </w:r>
      <w:r w:rsidR="00836EBF">
        <w:t>ren lip</w:t>
      </w:r>
      <w:r w:rsidR="00836EBF">
        <w:t>o</w:t>
      </w:r>
      <w:r w:rsidR="00836EBF">
        <w:t xml:space="preserve">philen Substanzen.    </w:t>
      </w:r>
    </w:p>
    <w:p w:rsidR="0051416C" w:rsidRPr="00CD03BD" w:rsidRDefault="0051416C" w:rsidP="0051416C">
      <w:pPr>
        <w:tabs>
          <w:tab w:val="left" w:pos="1701"/>
          <w:tab w:val="left" w:pos="1985"/>
        </w:tabs>
        <w:ind w:left="1980" w:hanging="1980"/>
        <w:rPr>
          <w:rFonts w:eastAsia="MS Mincho"/>
        </w:rPr>
      </w:pPr>
      <w:r>
        <w:t xml:space="preserve">Entsorgung: </w:t>
      </w:r>
      <w:r>
        <w:tab/>
      </w:r>
      <w:r>
        <w:tab/>
      </w:r>
      <w:r>
        <w:tab/>
      </w:r>
      <w:r w:rsidR="005E71DC">
        <w:t>Die Reste können über den Abfluss entsorgt werden.</w:t>
      </w:r>
      <w:r>
        <w:tab/>
      </w:r>
    </w:p>
    <w:p w:rsidR="0051416C" w:rsidRPr="00CD03BD" w:rsidRDefault="005E71DC" w:rsidP="0051416C">
      <w:pPr>
        <w:spacing w:line="276" w:lineRule="auto"/>
        <w:jc w:val="left"/>
        <w:rPr>
          <w:b/>
        </w:rPr>
      </w:pPr>
      <w:r>
        <w:t>Literatur:</w:t>
      </w:r>
      <w:r>
        <w:tab/>
      </w:r>
      <w:r>
        <w:tab/>
        <w:t>-</w:t>
      </w:r>
    </w:p>
    <w:p w:rsidR="0051416C" w:rsidRDefault="008F73BF" w:rsidP="0051416C">
      <w:pPr>
        <w:tabs>
          <w:tab w:val="left" w:pos="1701"/>
          <w:tab w:val="left" w:pos="1985"/>
        </w:tabs>
        <w:ind w:left="1980" w:hanging="1980"/>
      </w:pPr>
      <w:r>
        <w:pict>
          <v:shape id="_x0000_s1225" type="#_x0000_t202" style="width:462.45pt;height:80.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5E71DC" w:rsidRDefault="00DE1459" w:rsidP="0051416C">
                  <w:pPr>
                    <w:rPr>
                      <w:color w:val="auto"/>
                    </w:rPr>
                  </w:pPr>
                  <w:r w:rsidRPr="005E71DC">
                    <w:rPr>
                      <w:b/>
                      <w:color w:val="auto"/>
                    </w:rPr>
                    <w:t xml:space="preserve">Unterrichtsanschlüsse </w:t>
                  </w:r>
                  <w:r w:rsidRPr="005E71DC">
                    <w:rPr>
                      <w:color w:val="auto"/>
                    </w:rPr>
                    <w:t>Im Unterricht kann der Versuch eingesetzt werden, um den SuS die Struktur-Eigenschafts-Beziehung zwischen dem molekularen Bau der Ketone und ihrer Lö</w:t>
                  </w:r>
                  <w:r w:rsidRPr="005E71DC">
                    <w:rPr>
                      <w:color w:val="auto"/>
                    </w:rPr>
                    <w:t>s</w:t>
                  </w:r>
                  <w:r w:rsidRPr="005E71DC">
                    <w:rPr>
                      <w:color w:val="auto"/>
                    </w:rPr>
                    <w:t>lichkeit zu vermitteln.</w:t>
                  </w:r>
                  <w:r>
                    <w:rPr>
                      <w:color w:val="auto"/>
                    </w:rPr>
                    <w:t xml:space="preserve"> Als Fortführung kann V 5 genutzt werden, um die Unterschiede der Polarität von Wasser und Ketonen zu zeigen. </w:t>
                  </w:r>
                  <w:r w:rsidRPr="005E71DC">
                    <w:rPr>
                      <w:color w:val="auto"/>
                    </w:rPr>
                    <w:t xml:space="preserve"> </w:t>
                  </w:r>
                </w:p>
              </w:txbxContent>
            </v:textbox>
            <w10:wrap type="none"/>
            <w10:anchorlock/>
          </v:shape>
        </w:pict>
      </w:r>
    </w:p>
    <w:p w:rsidR="003B77E0" w:rsidRPr="00CD03BD" w:rsidRDefault="003B77E0" w:rsidP="003B77E0">
      <w:pPr>
        <w:tabs>
          <w:tab w:val="left" w:pos="1701"/>
          <w:tab w:val="left" w:pos="1985"/>
        </w:tabs>
        <w:ind w:left="1980" w:hanging="1980"/>
        <w:rPr>
          <w:rFonts w:eastAsia="MS Mincho"/>
        </w:rPr>
      </w:pPr>
    </w:p>
    <w:p w:rsidR="003B77E0" w:rsidRDefault="008F73BF" w:rsidP="003B77E0">
      <w:pPr>
        <w:pStyle w:val="berschrift2"/>
      </w:pPr>
      <w:r>
        <w:rPr>
          <w:noProof/>
        </w:rPr>
        <w:pict>
          <v:shape id="_x0000_s1181" type="#_x0000_t202" style="position:absolute;left:0;text-align:left;margin-left:-.05pt;margin-top:32.2pt;width:462.45pt;height:60.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1459" w:rsidRPr="00563B6E" w:rsidRDefault="00DE1459" w:rsidP="003B77E0">
                  <w:pPr>
                    <w:rPr>
                      <w:color w:val="auto"/>
                    </w:rPr>
                  </w:pPr>
                  <w:r w:rsidRPr="00563B6E">
                    <w:rPr>
                      <w:color w:val="auto"/>
                    </w:rPr>
                    <w:t>Der Versuch demonstriert in einfacher Weise die unterschiedliche Polarität von Wasser und Ketonen, da Aceton durch Zugabe von Kochsalz aus e</w:t>
                  </w:r>
                  <w:r w:rsidR="00A21789">
                    <w:rPr>
                      <w:color w:val="auto"/>
                    </w:rPr>
                    <w:t xml:space="preserve">iner wässrigen Lösung </w:t>
                  </w:r>
                  <w:proofErr w:type="spellStart"/>
                  <w:r w:rsidR="00A21789">
                    <w:rPr>
                      <w:color w:val="auto"/>
                    </w:rPr>
                    <w:t>ausgesalzt</w:t>
                  </w:r>
                  <w:proofErr w:type="spellEnd"/>
                  <w:r w:rsidRPr="00563B6E">
                    <w:rPr>
                      <w:color w:val="auto"/>
                    </w:rPr>
                    <w:t xml:space="preserve"> werden kann. Die SuS sollten hierzu die Polarität der Carbonylgruppe der Ketone kennen. </w:t>
                  </w:r>
                </w:p>
              </w:txbxContent>
            </v:textbox>
            <w10:wrap type="square"/>
          </v:shape>
        </w:pict>
      </w:r>
      <w:bookmarkStart w:id="9" w:name="_Toc363670269"/>
      <w:r w:rsidR="00066650">
        <w:t>V 5</w:t>
      </w:r>
      <w:r w:rsidR="003B77E0">
        <w:t xml:space="preserve"> – Der Aussalzeffekt</w:t>
      </w:r>
      <w:bookmarkEnd w:id="9"/>
    </w:p>
    <w:p w:rsidR="003B77E0" w:rsidRDefault="003B77E0" w:rsidP="003B77E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B77E0" w:rsidRPr="00CD03BD" w:rsidTr="00F94D11">
        <w:tc>
          <w:tcPr>
            <w:tcW w:w="9322" w:type="dxa"/>
            <w:gridSpan w:val="9"/>
            <w:shd w:val="clear" w:color="auto" w:fill="4F81BD"/>
            <w:vAlign w:val="center"/>
          </w:tcPr>
          <w:p w:rsidR="003B77E0" w:rsidRPr="00CD03BD" w:rsidRDefault="003B77E0" w:rsidP="00F94D11">
            <w:pPr>
              <w:spacing w:after="0"/>
              <w:jc w:val="center"/>
              <w:rPr>
                <w:b/>
                <w:bCs/>
              </w:rPr>
            </w:pPr>
            <w:r w:rsidRPr="00CD03BD">
              <w:rPr>
                <w:b/>
                <w:bCs/>
              </w:rPr>
              <w:t>Gefahrenstoffe</w:t>
            </w:r>
          </w:p>
        </w:tc>
      </w:tr>
      <w:tr w:rsidR="00AC534A" w:rsidRPr="00CD03BD" w:rsidTr="00F94D1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C534A" w:rsidRPr="00061150" w:rsidRDefault="00AC534A" w:rsidP="00444EEA">
            <w:pPr>
              <w:spacing w:after="0" w:line="276" w:lineRule="auto"/>
              <w:jc w:val="center"/>
              <w:rPr>
                <w:bCs/>
                <w:sz w:val="20"/>
                <w:szCs w:val="20"/>
              </w:rPr>
            </w:pPr>
            <w:r w:rsidRPr="00061150">
              <w:rPr>
                <w:bCs/>
                <w:sz w:val="20"/>
                <w:szCs w:val="20"/>
              </w:rPr>
              <w:t>Aceton</w:t>
            </w:r>
          </w:p>
        </w:tc>
        <w:tc>
          <w:tcPr>
            <w:tcW w:w="3177" w:type="dxa"/>
            <w:gridSpan w:val="3"/>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sidRPr="00CD03BD">
              <w:rPr>
                <w:sz w:val="20"/>
              </w:rPr>
              <w:t xml:space="preserve">H: </w:t>
            </w:r>
            <w:r>
              <w:rPr>
                <w:sz w:val="20"/>
              </w:rPr>
              <w:t>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534A" w:rsidRPr="00CD03BD" w:rsidRDefault="00AC534A" w:rsidP="00444EEA">
            <w:pPr>
              <w:spacing w:after="0"/>
              <w:jc w:val="center"/>
            </w:pPr>
            <w:r w:rsidRPr="00CD03BD">
              <w:rPr>
                <w:sz w:val="20"/>
              </w:rPr>
              <w:t xml:space="preserve">P: </w:t>
            </w:r>
            <w:r>
              <w:rPr>
                <w:sz w:val="20"/>
              </w:rPr>
              <w:t>210-233-305+351+338</w:t>
            </w:r>
          </w:p>
        </w:tc>
      </w:tr>
      <w:tr w:rsidR="003B77E0" w:rsidRPr="00CD03BD" w:rsidTr="00F94D11">
        <w:trPr>
          <w:trHeight w:val="434"/>
        </w:trPr>
        <w:tc>
          <w:tcPr>
            <w:tcW w:w="3027" w:type="dxa"/>
            <w:gridSpan w:val="3"/>
            <w:shd w:val="clear" w:color="auto" w:fill="auto"/>
            <w:vAlign w:val="center"/>
          </w:tcPr>
          <w:p w:rsidR="003B77E0" w:rsidRPr="00CD03BD" w:rsidRDefault="008F7D31" w:rsidP="00F94D11">
            <w:pPr>
              <w:spacing w:after="0" w:line="276" w:lineRule="auto"/>
              <w:jc w:val="center"/>
              <w:rPr>
                <w:bCs/>
                <w:sz w:val="20"/>
              </w:rPr>
            </w:pPr>
            <w:r>
              <w:rPr>
                <w:bCs/>
                <w:sz w:val="20"/>
              </w:rPr>
              <w:t>Natriumchlorid</w:t>
            </w:r>
          </w:p>
        </w:tc>
        <w:tc>
          <w:tcPr>
            <w:tcW w:w="3177" w:type="dxa"/>
            <w:gridSpan w:val="3"/>
            <w:shd w:val="clear" w:color="auto" w:fill="auto"/>
            <w:vAlign w:val="center"/>
          </w:tcPr>
          <w:p w:rsidR="003B77E0" w:rsidRPr="00CD03BD" w:rsidRDefault="003B77E0" w:rsidP="00F94D11">
            <w:pPr>
              <w:pStyle w:val="Beschriftung"/>
              <w:spacing w:after="0"/>
              <w:jc w:val="center"/>
              <w:rPr>
                <w:sz w:val="20"/>
              </w:rPr>
            </w:pPr>
            <w:r w:rsidRPr="00CD03BD">
              <w:rPr>
                <w:sz w:val="20"/>
              </w:rPr>
              <w:t xml:space="preserve">H: </w:t>
            </w:r>
            <w:r w:rsidR="00AC534A">
              <w:rPr>
                <w:sz w:val="20"/>
              </w:rPr>
              <w:t>-</w:t>
            </w:r>
          </w:p>
        </w:tc>
        <w:tc>
          <w:tcPr>
            <w:tcW w:w="3118" w:type="dxa"/>
            <w:gridSpan w:val="3"/>
            <w:shd w:val="clear" w:color="auto" w:fill="auto"/>
            <w:vAlign w:val="center"/>
          </w:tcPr>
          <w:p w:rsidR="003B77E0" w:rsidRPr="00CD03BD" w:rsidRDefault="003B77E0" w:rsidP="00F94D11">
            <w:pPr>
              <w:pStyle w:val="Beschriftung"/>
              <w:spacing w:after="0"/>
              <w:jc w:val="center"/>
              <w:rPr>
                <w:sz w:val="20"/>
              </w:rPr>
            </w:pPr>
            <w:r w:rsidRPr="00CD03BD">
              <w:rPr>
                <w:sz w:val="20"/>
              </w:rPr>
              <w:t xml:space="preserve">P: </w:t>
            </w:r>
            <w:r w:rsidR="00AC534A">
              <w:rPr>
                <w:sz w:val="20"/>
              </w:rPr>
              <w:t>-</w:t>
            </w:r>
          </w:p>
        </w:tc>
      </w:tr>
      <w:tr w:rsidR="008F7D31" w:rsidRPr="00CD03BD" w:rsidTr="00F94D11">
        <w:trPr>
          <w:trHeight w:val="434"/>
        </w:trPr>
        <w:tc>
          <w:tcPr>
            <w:tcW w:w="3027" w:type="dxa"/>
            <w:gridSpan w:val="3"/>
            <w:shd w:val="clear" w:color="auto" w:fill="auto"/>
            <w:vAlign w:val="center"/>
          </w:tcPr>
          <w:p w:rsidR="008F7D31" w:rsidRDefault="008F7D31" w:rsidP="00F94D11">
            <w:pPr>
              <w:spacing w:after="0" w:line="276" w:lineRule="auto"/>
              <w:jc w:val="center"/>
              <w:rPr>
                <w:bCs/>
                <w:sz w:val="20"/>
              </w:rPr>
            </w:pPr>
            <w:r>
              <w:rPr>
                <w:bCs/>
                <w:sz w:val="20"/>
              </w:rPr>
              <w:t>Destilliertes Wasser</w:t>
            </w:r>
          </w:p>
        </w:tc>
        <w:tc>
          <w:tcPr>
            <w:tcW w:w="3177" w:type="dxa"/>
            <w:gridSpan w:val="3"/>
            <w:shd w:val="clear" w:color="auto" w:fill="auto"/>
            <w:vAlign w:val="center"/>
          </w:tcPr>
          <w:p w:rsidR="008F7D31" w:rsidRPr="00CD03BD" w:rsidRDefault="008F7D31" w:rsidP="00F94D11">
            <w:pPr>
              <w:pStyle w:val="Beschriftung"/>
              <w:spacing w:after="0"/>
              <w:jc w:val="center"/>
              <w:rPr>
                <w:sz w:val="20"/>
              </w:rPr>
            </w:pPr>
            <w:r>
              <w:rPr>
                <w:sz w:val="20"/>
              </w:rPr>
              <w:t>H: -</w:t>
            </w:r>
          </w:p>
        </w:tc>
        <w:tc>
          <w:tcPr>
            <w:tcW w:w="3118" w:type="dxa"/>
            <w:gridSpan w:val="3"/>
            <w:shd w:val="clear" w:color="auto" w:fill="auto"/>
            <w:vAlign w:val="center"/>
          </w:tcPr>
          <w:p w:rsidR="008F7D31" w:rsidRPr="00CD03BD" w:rsidRDefault="008F7D31" w:rsidP="00F94D11">
            <w:pPr>
              <w:pStyle w:val="Beschriftung"/>
              <w:spacing w:after="0"/>
              <w:jc w:val="center"/>
              <w:rPr>
                <w:sz w:val="20"/>
              </w:rPr>
            </w:pPr>
            <w:r>
              <w:rPr>
                <w:sz w:val="20"/>
              </w:rPr>
              <w:t>P: -</w:t>
            </w:r>
          </w:p>
        </w:tc>
      </w:tr>
      <w:tr w:rsidR="00AC534A" w:rsidRPr="00CD03BD" w:rsidTr="00F94D11">
        <w:tc>
          <w:tcPr>
            <w:tcW w:w="1009" w:type="dxa"/>
            <w:tcBorders>
              <w:top w:val="single" w:sz="8" w:space="0" w:color="4F81BD"/>
              <w:left w:val="single" w:sz="8" w:space="0" w:color="4F81BD"/>
              <w:bottom w:val="single" w:sz="8" w:space="0" w:color="4F81BD"/>
            </w:tcBorders>
            <w:shd w:val="clear" w:color="auto" w:fill="auto"/>
            <w:vAlign w:val="center"/>
          </w:tcPr>
          <w:p w:rsidR="00AC534A" w:rsidRPr="00CD03BD" w:rsidRDefault="00AC534A" w:rsidP="00444EEA">
            <w:pPr>
              <w:spacing w:after="0"/>
              <w:jc w:val="center"/>
              <w:rPr>
                <w:b/>
                <w:bCs/>
              </w:rPr>
            </w:pPr>
            <w:r>
              <w:rPr>
                <w:b/>
                <w:noProof/>
                <w:lang w:eastAsia="de-DE"/>
              </w:rPr>
              <w:drawing>
                <wp:inline distT="0" distB="0" distL="0" distR="0">
                  <wp:extent cx="500380" cy="50038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2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534A" w:rsidRPr="00CD03BD" w:rsidRDefault="004054AB" w:rsidP="00444EEA">
            <w:pPr>
              <w:spacing w:after="0"/>
              <w:jc w:val="center"/>
            </w:pPr>
            <w:r>
              <w:rPr>
                <w:noProof/>
                <w:lang w:eastAsia="de-DE"/>
              </w:rPr>
              <w:drawing>
                <wp:inline distT="0" distB="0" distL="0" distR="0">
                  <wp:extent cx="508959" cy="508959"/>
                  <wp:effectExtent l="19050" t="0" r="5391" b="0"/>
                  <wp:docPr id="148" name="Bild 13"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e\AppData\Local\Temp\Rar$DI04.761\Brennbar.png"/>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511484" cy="51148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1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1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9270" cy="509270"/>
                  <wp:effectExtent l="19050" t="0" r="5080" b="0"/>
                  <wp:docPr id="1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C534A" w:rsidRPr="00CD03BD" w:rsidRDefault="00AC534A" w:rsidP="00444EEA">
            <w:pPr>
              <w:spacing w:after="0"/>
              <w:jc w:val="center"/>
            </w:pPr>
            <w:r>
              <w:rPr>
                <w:noProof/>
                <w:lang w:eastAsia="de-DE"/>
              </w:rPr>
              <w:drawing>
                <wp:inline distT="0" distB="0" distL="0" distR="0">
                  <wp:extent cx="500380" cy="500380"/>
                  <wp:effectExtent l="19050" t="0" r="0" b="0"/>
                  <wp:docPr id="1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3B77E0" w:rsidRDefault="003B77E0" w:rsidP="003B77E0">
      <w:pPr>
        <w:tabs>
          <w:tab w:val="left" w:pos="1701"/>
          <w:tab w:val="left" w:pos="1985"/>
        </w:tabs>
        <w:ind w:left="1980" w:hanging="1980"/>
      </w:pPr>
    </w:p>
    <w:p w:rsidR="003B77E0" w:rsidRDefault="003B77E0" w:rsidP="003B77E0">
      <w:pPr>
        <w:tabs>
          <w:tab w:val="left" w:pos="1701"/>
          <w:tab w:val="left" w:pos="1985"/>
        </w:tabs>
        <w:ind w:left="1980" w:hanging="1980"/>
      </w:pPr>
      <w:r>
        <w:t xml:space="preserve">Materialien: </w:t>
      </w:r>
      <w:r>
        <w:tab/>
      </w:r>
      <w:r>
        <w:tab/>
      </w:r>
      <w:r w:rsidR="008F7D31">
        <w:tab/>
      </w:r>
      <w:r w:rsidR="008F7D31">
        <w:tab/>
        <w:t>Standzylinder (50 mL)</w:t>
      </w:r>
    </w:p>
    <w:p w:rsidR="003B77E0" w:rsidRPr="00ED07C2" w:rsidRDefault="008F7D31" w:rsidP="003B77E0">
      <w:pPr>
        <w:tabs>
          <w:tab w:val="left" w:pos="1701"/>
          <w:tab w:val="left" w:pos="1985"/>
        </w:tabs>
        <w:ind w:left="1980" w:hanging="1980"/>
      </w:pPr>
      <w:r>
        <w:t>Chemikalien:</w:t>
      </w:r>
      <w:r>
        <w:tab/>
      </w:r>
      <w:r>
        <w:tab/>
      </w:r>
      <w:r>
        <w:tab/>
      </w:r>
      <w:r>
        <w:tab/>
        <w:t>destilliertes Wasser, Aceton, Natriumchlorid</w:t>
      </w:r>
    </w:p>
    <w:p w:rsidR="003B77E0" w:rsidRDefault="003B77E0" w:rsidP="003B77E0">
      <w:pPr>
        <w:ind w:left="2124" w:hanging="2124"/>
      </w:pPr>
      <w:r>
        <w:t xml:space="preserve">Durchführung: </w:t>
      </w:r>
      <w:r>
        <w:tab/>
        <w:t>In einen Zylinder werden je 20 mL Wasser und Aceton gegeben und mi</w:t>
      </w:r>
      <w:r>
        <w:t>t</w:t>
      </w:r>
      <w:r>
        <w:t>einander vermengt. Danach werden 5 g Natriumchlorid hinzugegeben und der Zylinder kräftig geschüttelt.</w:t>
      </w:r>
    </w:p>
    <w:p w:rsidR="003B77E0" w:rsidRDefault="003B77E0" w:rsidP="003B77E0">
      <w:pPr>
        <w:ind w:left="2124" w:hanging="2124"/>
      </w:pPr>
      <w:r>
        <w:lastRenderedPageBreak/>
        <w:t>Beobachtung:</w:t>
      </w:r>
      <w:r>
        <w:tab/>
        <w:t>Es scheiden sich 11 mL einer gelblichen Phase oberhalb der Wasserphase ab.</w:t>
      </w:r>
    </w:p>
    <w:p w:rsidR="003B77E0" w:rsidRDefault="008F73BF" w:rsidP="00097F85">
      <w:pPr>
        <w:keepNext/>
        <w:tabs>
          <w:tab w:val="left" w:pos="1701"/>
          <w:tab w:val="left" w:pos="1985"/>
        </w:tabs>
        <w:ind w:left="1980" w:hanging="1980"/>
        <w:jc w:val="center"/>
      </w:pPr>
      <w:r>
        <w:rPr>
          <w:noProof/>
          <w:lang w:eastAsia="de-DE"/>
        </w:rPr>
        <w:pict>
          <v:shape id="_x0000_s1183" type="#_x0000_t202" style="position:absolute;left:0;text-align:left;margin-left:208.3pt;margin-top:79.4pt;width:50.25pt;height:20.4pt;z-index:251680768" filled="f" stroked="f" strokecolor="white [3212]">
            <v:textbox>
              <w:txbxContent>
                <w:p w:rsidR="00DE1459" w:rsidRPr="00D36BDC" w:rsidRDefault="00DE1459">
                  <w:pPr>
                    <w:rPr>
                      <w:color w:val="FFFFFF" w:themeColor="background1"/>
                    </w:rPr>
                  </w:pPr>
                  <w:r w:rsidRPr="00D36BDC">
                    <w:rPr>
                      <w:color w:val="FFFFFF" w:themeColor="background1"/>
                    </w:rPr>
                    <w:t>NaCl</w:t>
                  </w:r>
                </w:p>
              </w:txbxContent>
            </v:textbox>
          </v:shape>
        </w:pict>
      </w:r>
      <w:r>
        <w:rPr>
          <w:noProof/>
          <w:lang w:eastAsia="de-DE"/>
        </w:rPr>
        <w:pict>
          <v:shape id="_x0000_s1182" type="#_x0000_t13" style="position:absolute;left:0;text-align:left;margin-left:209.7pt;margin-top:95.4pt;width:42.75pt;height:13.6pt;z-index:251679744" strokecolor="white [3212]"/>
        </w:pict>
      </w:r>
      <w:r w:rsidR="008F7D31">
        <w:rPr>
          <w:noProof/>
          <w:lang w:eastAsia="de-DE"/>
        </w:rPr>
        <w:drawing>
          <wp:inline distT="0" distB="0" distL="0" distR="0">
            <wp:extent cx="1335297" cy="2681877"/>
            <wp:effectExtent l="19050" t="0" r="0" b="0"/>
            <wp:docPr id="195" name="Bild 21" descr="F:\DCIM\100CANON\IMG_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DCIM\100CANON\IMG_1430.JPG"/>
                    <pic:cNvPicPr>
                      <a:picLocks noChangeAspect="1" noChangeArrowheads="1"/>
                    </pic:cNvPicPr>
                  </pic:nvPicPr>
                  <pic:blipFill>
                    <a:blip r:embed="rId38" cstate="print">
                      <a:lum contrast="20000"/>
                      <a:extLst>
                        <a:ext uri="{28A0092B-C50C-407E-A947-70E740481C1C}">
                          <a14:useLocalDpi xmlns:a14="http://schemas.microsoft.com/office/drawing/2010/main"/>
                        </a:ext>
                      </a:extLst>
                    </a:blip>
                    <a:srcRect/>
                    <a:stretch>
                      <a:fillRect/>
                    </a:stretch>
                  </pic:blipFill>
                  <pic:spPr bwMode="auto">
                    <a:xfrm>
                      <a:off x="0" y="0"/>
                      <a:ext cx="1336018" cy="2683325"/>
                    </a:xfrm>
                    <a:prstGeom prst="rect">
                      <a:avLst/>
                    </a:prstGeom>
                    <a:noFill/>
                    <a:ln w="9525">
                      <a:noFill/>
                      <a:miter lim="800000"/>
                      <a:headEnd/>
                      <a:tailEnd/>
                    </a:ln>
                  </pic:spPr>
                </pic:pic>
              </a:graphicData>
            </a:graphic>
          </wp:inline>
        </w:drawing>
      </w:r>
      <w:r w:rsidR="00097F85">
        <w:rPr>
          <w:noProof/>
          <w:lang w:eastAsia="de-DE"/>
        </w:rPr>
        <w:drawing>
          <wp:inline distT="0" distB="0" distL="0" distR="0">
            <wp:extent cx="1318045" cy="2673896"/>
            <wp:effectExtent l="19050" t="0" r="0" b="0"/>
            <wp:docPr id="196" name="Bild 22" descr="F:\DCIM\100CANON\IMG_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DCIM\100CANON\IMG_1432.JPG"/>
                    <pic:cNvPicPr>
                      <a:picLocks noChangeAspect="1" noChangeArrowheads="1"/>
                    </pic:cNvPicPr>
                  </pic:nvPicPr>
                  <pic:blipFill>
                    <a:blip r:embed="rId12" cstate="print">
                      <a:lum contrast="10000"/>
                      <a:extLst>
                        <a:ext uri="{28A0092B-C50C-407E-A947-70E740481C1C}">
                          <a14:useLocalDpi xmlns:a14="http://schemas.microsoft.com/office/drawing/2010/main"/>
                        </a:ext>
                      </a:extLst>
                    </a:blip>
                    <a:srcRect/>
                    <a:stretch>
                      <a:fillRect/>
                    </a:stretch>
                  </pic:blipFill>
                  <pic:spPr bwMode="auto">
                    <a:xfrm>
                      <a:off x="0" y="0"/>
                      <a:ext cx="1319646" cy="2677144"/>
                    </a:xfrm>
                    <a:prstGeom prst="rect">
                      <a:avLst/>
                    </a:prstGeom>
                    <a:noFill/>
                    <a:ln w="9525">
                      <a:noFill/>
                      <a:miter lim="800000"/>
                      <a:headEnd/>
                      <a:tailEnd/>
                    </a:ln>
                  </pic:spPr>
                </pic:pic>
              </a:graphicData>
            </a:graphic>
          </wp:inline>
        </w:drawing>
      </w:r>
    </w:p>
    <w:p w:rsidR="003B77E0" w:rsidRDefault="003B77E0" w:rsidP="003B77E0">
      <w:pPr>
        <w:pStyle w:val="Beschriftung"/>
        <w:jc w:val="left"/>
      </w:pPr>
      <w:r>
        <w:t xml:space="preserve">Abb. </w:t>
      </w:r>
      <w:r w:rsidR="00A95F01">
        <w:t>6</w:t>
      </w:r>
      <w:r w:rsidR="00097F85">
        <w:t xml:space="preserve"> </w:t>
      </w:r>
      <w:r>
        <w:t xml:space="preserve">- </w:t>
      </w:r>
      <w:r>
        <w:rPr>
          <w:noProof/>
        </w:rPr>
        <w:t xml:space="preserve"> </w:t>
      </w:r>
      <w:r w:rsidR="00097F85">
        <w:rPr>
          <w:noProof/>
        </w:rPr>
        <w:t>Aceton-Wasser-Lösung vor (links) und nach (rechts) der Zugabe von Kochsalz.</w:t>
      </w:r>
    </w:p>
    <w:p w:rsidR="003B77E0" w:rsidRDefault="003B77E0" w:rsidP="003B77E0">
      <w:pPr>
        <w:ind w:left="2124" w:hanging="2124"/>
      </w:pPr>
      <w:r>
        <w:t>Deutung:</w:t>
      </w:r>
      <w:r>
        <w:tab/>
        <w:t xml:space="preserve">Ein geringer Teil des </w:t>
      </w:r>
      <w:r w:rsidR="00A21789">
        <w:t>Acetons</w:t>
      </w:r>
      <w:r>
        <w:t xml:space="preserve"> bleibt in der Wassermenge gelöst. Das Au</w:t>
      </w:r>
      <w:r>
        <w:t>s</w:t>
      </w:r>
      <w:r>
        <w:t xml:space="preserve">salzen einer organischen Substanz aus einer wässrigen Lösung beruht auf der Zunahme der Polarität des Systems. </w:t>
      </w:r>
      <w:r w:rsidR="00A21789">
        <w:t>Aceton ist weniger polar als Wa</w:t>
      </w:r>
      <w:r w:rsidR="00A21789">
        <w:t>s</w:t>
      </w:r>
      <w:r w:rsidR="00A21789">
        <w:t xml:space="preserve">ser und scheidet sich deshalb bei Zugabe des Kochsalzes aus der Lösung ab, </w:t>
      </w:r>
      <w:r>
        <w:t xml:space="preserve">weil der polare Charakter der Lösung </w:t>
      </w:r>
      <w:r w:rsidR="00A21789">
        <w:t xml:space="preserve">hierdurch </w:t>
      </w:r>
      <w:r>
        <w:t>zunimmt. Eine gleic</w:t>
      </w:r>
      <w:r>
        <w:t>h</w:t>
      </w:r>
      <w:r>
        <w:t>artige Polarität ist Voraussetzung für die Löslichkeit beider Stoffe.</w:t>
      </w:r>
    </w:p>
    <w:p w:rsidR="003B77E0" w:rsidRPr="00CD03BD" w:rsidRDefault="003B77E0" w:rsidP="003B77E0">
      <w:pPr>
        <w:tabs>
          <w:tab w:val="left" w:pos="1701"/>
          <w:tab w:val="left" w:pos="1985"/>
        </w:tabs>
        <w:ind w:left="1980" w:hanging="1980"/>
        <w:rPr>
          <w:rFonts w:eastAsia="MS Mincho"/>
        </w:rPr>
      </w:pPr>
      <w:r>
        <w:t xml:space="preserve">Entsorgung: </w:t>
      </w:r>
      <w:r>
        <w:tab/>
      </w:r>
      <w:r>
        <w:tab/>
      </w:r>
      <w:r>
        <w:tab/>
      </w:r>
      <w:r>
        <w:tab/>
      </w:r>
      <w:r w:rsidR="00AC534A">
        <w:t>Die Reste werden über den Abfluss entsorgt.</w:t>
      </w:r>
    </w:p>
    <w:p w:rsidR="003B77E0" w:rsidRDefault="003B77E0" w:rsidP="003B77E0">
      <w:pPr>
        <w:ind w:left="2124" w:hanging="2124"/>
      </w:pPr>
      <w:r>
        <w:t>Literatur:</w:t>
      </w:r>
      <w:r>
        <w:tab/>
        <w:t xml:space="preserve">H. Schmidtkunz, W. </w:t>
      </w:r>
      <w:proofErr w:type="spellStart"/>
      <w:r>
        <w:t>Rentzsch</w:t>
      </w:r>
      <w:proofErr w:type="spellEnd"/>
      <w:r>
        <w:t xml:space="preserve">, Chemische Freihandversuche, Band 2, </w:t>
      </w:r>
      <w:proofErr w:type="spellStart"/>
      <w:r>
        <w:t>Aulis</w:t>
      </w:r>
      <w:proofErr w:type="spellEnd"/>
      <w:r>
        <w:t xml:space="preserve"> Verlag (2011), S. 317</w:t>
      </w:r>
      <w:r w:rsidR="00477D9B">
        <w:t>.</w:t>
      </w:r>
      <w:r>
        <w:t xml:space="preserve"> </w:t>
      </w:r>
    </w:p>
    <w:p w:rsidR="0051416C" w:rsidRDefault="008F73BF" w:rsidP="003B77E0">
      <w:pPr>
        <w:tabs>
          <w:tab w:val="left" w:pos="1701"/>
          <w:tab w:val="left" w:pos="1985"/>
        </w:tabs>
        <w:ind w:left="1980" w:hanging="1980"/>
      </w:pPr>
      <w:r>
        <w:pict>
          <v:shape id="Text Box 131" o:spid="_x0000_s1224" type="#_x0000_t202" style="width:462.45pt;height:62.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Text Box 131">
              <w:txbxContent>
                <w:p w:rsidR="00DE1459" w:rsidRPr="00AC534A" w:rsidRDefault="00DE1459" w:rsidP="003B77E0">
                  <w:pPr>
                    <w:rPr>
                      <w:color w:val="auto"/>
                    </w:rPr>
                  </w:pPr>
                  <w:r w:rsidRPr="00AC534A">
                    <w:rPr>
                      <w:b/>
                      <w:color w:val="auto"/>
                    </w:rPr>
                    <w:t xml:space="preserve">Unterrichtsanschlüsse </w:t>
                  </w:r>
                  <w:r w:rsidRPr="00AC534A">
                    <w:rPr>
                      <w:color w:val="auto"/>
                    </w:rPr>
                    <w:t>Der Versuch dient als Fortführung von Versuch V 4 und zeigt darüber hinaus, dass Aceton schwächer polar ist als Wasser. Da die Chemikalien weitgehend unbeden</w:t>
                  </w:r>
                  <w:r w:rsidRPr="00AC534A">
                    <w:rPr>
                      <w:color w:val="auto"/>
                    </w:rPr>
                    <w:t>k</w:t>
                  </w:r>
                  <w:r w:rsidRPr="00AC534A">
                    <w:rPr>
                      <w:color w:val="auto"/>
                    </w:rPr>
                    <w:t>lich sind, kann er von SuS durchgeführt werden.</w:t>
                  </w:r>
                </w:p>
              </w:txbxContent>
            </v:textbox>
            <w10:wrap type="none"/>
            <w10:anchorlock/>
          </v:shape>
        </w:pict>
      </w:r>
    </w:p>
    <w:p w:rsidR="00251261" w:rsidRPr="00CD03BD" w:rsidRDefault="00251261" w:rsidP="003B77E0">
      <w:pPr>
        <w:tabs>
          <w:tab w:val="left" w:pos="1701"/>
          <w:tab w:val="left" w:pos="1985"/>
        </w:tabs>
        <w:ind w:left="1980" w:hanging="1980"/>
        <w:rPr>
          <w:rFonts w:eastAsia="MS Mincho"/>
        </w:rPr>
      </w:pPr>
    </w:p>
    <w:p w:rsidR="0051416C" w:rsidRDefault="008F73BF" w:rsidP="0051416C">
      <w:pPr>
        <w:pStyle w:val="berschrift2"/>
      </w:pPr>
      <w:r>
        <w:rPr>
          <w:noProof/>
        </w:rPr>
        <w:pict>
          <v:shape id="_x0000_s1173" type="#_x0000_t202" style="position:absolute;left:0;text-align:left;margin-left:-.05pt;margin-top:32.2pt;width:462.45pt;height:80.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173">
              <w:txbxContent>
                <w:p w:rsidR="00DE1459" w:rsidRPr="00563B6E" w:rsidRDefault="00DE1459" w:rsidP="0051416C">
                  <w:pPr>
                    <w:rPr>
                      <w:color w:val="auto"/>
                    </w:rPr>
                  </w:pPr>
                  <w:r w:rsidRPr="00563B6E">
                    <w:rPr>
                      <w:color w:val="auto"/>
                    </w:rPr>
                    <w:t xml:space="preserve">Ketone und Aldehyde verfügen beide über eine </w:t>
                  </w:r>
                  <w:proofErr w:type="spellStart"/>
                  <w:r w:rsidRPr="00563B6E">
                    <w:rPr>
                      <w:color w:val="auto"/>
                    </w:rPr>
                    <w:t>Carbonygruppe</w:t>
                  </w:r>
                  <w:proofErr w:type="spellEnd"/>
                  <w:r w:rsidRPr="00563B6E">
                    <w:rPr>
                      <w:color w:val="auto"/>
                    </w:rPr>
                    <w:t xml:space="preserve">, wobei diese bei den Aldehyden endständig ist und bei Ketonen nicht. </w:t>
                  </w:r>
                  <w:r w:rsidR="00A21789">
                    <w:rPr>
                      <w:color w:val="auto"/>
                    </w:rPr>
                    <w:t>Z</w:t>
                  </w:r>
                  <w:r w:rsidRPr="00563B6E">
                    <w:rPr>
                      <w:color w:val="auto"/>
                    </w:rPr>
                    <w:t xml:space="preserve">ur Unterscheidung der Stoffklassen </w:t>
                  </w:r>
                  <w:r w:rsidR="00A21789">
                    <w:rPr>
                      <w:color w:val="auto"/>
                    </w:rPr>
                    <w:t xml:space="preserve">können </w:t>
                  </w:r>
                  <w:r w:rsidRPr="00563B6E">
                    <w:rPr>
                      <w:color w:val="auto"/>
                    </w:rPr>
                    <w:t xml:space="preserve">Aldehyde durch </w:t>
                  </w:r>
                  <w:r w:rsidR="00A21789">
                    <w:rPr>
                      <w:color w:val="auto"/>
                    </w:rPr>
                    <w:t xml:space="preserve">spezifische </w:t>
                  </w:r>
                  <w:r w:rsidRPr="00563B6E">
                    <w:rPr>
                      <w:color w:val="auto"/>
                    </w:rPr>
                    <w:t xml:space="preserve">Nachweisreaktionen wie die </w:t>
                  </w:r>
                  <w:proofErr w:type="spellStart"/>
                  <w:r w:rsidRPr="00563B6E">
                    <w:rPr>
                      <w:color w:val="auto"/>
                    </w:rPr>
                    <w:t>Fehlingprobe</w:t>
                  </w:r>
                  <w:proofErr w:type="spellEnd"/>
                  <w:r w:rsidRPr="00563B6E">
                    <w:rPr>
                      <w:color w:val="auto"/>
                    </w:rPr>
                    <w:t xml:space="preserve"> und die Tollens-Probe nachgewi</w:t>
                  </w:r>
                  <w:r w:rsidRPr="00563B6E">
                    <w:rPr>
                      <w:color w:val="auto"/>
                    </w:rPr>
                    <w:t>e</w:t>
                  </w:r>
                  <w:r w:rsidRPr="00563B6E">
                    <w:rPr>
                      <w:color w:val="auto"/>
                    </w:rPr>
                    <w:t xml:space="preserve">sen werden. </w:t>
                  </w:r>
                </w:p>
              </w:txbxContent>
            </v:textbox>
            <w10:wrap type="square"/>
          </v:shape>
        </w:pict>
      </w:r>
      <w:bookmarkStart w:id="10" w:name="_Toc363670270"/>
      <w:r w:rsidR="00061150">
        <w:t xml:space="preserve">V </w:t>
      </w:r>
      <w:r w:rsidR="00066650">
        <w:t>6</w:t>
      </w:r>
      <w:r w:rsidR="0051416C">
        <w:t xml:space="preserve"> – </w:t>
      </w:r>
      <w:r w:rsidR="00061150">
        <w:t>Unterscheidung von Ketonen und Aldehyden</w:t>
      </w:r>
      <w:bookmarkEnd w:id="10"/>
    </w:p>
    <w:p w:rsidR="0051416C" w:rsidRDefault="0051416C" w:rsidP="0051416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1416C" w:rsidRPr="00CD03BD" w:rsidTr="0051416C">
        <w:tc>
          <w:tcPr>
            <w:tcW w:w="9322" w:type="dxa"/>
            <w:gridSpan w:val="9"/>
            <w:shd w:val="clear" w:color="auto" w:fill="4F81BD"/>
            <w:vAlign w:val="center"/>
          </w:tcPr>
          <w:p w:rsidR="0051416C" w:rsidRPr="00CD03BD" w:rsidRDefault="0051416C" w:rsidP="0051416C">
            <w:pPr>
              <w:spacing w:after="0"/>
              <w:jc w:val="center"/>
              <w:rPr>
                <w:b/>
                <w:bCs/>
              </w:rPr>
            </w:pPr>
            <w:r w:rsidRPr="00CD03BD">
              <w:rPr>
                <w:b/>
                <w:bCs/>
              </w:rPr>
              <w:t>Gefahrenstoffe</w:t>
            </w:r>
          </w:p>
        </w:tc>
      </w:tr>
      <w:tr w:rsidR="0051416C" w:rsidRPr="00CD03BD" w:rsidTr="005141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416C" w:rsidRPr="009D1997" w:rsidRDefault="009D1997" w:rsidP="0051416C">
            <w:pPr>
              <w:spacing w:after="0" w:line="276" w:lineRule="auto"/>
              <w:jc w:val="center"/>
              <w:rPr>
                <w:bCs/>
                <w:sz w:val="20"/>
              </w:rPr>
            </w:pPr>
            <w:r w:rsidRPr="009D1997">
              <w:rPr>
                <w:bCs/>
                <w:sz w:val="20"/>
              </w:rPr>
              <w:t>Kupfersulfat-Pentahydrat</w:t>
            </w:r>
          </w:p>
        </w:tc>
        <w:tc>
          <w:tcPr>
            <w:tcW w:w="3177" w:type="dxa"/>
            <w:gridSpan w:val="3"/>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H: </w:t>
            </w:r>
            <w:r w:rsidR="009D1997">
              <w:rPr>
                <w:sz w:val="20"/>
              </w:rPr>
              <w:t>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P: </w:t>
            </w:r>
            <w:r w:rsidR="009D1997">
              <w:rPr>
                <w:sz w:val="20"/>
              </w:rPr>
              <w:t>273-302+352-305+351+338</w:t>
            </w:r>
          </w:p>
        </w:tc>
      </w:tr>
      <w:tr w:rsidR="0051416C" w:rsidRPr="00CD03BD" w:rsidTr="0051416C">
        <w:trPr>
          <w:trHeight w:val="434"/>
        </w:trPr>
        <w:tc>
          <w:tcPr>
            <w:tcW w:w="3027" w:type="dxa"/>
            <w:gridSpan w:val="3"/>
            <w:shd w:val="clear" w:color="auto" w:fill="auto"/>
            <w:vAlign w:val="center"/>
          </w:tcPr>
          <w:p w:rsidR="0051416C" w:rsidRPr="00CD03BD" w:rsidRDefault="009D1997" w:rsidP="0051416C">
            <w:pPr>
              <w:spacing w:after="0" w:line="276" w:lineRule="auto"/>
              <w:jc w:val="center"/>
              <w:rPr>
                <w:bCs/>
                <w:sz w:val="20"/>
              </w:rPr>
            </w:pPr>
            <w:r>
              <w:rPr>
                <w:bCs/>
                <w:sz w:val="20"/>
              </w:rPr>
              <w:t>Kaliumnatriumtartrat</w:t>
            </w:r>
          </w:p>
        </w:tc>
        <w:tc>
          <w:tcPr>
            <w:tcW w:w="3177"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 xml:space="preserve">H: </w:t>
            </w:r>
            <w:r w:rsidR="009D1997">
              <w:rPr>
                <w:sz w:val="20"/>
              </w:rPr>
              <w:t>-</w:t>
            </w:r>
          </w:p>
        </w:tc>
        <w:tc>
          <w:tcPr>
            <w:tcW w:w="3118" w:type="dxa"/>
            <w:gridSpan w:val="3"/>
            <w:shd w:val="clear" w:color="auto" w:fill="auto"/>
            <w:vAlign w:val="center"/>
          </w:tcPr>
          <w:p w:rsidR="0051416C" w:rsidRPr="00CD03BD" w:rsidRDefault="0051416C" w:rsidP="0051416C">
            <w:pPr>
              <w:pStyle w:val="Beschriftung"/>
              <w:spacing w:after="0"/>
              <w:jc w:val="center"/>
              <w:rPr>
                <w:sz w:val="20"/>
              </w:rPr>
            </w:pPr>
            <w:r w:rsidRPr="00CD03BD">
              <w:rPr>
                <w:sz w:val="20"/>
              </w:rPr>
              <w:t xml:space="preserve">P: </w:t>
            </w:r>
            <w:r w:rsidR="009D1997">
              <w:rPr>
                <w:sz w:val="20"/>
              </w:rPr>
              <w:t>-</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Natriumhydroxid</w:t>
            </w:r>
          </w:p>
        </w:tc>
        <w:tc>
          <w:tcPr>
            <w:tcW w:w="3177" w:type="dxa"/>
            <w:gridSpan w:val="3"/>
            <w:shd w:val="clear" w:color="auto" w:fill="auto"/>
            <w:vAlign w:val="center"/>
          </w:tcPr>
          <w:p w:rsidR="009D1997" w:rsidRPr="00CD03BD" w:rsidRDefault="009D1997" w:rsidP="0051416C">
            <w:pPr>
              <w:pStyle w:val="Beschriftung"/>
              <w:spacing w:after="0"/>
              <w:jc w:val="center"/>
              <w:rPr>
                <w:sz w:val="20"/>
              </w:rPr>
            </w:pPr>
            <w:r>
              <w:rPr>
                <w:sz w:val="20"/>
              </w:rPr>
              <w:t>H: 260</w:t>
            </w:r>
          </w:p>
        </w:tc>
        <w:tc>
          <w:tcPr>
            <w:tcW w:w="3118" w:type="dxa"/>
            <w:gridSpan w:val="3"/>
            <w:shd w:val="clear" w:color="auto" w:fill="auto"/>
            <w:vAlign w:val="center"/>
          </w:tcPr>
          <w:p w:rsidR="009D1997" w:rsidRPr="00CD03BD" w:rsidRDefault="009D1997" w:rsidP="0051416C">
            <w:pPr>
              <w:pStyle w:val="Beschriftung"/>
              <w:spacing w:after="0"/>
              <w:jc w:val="center"/>
              <w:rPr>
                <w:sz w:val="20"/>
              </w:rPr>
            </w:pPr>
            <w:r>
              <w:rPr>
                <w:sz w:val="20"/>
              </w:rPr>
              <w:t>P: 280-301+330+331-305+351+338-402+404</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Ammoniak</w:t>
            </w:r>
          </w:p>
        </w:tc>
        <w:tc>
          <w:tcPr>
            <w:tcW w:w="3177" w:type="dxa"/>
            <w:gridSpan w:val="3"/>
            <w:shd w:val="clear" w:color="auto" w:fill="auto"/>
            <w:vAlign w:val="center"/>
          </w:tcPr>
          <w:p w:rsidR="009D1997" w:rsidRPr="00CD03BD" w:rsidRDefault="009D1997" w:rsidP="0051416C">
            <w:pPr>
              <w:pStyle w:val="Beschriftung"/>
              <w:spacing w:after="0"/>
              <w:jc w:val="center"/>
              <w:rPr>
                <w:sz w:val="20"/>
              </w:rPr>
            </w:pPr>
            <w:r>
              <w:rPr>
                <w:sz w:val="20"/>
              </w:rPr>
              <w:t>H: 221-331-314-400</w:t>
            </w:r>
          </w:p>
        </w:tc>
        <w:tc>
          <w:tcPr>
            <w:tcW w:w="3118" w:type="dxa"/>
            <w:gridSpan w:val="3"/>
            <w:shd w:val="clear" w:color="auto" w:fill="auto"/>
            <w:vAlign w:val="center"/>
          </w:tcPr>
          <w:p w:rsidR="009D1997" w:rsidRPr="00CD03BD" w:rsidRDefault="009D1997" w:rsidP="0051416C">
            <w:pPr>
              <w:pStyle w:val="Beschriftung"/>
              <w:spacing w:after="0"/>
              <w:jc w:val="center"/>
              <w:rPr>
                <w:sz w:val="20"/>
              </w:rPr>
            </w:pPr>
            <w:r>
              <w:rPr>
                <w:sz w:val="20"/>
              </w:rPr>
              <w:t>P: 210-260-280-304+340-303+361+353-305+351+338-315-405-403</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Silbernitrat</w:t>
            </w:r>
            <w:r w:rsidR="00277FCE">
              <w:rPr>
                <w:bCs/>
                <w:sz w:val="20"/>
              </w:rPr>
              <w:t xml:space="preserve"> (0,1 M)</w:t>
            </w:r>
          </w:p>
        </w:tc>
        <w:tc>
          <w:tcPr>
            <w:tcW w:w="3177" w:type="dxa"/>
            <w:gridSpan w:val="3"/>
            <w:shd w:val="clear" w:color="auto" w:fill="auto"/>
            <w:vAlign w:val="center"/>
          </w:tcPr>
          <w:p w:rsidR="009D1997" w:rsidRPr="00CD03BD" w:rsidRDefault="009D1997" w:rsidP="0051416C">
            <w:pPr>
              <w:pStyle w:val="Beschriftung"/>
              <w:spacing w:after="0"/>
              <w:jc w:val="center"/>
              <w:rPr>
                <w:sz w:val="20"/>
              </w:rPr>
            </w:pPr>
            <w:r>
              <w:rPr>
                <w:sz w:val="20"/>
              </w:rPr>
              <w:t>H: 272-314-410</w:t>
            </w:r>
          </w:p>
        </w:tc>
        <w:tc>
          <w:tcPr>
            <w:tcW w:w="3118" w:type="dxa"/>
            <w:gridSpan w:val="3"/>
            <w:shd w:val="clear" w:color="auto" w:fill="auto"/>
            <w:vAlign w:val="center"/>
          </w:tcPr>
          <w:p w:rsidR="009D1997" w:rsidRPr="00CD03BD" w:rsidRDefault="009D1997" w:rsidP="0051416C">
            <w:pPr>
              <w:pStyle w:val="Beschriftung"/>
              <w:spacing w:after="0"/>
              <w:jc w:val="center"/>
              <w:rPr>
                <w:sz w:val="20"/>
              </w:rPr>
            </w:pPr>
            <w:r>
              <w:rPr>
                <w:sz w:val="20"/>
              </w:rPr>
              <w:t>P: 273-280-301+330+331-305+351+338</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Natronlauge (0,1 M)</w:t>
            </w:r>
          </w:p>
        </w:tc>
        <w:tc>
          <w:tcPr>
            <w:tcW w:w="3177" w:type="dxa"/>
            <w:gridSpan w:val="3"/>
            <w:shd w:val="clear" w:color="auto" w:fill="auto"/>
            <w:vAlign w:val="center"/>
          </w:tcPr>
          <w:p w:rsidR="009D1997" w:rsidRPr="00CD03BD" w:rsidRDefault="009D1997" w:rsidP="0051416C">
            <w:pPr>
              <w:pStyle w:val="Beschriftung"/>
              <w:spacing w:after="0"/>
              <w:jc w:val="center"/>
              <w:rPr>
                <w:sz w:val="20"/>
              </w:rPr>
            </w:pPr>
            <w:r>
              <w:rPr>
                <w:sz w:val="20"/>
              </w:rPr>
              <w:t>H: -</w:t>
            </w:r>
          </w:p>
        </w:tc>
        <w:tc>
          <w:tcPr>
            <w:tcW w:w="3118" w:type="dxa"/>
            <w:gridSpan w:val="3"/>
            <w:shd w:val="clear" w:color="auto" w:fill="auto"/>
            <w:vAlign w:val="center"/>
          </w:tcPr>
          <w:p w:rsidR="009D1997" w:rsidRPr="00CD03BD" w:rsidRDefault="009D1997" w:rsidP="0051416C">
            <w:pPr>
              <w:pStyle w:val="Beschriftung"/>
              <w:spacing w:after="0"/>
              <w:jc w:val="center"/>
              <w:rPr>
                <w:sz w:val="20"/>
              </w:rPr>
            </w:pPr>
            <w:r>
              <w:rPr>
                <w:sz w:val="20"/>
              </w:rPr>
              <w:t>P: -</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Aceton</w:t>
            </w:r>
          </w:p>
        </w:tc>
        <w:tc>
          <w:tcPr>
            <w:tcW w:w="3177" w:type="dxa"/>
            <w:gridSpan w:val="3"/>
            <w:shd w:val="clear" w:color="auto" w:fill="auto"/>
            <w:vAlign w:val="center"/>
          </w:tcPr>
          <w:p w:rsidR="009D1997" w:rsidRPr="00CD03BD" w:rsidRDefault="00277FCE" w:rsidP="0051416C">
            <w:pPr>
              <w:pStyle w:val="Beschriftung"/>
              <w:spacing w:after="0"/>
              <w:jc w:val="center"/>
              <w:rPr>
                <w:sz w:val="20"/>
              </w:rPr>
            </w:pPr>
            <w:r>
              <w:rPr>
                <w:sz w:val="20"/>
              </w:rPr>
              <w:t>H: 225-319-336</w:t>
            </w:r>
          </w:p>
        </w:tc>
        <w:tc>
          <w:tcPr>
            <w:tcW w:w="3118" w:type="dxa"/>
            <w:gridSpan w:val="3"/>
            <w:shd w:val="clear" w:color="auto" w:fill="auto"/>
            <w:vAlign w:val="center"/>
          </w:tcPr>
          <w:p w:rsidR="009D1997" w:rsidRPr="00CD03BD" w:rsidRDefault="00277FCE" w:rsidP="0051416C">
            <w:pPr>
              <w:pStyle w:val="Beschriftung"/>
              <w:spacing w:after="0"/>
              <w:jc w:val="center"/>
              <w:rPr>
                <w:sz w:val="20"/>
              </w:rPr>
            </w:pPr>
            <w:r>
              <w:rPr>
                <w:sz w:val="20"/>
              </w:rPr>
              <w:t>P: 210-233-305+351-338</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Acetaldehyd</w:t>
            </w:r>
          </w:p>
        </w:tc>
        <w:tc>
          <w:tcPr>
            <w:tcW w:w="3177" w:type="dxa"/>
            <w:gridSpan w:val="3"/>
            <w:shd w:val="clear" w:color="auto" w:fill="auto"/>
            <w:vAlign w:val="center"/>
          </w:tcPr>
          <w:p w:rsidR="009D1997" w:rsidRPr="00CD03BD" w:rsidRDefault="00277FCE" w:rsidP="0051416C">
            <w:pPr>
              <w:pStyle w:val="Beschriftung"/>
              <w:spacing w:after="0"/>
              <w:jc w:val="center"/>
              <w:rPr>
                <w:sz w:val="20"/>
              </w:rPr>
            </w:pPr>
            <w:r>
              <w:rPr>
                <w:sz w:val="20"/>
              </w:rPr>
              <w:t>H: 224-351-319-335</w:t>
            </w:r>
          </w:p>
        </w:tc>
        <w:tc>
          <w:tcPr>
            <w:tcW w:w="3118" w:type="dxa"/>
            <w:gridSpan w:val="3"/>
            <w:shd w:val="clear" w:color="auto" w:fill="auto"/>
            <w:vAlign w:val="center"/>
          </w:tcPr>
          <w:p w:rsidR="009D1997" w:rsidRPr="00CD03BD" w:rsidRDefault="00277FCE" w:rsidP="0051416C">
            <w:pPr>
              <w:pStyle w:val="Beschriftung"/>
              <w:spacing w:after="0"/>
              <w:jc w:val="center"/>
              <w:rPr>
                <w:sz w:val="20"/>
              </w:rPr>
            </w:pPr>
            <w:r>
              <w:rPr>
                <w:sz w:val="20"/>
              </w:rPr>
              <w:t>P: 210-223-281-305+351+338-308+313</w:t>
            </w:r>
          </w:p>
        </w:tc>
      </w:tr>
      <w:tr w:rsidR="009D1997" w:rsidRPr="00CD03BD" w:rsidTr="0051416C">
        <w:trPr>
          <w:trHeight w:val="434"/>
        </w:trPr>
        <w:tc>
          <w:tcPr>
            <w:tcW w:w="3027" w:type="dxa"/>
            <w:gridSpan w:val="3"/>
            <w:shd w:val="clear" w:color="auto" w:fill="auto"/>
            <w:vAlign w:val="center"/>
          </w:tcPr>
          <w:p w:rsidR="009D1997" w:rsidRDefault="009D1997" w:rsidP="0051416C">
            <w:pPr>
              <w:spacing w:after="0" w:line="276" w:lineRule="auto"/>
              <w:jc w:val="center"/>
              <w:rPr>
                <w:bCs/>
                <w:sz w:val="20"/>
              </w:rPr>
            </w:pPr>
            <w:r>
              <w:rPr>
                <w:bCs/>
                <w:sz w:val="20"/>
              </w:rPr>
              <w:t>Destilliertes Wasser</w:t>
            </w:r>
          </w:p>
        </w:tc>
        <w:tc>
          <w:tcPr>
            <w:tcW w:w="3177" w:type="dxa"/>
            <w:gridSpan w:val="3"/>
            <w:shd w:val="clear" w:color="auto" w:fill="auto"/>
            <w:vAlign w:val="center"/>
          </w:tcPr>
          <w:p w:rsidR="009D1997" w:rsidRPr="00CD03BD" w:rsidRDefault="00277FCE" w:rsidP="0051416C">
            <w:pPr>
              <w:pStyle w:val="Beschriftung"/>
              <w:spacing w:after="0"/>
              <w:jc w:val="center"/>
              <w:rPr>
                <w:sz w:val="20"/>
              </w:rPr>
            </w:pPr>
            <w:r>
              <w:rPr>
                <w:sz w:val="20"/>
              </w:rPr>
              <w:t>H: -</w:t>
            </w:r>
          </w:p>
        </w:tc>
        <w:tc>
          <w:tcPr>
            <w:tcW w:w="3118" w:type="dxa"/>
            <w:gridSpan w:val="3"/>
            <w:shd w:val="clear" w:color="auto" w:fill="auto"/>
            <w:vAlign w:val="center"/>
          </w:tcPr>
          <w:p w:rsidR="009D1997" w:rsidRPr="00CD03BD" w:rsidRDefault="00277FCE" w:rsidP="0051416C">
            <w:pPr>
              <w:pStyle w:val="Beschriftung"/>
              <w:spacing w:after="0"/>
              <w:jc w:val="center"/>
              <w:rPr>
                <w:sz w:val="20"/>
              </w:rPr>
            </w:pPr>
            <w:r>
              <w:rPr>
                <w:sz w:val="20"/>
              </w:rPr>
              <w:t>P: -</w:t>
            </w:r>
          </w:p>
        </w:tc>
      </w:tr>
      <w:tr w:rsidR="0051416C" w:rsidRPr="00CD03BD" w:rsidTr="0051416C">
        <w:tc>
          <w:tcPr>
            <w:tcW w:w="1009" w:type="dxa"/>
            <w:tcBorders>
              <w:top w:val="single" w:sz="8" w:space="0" w:color="4F81BD"/>
              <w:left w:val="single" w:sz="8" w:space="0" w:color="4F81BD"/>
              <w:bottom w:val="single" w:sz="8" w:space="0" w:color="4F81BD"/>
            </w:tcBorders>
            <w:shd w:val="clear" w:color="auto" w:fill="auto"/>
            <w:vAlign w:val="center"/>
          </w:tcPr>
          <w:p w:rsidR="0051416C" w:rsidRPr="00CD03BD" w:rsidRDefault="0051416C" w:rsidP="0051416C">
            <w:pPr>
              <w:spacing w:after="0"/>
              <w:jc w:val="center"/>
              <w:rPr>
                <w:b/>
                <w:bCs/>
              </w:rPr>
            </w:pPr>
            <w:r>
              <w:rPr>
                <w:b/>
                <w:noProof/>
                <w:lang w:eastAsia="de-DE"/>
              </w:rPr>
              <w:drawing>
                <wp:inline distT="0" distB="0" distL="0" distR="0">
                  <wp:extent cx="500380" cy="500380"/>
                  <wp:effectExtent l="19050" t="0" r="0" b="0"/>
                  <wp:docPr id="14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17585" cy="517585"/>
                  <wp:effectExtent l="19050" t="0" r="0" b="0"/>
                  <wp:docPr id="151" name="Bild 14" descr="C:\Users\Anne\AppData\Local\Temp\Rar$DI02.888\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e\AppData\Local\Temp\Rar$DI02.888\Brandfördernd.png"/>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518028" cy="518028"/>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483079" cy="483079"/>
                  <wp:effectExtent l="19050" t="0" r="0" b="0"/>
                  <wp:docPr id="152" name="Bild 15"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e\AppData\Local\Temp\Rar$DI04.761\Brennbar.png"/>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483492" cy="483492"/>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17585" cy="517585"/>
                  <wp:effectExtent l="19050" t="0" r="0" b="0"/>
                  <wp:docPr id="154" name="Bild 16" descr="C:\Users\Anne\AppData\Local\Temp\Rar$DI21.412\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ne\AppData\Local\Temp\Rar$DI21.412\Gesundheitsgefahr.png"/>
                          <pic:cNvPicPr>
                            <a:picLocks noChangeAspect="1" noChangeArrowheads="1"/>
                          </pic:cNvPicPr>
                        </pic:nvPicPr>
                        <pic:blipFill>
                          <a:blip r:embed="rId41" cstate="print">
                            <a:extLst>
                              <a:ext uri="{28A0092B-C50C-407E-A947-70E740481C1C}">
                                <a14:useLocalDpi xmlns:a14="http://schemas.microsoft.com/office/drawing/2010/main"/>
                              </a:ext>
                            </a:extLst>
                          </a:blip>
                          <a:srcRect/>
                          <a:stretch>
                            <a:fillRect/>
                          </a:stretch>
                        </pic:blipFill>
                        <pic:spPr bwMode="auto">
                          <a:xfrm>
                            <a:off x="0" y="0"/>
                            <a:ext cx="519719" cy="519719"/>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08958" cy="508958"/>
                  <wp:effectExtent l="19050" t="0" r="5392" b="0"/>
                  <wp:docPr id="155" name="Bild 17" descr="C:\Users\Anne\AppData\Local\Temp\Rar$DI22.056\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ne\AppData\Local\Temp\Rar$DI22.056\Giftig.png"/>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509394" cy="50939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9270" cy="509270"/>
                  <wp:effectExtent l="19050" t="0" r="5080" b="0"/>
                  <wp:docPr id="15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52090" cy="552090"/>
                  <wp:effectExtent l="19050" t="0" r="360" b="0"/>
                  <wp:docPr id="156" name="Bild 18" descr="C:\Users\Anne\AppData\Local\Temp\Rar$DI05.935\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ne\AppData\Local\Temp\Rar$DI05.935\Umweltgefahr.png"/>
                          <pic:cNvPicPr>
                            <a:picLocks noChangeAspect="1" noChangeArrowheads="1"/>
                          </pic:cNvPicPr>
                        </pic:nvPicPr>
                        <pic:blipFill>
                          <a:blip r:embed="rId43" cstate="print">
                            <a:extLst>
                              <a:ext uri="{28A0092B-C50C-407E-A947-70E740481C1C}">
                                <a14:useLocalDpi xmlns:a14="http://schemas.microsoft.com/office/drawing/2010/main"/>
                              </a:ext>
                            </a:extLst>
                          </a:blip>
                          <a:srcRect/>
                          <a:stretch>
                            <a:fillRect/>
                          </a:stretch>
                        </pic:blipFill>
                        <pic:spPr bwMode="auto">
                          <a:xfrm>
                            <a:off x="0" y="0"/>
                            <a:ext cx="552700" cy="552700"/>
                          </a:xfrm>
                          <a:prstGeom prst="rect">
                            <a:avLst/>
                          </a:prstGeom>
                          <a:noFill/>
                          <a:ln w="9525">
                            <a:noFill/>
                            <a:miter lim="800000"/>
                            <a:headEnd/>
                            <a:tailEnd/>
                          </a:ln>
                        </pic:spPr>
                      </pic:pic>
                    </a:graphicData>
                  </a:graphic>
                </wp:inline>
              </w:drawing>
            </w:r>
          </w:p>
        </w:tc>
      </w:tr>
    </w:tbl>
    <w:p w:rsidR="0051416C" w:rsidRDefault="0051416C" w:rsidP="0051416C">
      <w:pPr>
        <w:tabs>
          <w:tab w:val="left" w:pos="1701"/>
          <w:tab w:val="left" w:pos="1985"/>
        </w:tabs>
        <w:ind w:left="1980" w:hanging="1980"/>
      </w:pPr>
    </w:p>
    <w:p w:rsidR="0051416C" w:rsidRDefault="0051416C" w:rsidP="0051416C">
      <w:pPr>
        <w:tabs>
          <w:tab w:val="left" w:pos="1701"/>
          <w:tab w:val="left" w:pos="1985"/>
        </w:tabs>
        <w:ind w:left="1980" w:hanging="1980"/>
      </w:pPr>
      <w:r>
        <w:t xml:space="preserve">Materialien: </w:t>
      </w:r>
      <w:r>
        <w:tab/>
      </w:r>
      <w:r>
        <w:tab/>
      </w:r>
      <w:r w:rsidR="00D36BDC">
        <w:tab/>
      </w:r>
      <w:r w:rsidR="00D36BDC">
        <w:tab/>
        <w:t>4 Reagenzgläser, Bunsenbrenner</w:t>
      </w:r>
    </w:p>
    <w:p w:rsidR="0051416C" w:rsidRPr="00ED07C2" w:rsidRDefault="0051416C" w:rsidP="00D36BDC">
      <w:pPr>
        <w:tabs>
          <w:tab w:val="left" w:pos="1701"/>
          <w:tab w:val="left" w:pos="1985"/>
        </w:tabs>
        <w:ind w:left="2124" w:hanging="2124"/>
      </w:pPr>
      <w:r>
        <w:t>Chemikalien:</w:t>
      </w:r>
      <w:r>
        <w:tab/>
      </w:r>
      <w:r>
        <w:tab/>
      </w:r>
      <w:r w:rsidR="00D36BDC">
        <w:tab/>
        <w:t>Kupfersulfat-Pentahydrat, Kaliumnatriumtartrat, Natriumhydroxid, de</w:t>
      </w:r>
      <w:r w:rsidR="00D36BDC">
        <w:t>s</w:t>
      </w:r>
      <w:r w:rsidR="00D36BDC">
        <w:t>tilliertes Wasser, Silbernitrat (0,1 M), Natronlauge (0,1 M), Ammoniak, Aceton, Acetaldehyd</w:t>
      </w:r>
    </w:p>
    <w:p w:rsidR="003B77E0" w:rsidRDefault="0051416C" w:rsidP="003B77E0">
      <w:pPr>
        <w:ind w:left="2124" w:hanging="2124"/>
      </w:pPr>
      <w:r>
        <w:t>Durchführung</w:t>
      </w:r>
      <w:r w:rsidR="003B77E0">
        <w:t xml:space="preserve"> 1</w:t>
      </w:r>
      <w:r>
        <w:t xml:space="preserve">: </w:t>
      </w:r>
      <w:r>
        <w:tab/>
      </w:r>
      <w:r w:rsidR="003B77E0">
        <w:t>Zunächst werden beide Fehling-Lösungen hergestellt. Hierzu werden 7 g Kupfersulfat-Pentahydrat und 100 mL Wasser vermengt (Fehling-Lösung I) und</w:t>
      </w:r>
      <w:r w:rsidR="00A21789">
        <w:t xml:space="preserve"> 35 g Kaliumnatriumtartrat, 10 g</w:t>
      </w:r>
      <w:r w:rsidR="003B77E0">
        <w:t xml:space="preserve"> Natriumhydroxid in 100 mL Wa</w:t>
      </w:r>
      <w:r w:rsidR="003B77E0">
        <w:t>s</w:t>
      </w:r>
      <w:r w:rsidR="003B77E0">
        <w:t>ser gelöst (</w:t>
      </w:r>
      <w:proofErr w:type="spellStart"/>
      <w:r w:rsidR="003B77E0">
        <w:t>Fehling-Lösung</w:t>
      </w:r>
      <w:proofErr w:type="spellEnd"/>
      <w:r w:rsidR="003B77E0">
        <w:t xml:space="preserve"> II). Danach werden beide Lösungen im Ve</w:t>
      </w:r>
      <w:r w:rsidR="003B77E0">
        <w:t>r</w:t>
      </w:r>
      <w:r w:rsidR="003B77E0">
        <w:t>hältnis 1:1 zusammen gegeben, mit 3 mL Aceton bzw. Acetaldehyd ve</w:t>
      </w:r>
      <w:r w:rsidR="003B77E0">
        <w:t>r</w:t>
      </w:r>
      <w:r w:rsidR="003B77E0">
        <w:t>setzt und vorsichtig erhitzt.</w:t>
      </w:r>
    </w:p>
    <w:p w:rsidR="003B77E0" w:rsidRDefault="003B77E0" w:rsidP="003B77E0">
      <w:pPr>
        <w:ind w:left="2124" w:hanging="2124"/>
      </w:pPr>
      <w:r>
        <w:t>Beobachtung 1:</w:t>
      </w:r>
      <w:r>
        <w:tab/>
        <w:t>Die Fehling-Lösung, der Acetaldehyd zugesetzt wurde, färbt sich orange-rot, während sich die Farbe bei Zugabe von Aceton nicht ändert.</w:t>
      </w:r>
    </w:p>
    <w:p w:rsidR="00097F85" w:rsidRDefault="00097F85" w:rsidP="00097F85">
      <w:pPr>
        <w:ind w:left="2124" w:hanging="2124"/>
        <w:jc w:val="center"/>
      </w:pPr>
      <w:r>
        <w:rPr>
          <w:noProof/>
          <w:lang w:eastAsia="de-DE"/>
        </w:rPr>
        <w:lastRenderedPageBreak/>
        <w:drawing>
          <wp:inline distT="0" distB="0" distL="0" distR="0">
            <wp:extent cx="1786147" cy="2286000"/>
            <wp:effectExtent l="19050" t="0" r="4553" b="0"/>
            <wp:docPr id="198" name="Bild 24" descr="F:\DCIM\100CANON\IMG_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CIM\100CANON\IMG_1448.JPG"/>
                    <pic:cNvPicPr>
                      <a:picLocks noChangeAspect="1" noChangeArrowheads="1"/>
                    </pic:cNvPicPr>
                  </pic:nvPicPr>
                  <pic:blipFill>
                    <a:blip r:embed="rId44" cstate="print">
                      <a:lum bright="20000" contrast="20000"/>
                      <a:extLst>
                        <a:ext uri="{28A0092B-C50C-407E-A947-70E740481C1C}">
                          <a14:useLocalDpi xmlns:a14="http://schemas.microsoft.com/office/drawing/2010/main"/>
                        </a:ext>
                      </a:extLst>
                    </a:blip>
                    <a:srcRect/>
                    <a:stretch>
                      <a:fillRect/>
                    </a:stretch>
                  </pic:blipFill>
                  <pic:spPr bwMode="auto">
                    <a:xfrm>
                      <a:off x="0" y="0"/>
                      <a:ext cx="1786147" cy="2286000"/>
                    </a:xfrm>
                    <a:prstGeom prst="rect">
                      <a:avLst/>
                    </a:prstGeom>
                    <a:noFill/>
                    <a:ln w="9525">
                      <a:noFill/>
                      <a:miter lim="800000"/>
                      <a:headEnd/>
                      <a:tailEnd/>
                    </a:ln>
                  </pic:spPr>
                </pic:pic>
              </a:graphicData>
            </a:graphic>
          </wp:inline>
        </w:drawing>
      </w:r>
    </w:p>
    <w:p w:rsidR="00097F85" w:rsidRDefault="00A95F01" w:rsidP="00097F85">
      <w:pPr>
        <w:pStyle w:val="Beschriftung"/>
        <w:jc w:val="left"/>
      </w:pPr>
      <w:r>
        <w:t>Abb. 7</w:t>
      </w:r>
      <w:r w:rsidR="00097F85">
        <w:t xml:space="preserve"> - </w:t>
      </w:r>
      <w:r w:rsidR="00097F85">
        <w:rPr>
          <w:noProof/>
        </w:rPr>
        <w:t xml:space="preserve"> Fehling-Probe bei Zugabe von Acetaldehyd (links) und Aceton (rechts).</w:t>
      </w:r>
    </w:p>
    <w:p w:rsidR="0051416C" w:rsidRDefault="003B77E0" w:rsidP="003B77E0">
      <w:pPr>
        <w:tabs>
          <w:tab w:val="left" w:pos="1701"/>
          <w:tab w:val="left" w:pos="1985"/>
        </w:tabs>
        <w:ind w:left="2124" w:hanging="2124"/>
      </w:pPr>
      <w:r>
        <w:t xml:space="preserve">Durchführung 2: </w:t>
      </w:r>
      <w:r>
        <w:tab/>
      </w:r>
      <w:r>
        <w:tab/>
      </w:r>
      <w:r>
        <w:tab/>
        <w:t>5 mL Silbernitrat und 0,5 mL Natronlauge werden in einem Reagenzglas gemischt und solange mit Ammoniak versetzt, bis sich der Niederschlag gerade wieder löst. Dann wird die Lösung auf zwei Reagenzgläser aufg</w:t>
      </w:r>
      <w:r>
        <w:t>e</w:t>
      </w:r>
      <w:r>
        <w:t>teilt und mit 1</w:t>
      </w:r>
      <w:r w:rsidR="00A21789">
        <w:t xml:space="preserve"> </w:t>
      </w:r>
      <w:r>
        <w:t xml:space="preserve">mL </w:t>
      </w:r>
      <w:proofErr w:type="spellStart"/>
      <w:r>
        <w:t>Acet</w:t>
      </w:r>
      <w:r w:rsidR="00A21789">
        <w:t>aldehyd</w:t>
      </w:r>
      <w:proofErr w:type="spellEnd"/>
      <w:r w:rsidR="00A21789">
        <w:t xml:space="preserve"> (alternativ: Gluc</w:t>
      </w:r>
      <w:r>
        <w:t>ose) und Aceton versetzt.</w:t>
      </w:r>
    </w:p>
    <w:p w:rsidR="003B77E0" w:rsidRDefault="003B77E0" w:rsidP="003B77E0">
      <w:pPr>
        <w:tabs>
          <w:tab w:val="left" w:pos="1926"/>
        </w:tabs>
        <w:ind w:left="2124" w:hanging="2124"/>
      </w:pPr>
      <w:r>
        <w:t xml:space="preserve">Beobachtung 2: </w:t>
      </w:r>
      <w:r>
        <w:tab/>
      </w:r>
      <w:r>
        <w:tab/>
        <w:t>Bei Zugabe von Acetaldehyd bildet sich ein deutlicher Silberspiegel aus, während bei Zugabe von Aceton keine Veränderung zu erkennen ist.</w:t>
      </w:r>
    </w:p>
    <w:p w:rsidR="0051416C" w:rsidRDefault="00097F85" w:rsidP="00097F85">
      <w:pPr>
        <w:keepNext/>
        <w:tabs>
          <w:tab w:val="left" w:pos="1701"/>
          <w:tab w:val="left" w:pos="1985"/>
        </w:tabs>
        <w:ind w:left="1980" w:hanging="1980"/>
        <w:jc w:val="center"/>
      </w:pPr>
      <w:r>
        <w:rPr>
          <w:noProof/>
          <w:lang w:eastAsia="de-DE"/>
        </w:rPr>
        <w:drawing>
          <wp:inline distT="0" distB="0" distL="0" distR="0">
            <wp:extent cx="1965026" cy="2329132"/>
            <wp:effectExtent l="19050" t="0" r="0" b="0"/>
            <wp:docPr id="199" name="Bild 25" descr="F:\DCIM\100CANON\IMG_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DCIM\100CANON\IMG_1454.JPG"/>
                    <pic:cNvPicPr>
                      <a:picLocks noChangeAspect="1" noChangeArrowheads="1"/>
                    </pic:cNvPicPr>
                  </pic:nvPicPr>
                  <pic:blipFill>
                    <a:blip r:embed="rId45" cstate="print">
                      <a:lum bright="20000" contrast="20000"/>
                      <a:extLst>
                        <a:ext uri="{28A0092B-C50C-407E-A947-70E740481C1C}">
                          <a14:useLocalDpi xmlns:a14="http://schemas.microsoft.com/office/drawing/2010/main"/>
                        </a:ext>
                      </a:extLst>
                    </a:blip>
                    <a:srcRect/>
                    <a:stretch>
                      <a:fillRect/>
                    </a:stretch>
                  </pic:blipFill>
                  <pic:spPr bwMode="auto">
                    <a:xfrm>
                      <a:off x="0" y="0"/>
                      <a:ext cx="1965026" cy="2329132"/>
                    </a:xfrm>
                    <a:prstGeom prst="rect">
                      <a:avLst/>
                    </a:prstGeom>
                    <a:noFill/>
                    <a:ln w="9525">
                      <a:noFill/>
                      <a:miter lim="800000"/>
                      <a:headEnd/>
                      <a:tailEnd/>
                    </a:ln>
                  </pic:spPr>
                </pic:pic>
              </a:graphicData>
            </a:graphic>
          </wp:inline>
        </w:drawing>
      </w:r>
    </w:p>
    <w:p w:rsidR="0051416C" w:rsidRDefault="0051416C" w:rsidP="0051416C">
      <w:pPr>
        <w:pStyle w:val="Beschriftung"/>
        <w:jc w:val="left"/>
      </w:pPr>
      <w:r>
        <w:t xml:space="preserve">Abb. </w:t>
      </w:r>
      <w:r w:rsidR="00A95F01">
        <w:t>8</w:t>
      </w:r>
      <w:r>
        <w:t xml:space="preserve"> - </w:t>
      </w:r>
      <w:r>
        <w:rPr>
          <w:noProof/>
        </w:rPr>
        <w:t xml:space="preserve"> </w:t>
      </w:r>
      <w:r w:rsidR="00097F85">
        <w:rPr>
          <w:noProof/>
        </w:rPr>
        <w:t>Tollensprobe bei Zugabe von Acetaldehyd (links) und Aceton (rechts).</w:t>
      </w:r>
    </w:p>
    <w:p w:rsidR="0051416C" w:rsidRDefault="0051416C" w:rsidP="0051416C">
      <w:pPr>
        <w:tabs>
          <w:tab w:val="left" w:pos="1701"/>
          <w:tab w:val="left" w:pos="1985"/>
        </w:tabs>
        <w:ind w:left="1980" w:hanging="1980"/>
      </w:pPr>
      <w:r>
        <w:t>Deutung:</w:t>
      </w:r>
      <w:r>
        <w:tab/>
      </w:r>
      <w:r w:rsidR="00277FCE">
        <w:tab/>
        <w:t xml:space="preserve">Ketone können weder durch die Fehling-Probe noch durch die </w:t>
      </w:r>
      <w:proofErr w:type="spellStart"/>
      <w:r w:rsidR="00277FCE">
        <w:t>Tollenz-Probe</w:t>
      </w:r>
      <w:proofErr w:type="spellEnd"/>
      <w:r w:rsidR="00277FCE">
        <w:t xml:space="preserve"> nachgewiesen werden, da sie im Gegensatz zu Aldehyden keine en</w:t>
      </w:r>
      <w:r w:rsidR="00277FCE">
        <w:t>d</w:t>
      </w:r>
      <w:r w:rsidR="00277FCE">
        <w:t xml:space="preserve">ständige Carbonylgruppe haben und somit </w:t>
      </w:r>
      <w:r w:rsidR="00563B6E">
        <w:t xml:space="preserve">aufgrund des fehlenden H-Atoms </w:t>
      </w:r>
      <w:r w:rsidR="00277FCE">
        <w:t xml:space="preserve">nicht </w:t>
      </w:r>
      <w:r w:rsidR="00563B6E">
        <w:t xml:space="preserve">partiell </w:t>
      </w:r>
      <w:r w:rsidR="00277FCE">
        <w:t>zur Carbonsäure oxidiert werden können. Daher kö</w:t>
      </w:r>
      <w:r w:rsidR="00277FCE">
        <w:t>n</w:t>
      </w:r>
      <w:r w:rsidR="00277FCE">
        <w:t>nen diese Nachweisreaktionen zu Unterscheidung von Aldehyden und K</w:t>
      </w:r>
      <w:r w:rsidR="00277FCE">
        <w:t>e</w:t>
      </w:r>
      <w:r w:rsidR="00277FCE">
        <w:t>tonen eingesetzt werden.</w:t>
      </w:r>
    </w:p>
    <w:p w:rsidR="0051416C" w:rsidRPr="00CD03BD" w:rsidRDefault="0051416C" w:rsidP="0051416C">
      <w:pPr>
        <w:tabs>
          <w:tab w:val="left" w:pos="1701"/>
          <w:tab w:val="left" w:pos="1985"/>
        </w:tabs>
        <w:ind w:left="1980" w:hanging="1980"/>
        <w:rPr>
          <w:rFonts w:eastAsia="MS Mincho"/>
        </w:rPr>
      </w:pPr>
      <w:r>
        <w:t xml:space="preserve">Entsorgung: </w:t>
      </w:r>
      <w:r>
        <w:tab/>
      </w:r>
      <w:r>
        <w:tab/>
      </w:r>
      <w:r>
        <w:tab/>
      </w:r>
      <w:r w:rsidR="00277FCE">
        <w:t>Die Lösungen werden im Schwermetallbehälter entsorgt.</w:t>
      </w:r>
      <w:r>
        <w:tab/>
      </w:r>
    </w:p>
    <w:p w:rsidR="0051416C" w:rsidRDefault="00277FCE" w:rsidP="0018658B">
      <w:pPr>
        <w:spacing w:line="276" w:lineRule="auto"/>
        <w:ind w:left="1980" w:hanging="1980"/>
        <w:jc w:val="left"/>
      </w:pPr>
      <w:r>
        <w:lastRenderedPageBreak/>
        <w:t>Literatur:</w:t>
      </w:r>
      <w:r>
        <w:tab/>
        <w:t xml:space="preserve">Seilnacht, </w:t>
      </w:r>
      <w:r w:rsidRPr="0018658B">
        <w:t>http://www.seilnacht.com/Chemie/reagenz.htm#Fehling</w:t>
      </w:r>
      <w:r>
        <w:t>, Z</w:t>
      </w:r>
      <w:r>
        <w:t>u</w:t>
      </w:r>
      <w:r>
        <w:t xml:space="preserve">griff zuletzt am 07.08.2013 um 14:44 Uhr. </w:t>
      </w:r>
    </w:p>
    <w:p w:rsidR="0051416C" w:rsidRDefault="008F73BF" w:rsidP="0051416C">
      <w:pPr>
        <w:tabs>
          <w:tab w:val="left" w:pos="1701"/>
          <w:tab w:val="left" w:pos="1985"/>
        </w:tabs>
        <w:ind w:left="1980" w:hanging="1980"/>
      </w:pPr>
      <w:r>
        <w:pict>
          <v:shape id="_x0000_s1223" type="#_x0000_t202" style="width:462.45pt;height:82.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18658B" w:rsidRDefault="00DE1459" w:rsidP="0051416C">
                  <w:pPr>
                    <w:rPr>
                      <w:color w:val="auto"/>
                    </w:rPr>
                  </w:pPr>
                  <w:r w:rsidRPr="0018658B">
                    <w:rPr>
                      <w:b/>
                      <w:color w:val="auto"/>
                    </w:rPr>
                    <w:t xml:space="preserve">Unterrichtsanschlüsse </w:t>
                  </w:r>
                  <w:r w:rsidRPr="0018658B">
                    <w:rPr>
                      <w:color w:val="auto"/>
                    </w:rPr>
                    <w:t xml:space="preserve">Die Versuche können im Unterricht dazu genutzt werden, den SuS Nachweisreaktionen zur Unterscheidung zweier strukturell sehr ähnlicher Stoffe näher zu bringen und damit Struktur-Eigenschafts-Beziehungen aufzuzeigen. Alternativ können auch die </w:t>
                  </w:r>
                  <w:proofErr w:type="spellStart"/>
                  <w:r w:rsidRPr="0018658B">
                    <w:rPr>
                      <w:color w:val="auto"/>
                    </w:rPr>
                    <w:t>Schiffsche</w:t>
                  </w:r>
                  <w:proofErr w:type="spellEnd"/>
                  <w:r w:rsidRPr="0018658B">
                    <w:rPr>
                      <w:color w:val="auto"/>
                    </w:rPr>
                    <w:t xml:space="preserve"> Probe, das </w:t>
                  </w:r>
                  <w:proofErr w:type="spellStart"/>
                  <w:r w:rsidRPr="0018658B">
                    <w:rPr>
                      <w:color w:val="auto"/>
                    </w:rPr>
                    <w:t>Benedict-Reagenz</w:t>
                  </w:r>
                  <w:proofErr w:type="spellEnd"/>
                  <w:r w:rsidRPr="0018658B">
                    <w:rPr>
                      <w:color w:val="auto"/>
                    </w:rPr>
                    <w:t xml:space="preserve"> oder das </w:t>
                  </w:r>
                  <w:proofErr w:type="spellStart"/>
                  <w:r w:rsidRPr="0018658B">
                    <w:rPr>
                      <w:color w:val="auto"/>
                    </w:rPr>
                    <w:t>Nylander</w:t>
                  </w:r>
                  <w:proofErr w:type="spellEnd"/>
                  <w:r w:rsidRPr="0018658B">
                    <w:rPr>
                      <w:color w:val="auto"/>
                    </w:rPr>
                    <w:t xml:space="preserve"> Reagenz verwendet werden.</w:t>
                  </w:r>
                </w:p>
              </w:txbxContent>
            </v:textbox>
            <w10:wrap type="none"/>
            <w10:anchorlock/>
          </v:shape>
        </w:pict>
      </w:r>
    </w:p>
    <w:p w:rsidR="0051416C" w:rsidRPr="00CD03BD" w:rsidRDefault="0051416C" w:rsidP="0051416C">
      <w:pPr>
        <w:tabs>
          <w:tab w:val="left" w:pos="1701"/>
          <w:tab w:val="left" w:pos="1985"/>
        </w:tabs>
        <w:ind w:left="1980" w:hanging="1980"/>
        <w:rPr>
          <w:rFonts w:eastAsia="MS Mincho"/>
        </w:rPr>
      </w:pPr>
    </w:p>
    <w:p w:rsidR="0051416C" w:rsidRDefault="008F73BF" w:rsidP="0051416C">
      <w:pPr>
        <w:pStyle w:val="berschrift2"/>
      </w:pPr>
      <w:r>
        <w:rPr>
          <w:noProof/>
        </w:rPr>
        <w:pict>
          <v:shape id="_x0000_s1177" type="#_x0000_t202" style="position:absolute;left:0;text-align:left;margin-left:-.05pt;margin-top:32.2pt;width:462.45pt;height:6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1459" w:rsidRPr="0018658B" w:rsidRDefault="00DE1459" w:rsidP="0051416C">
                  <w:pPr>
                    <w:rPr>
                      <w:color w:val="auto"/>
                    </w:rPr>
                  </w:pPr>
                  <w:r>
                    <w:rPr>
                      <w:color w:val="auto"/>
                    </w:rPr>
                    <w:t>Bei dem folgenden Versuch reagiert Natriumdisulfit in einer nucleophilen Addition mit Aceton. Die SuS sollten hierzu nucleophile Teilchen als solche kennzeichnen können und den Rea</w:t>
                  </w:r>
                  <w:r>
                    <w:rPr>
                      <w:color w:val="auto"/>
                    </w:rPr>
                    <w:t>k</w:t>
                  </w:r>
                  <w:r>
                    <w:rPr>
                      <w:color w:val="auto"/>
                    </w:rPr>
                    <w:t xml:space="preserve">tionsmechanismus der Addition entweder schon kennen oder im Zuge des Versuchs erlernen. </w:t>
                  </w:r>
                </w:p>
              </w:txbxContent>
            </v:textbox>
            <w10:wrap type="square"/>
          </v:shape>
        </w:pict>
      </w:r>
      <w:bookmarkStart w:id="11" w:name="_Toc363670271"/>
      <w:r w:rsidR="00251261">
        <w:t xml:space="preserve">V </w:t>
      </w:r>
      <w:r w:rsidR="00066650">
        <w:t>7</w:t>
      </w:r>
      <w:r w:rsidR="0051416C">
        <w:t xml:space="preserve"> – </w:t>
      </w:r>
      <w:r w:rsidR="00251261">
        <w:t>Bildung von Kristallen mit Aceton</w:t>
      </w:r>
      <w:bookmarkEnd w:id="11"/>
    </w:p>
    <w:p w:rsidR="0051416C" w:rsidRDefault="0051416C" w:rsidP="0051416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1416C" w:rsidRPr="00CD03BD" w:rsidTr="0051416C">
        <w:tc>
          <w:tcPr>
            <w:tcW w:w="9322" w:type="dxa"/>
            <w:gridSpan w:val="9"/>
            <w:shd w:val="clear" w:color="auto" w:fill="4F81BD"/>
            <w:vAlign w:val="center"/>
          </w:tcPr>
          <w:p w:rsidR="0051416C" w:rsidRPr="00CD03BD" w:rsidRDefault="0051416C" w:rsidP="0051416C">
            <w:pPr>
              <w:spacing w:after="0"/>
              <w:jc w:val="center"/>
              <w:rPr>
                <w:b/>
                <w:bCs/>
              </w:rPr>
            </w:pPr>
            <w:r w:rsidRPr="00CD03BD">
              <w:rPr>
                <w:b/>
                <w:bCs/>
              </w:rPr>
              <w:t>Gefahrenstoffe</w:t>
            </w:r>
          </w:p>
        </w:tc>
      </w:tr>
      <w:tr w:rsidR="0051416C" w:rsidRPr="00CD03BD" w:rsidTr="005141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1416C" w:rsidRPr="00251261" w:rsidRDefault="00251261" w:rsidP="0051416C">
            <w:pPr>
              <w:spacing w:after="0" w:line="276" w:lineRule="auto"/>
              <w:jc w:val="center"/>
              <w:rPr>
                <w:bCs/>
                <w:sz w:val="20"/>
                <w:szCs w:val="20"/>
              </w:rPr>
            </w:pPr>
            <w:r w:rsidRPr="00251261">
              <w:rPr>
                <w:bCs/>
                <w:sz w:val="20"/>
                <w:szCs w:val="20"/>
              </w:rPr>
              <w:t>Natriumdisulfit</w:t>
            </w:r>
          </w:p>
        </w:tc>
        <w:tc>
          <w:tcPr>
            <w:tcW w:w="3177" w:type="dxa"/>
            <w:gridSpan w:val="3"/>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H: </w:t>
            </w:r>
            <w:r w:rsidR="0018658B">
              <w:rPr>
                <w:sz w:val="20"/>
              </w:rPr>
              <w:t>302-318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sidRPr="00CD03BD">
              <w:rPr>
                <w:sz w:val="20"/>
              </w:rPr>
              <w:t xml:space="preserve">P: </w:t>
            </w:r>
            <w:r w:rsidR="0018658B">
              <w:rPr>
                <w:sz w:val="20"/>
              </w:rPr>
              <w:t>280-305+351+338-313</w:t>
            </w:r>
          </w:p>
        </w:tc>
      </w:tr>
      <w:tr w:rsidR="0018658B" w:rsidRPr="00CD03BD" w:rsidTr="0051416C">
        <w:trPr>
          <w:trHeight w:val="434"/>
        </w:trPr>
        <w:tc>
          <w:tcPr>
            <w:tcW w:w="3027" w:type="dxa"/>
            <w:gridSpan w:val="3"/>
            <w:shd w:val="clear" w:color="auto" w:fill="auto"/>
            <w:vAlign w:val="center"/>
          </w:tcPr>
          <w:p w:rsidR="0018658B" w:rsidRDefault="0018658B" w:rsidP="00444EEA">
            <w:pPr>
              <w:spacing w:after="0" w:line="276" w:lineRule="auto"/>
              <w:jc w:val="center"/>
              <w:rPr>
                <w:bCs/>
                <w:sz w:val="20"/>
              </w:rPr>
            </w:pPr>
            <w:r>
              <w:rPr>
                <w:bCs/>
                <w:sz w:val="20"/>
              </w:rPr>
              <w:t>Aceton</w:t>
            </w:r>
          </w:p>
        </w:tc>
        <w:tc>
          <w:tcPr>
            <w:tcW w:w="3177" w:type="dxa"/>
            <w:gridSpan w:val="3"/>
            <w:shd w:val="clear" w:color="auto" w:fill="auto"/>
            <w:vAlign w:val="center"/>
          </w:tcPr>
          <w:p w:rsidR="0018658B" w:rsidRPr="00CD03BD" w:rsidRDefault="0018658B" w:rsidP="00444EEA">
            <w:pPr>
              <w:pStyle w:val="Beschriftung"/>
              <w:spacing w:after="0"/>
              <w:jc w:val="center"/>
              <w:rPr>
                <w:sz w:val="20"/>
              </w:rPr>
            </w:pPr>
            <w:r>
              <w:rPr>
                <w:sz w:val="20"/>
              </w:rPr>
              <w:t>H: 225-319-336</w:t>
            </w:r>
          </w:p>
        </w:tc>
        <w:tc>
          <w:tcPr>
            <w:tcW w:w="3118" w:type="dxa"/>
            <w:gridSpan w:val="3"/>
            <w:shd w:val="clear" w:color="auto" w:fill="auto"/>
            <w:vAlign w:val="center"/>
          </w:tcPr>
          <w:p w:rsidR="0018658B" w:rsidRPr="00CD03BD" w:rsidRDefault="0018658B" w:rsidP="00444EEA">
            <w:pPr>
              <w:pStyle w:val="Beschriftung"/>
              <w:spacing w:after="0"/>
              <w:jc w:val="center"/>
              <w:rPr>
                <w:sz w:val="20"/>
              </w:rPr>
            </w:pPr>
            <w:r>
              <w:rPr>
                <w:sz w:val="20"/>
              </w:rPr>
              <w:t>P: 210-233-305+351-338</w:t>
            </w:r>
          </w:p>
        </w:tc>
      </w:tr>
      <w:tr w:rsidR="0051416C" w:rsidRPr="00CD03BD" w:rsidTr="0051416C">
        <w:tc>
          <w:tcPr>
            <w:tcW w:w="1009" w:type="dxa"/>
            <w:tcBorders>
              <w:top w:val="single" w:sz="8" w:space="0" w:color="4F81BD"/>
              <w:left w:val="single" w:sz="8" w:space="0" w:color="4F81BD"/>
              <w:bottom w:val="single" w:sz="8" w:space="0" w:color="4F81BD"/>
            </w:tcBorders>
            <w:shd w:val="clear" w:color="auto" w:fill="auto"/>
            <w:vAlign w:val="center"/>
          </w:tcPr>
          <w:p w:rsidR="0051416C" w:rsidRPr="00CD03BD" w:rsidRDefault="0051416C" w:rsidP="0051416C">
            <w:pPr>
              <w:spacing w:after="0"/>
              <w:jc w:val="center"/>
              <w:rPr>
                <w:b/>
                <w:bCs/>
              </w:rPr>
            </w:pPr>
            <w:r>
              <w:rPr>
                <w:b/>
                <w:noProof/>
                <w:lang w:eastAsia="de-DE"/>
              </w:rPr>
              <w:drawing>
                <wp:inline distT="0" distB="0" distL="0" distR="0">
                  <wp:extent cx="500380" cy="500380"/>
                  <wp:effectExtent l="19050" t="0" r="0" b="0"/>
                  <wp:docPr id="16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6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4054AB" w:rsidP="0051416C">
            <w:pPr>
              <w:spacing w:after="0"/>
              <w:jc w:val="center"/>
            </w:pPr>
            <w:r>
              <w:rPr>
                <w:noProof/>
                <w:lang w:eastAsia="de-DE"/>
              </w:rPr>
              <w:drawing>
                <wp:inline distT="0" distB="0" distL="0" distR="0">
                  <wp:extent cx="526212" cy="526212"/>
                  <wp:effectExtent l="0" t="0" r="7188" b="0"/>
                  <wp:docPr id="157" name="Bild 19" descr="C:\Users\Anne\AppData\Local\Temp\Rar$DI04.761\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ne\AppData\Local\Temp\Rar$DI04.761\Brennbar.png"/>
                          <pic:cNvPicPr>
                            <a:picLocks noChangeAspect="1" noChangeArrowheads="1"/>
                          </pic:cNvPicPr>
                        </pic:nvPicPr>
                        <pic:blipFill>
                          <a:blip r:embed="rId46" cstate="print">
                            <a:extLst>
                              <a:ext uri="{28A0092B-C50C-407E-A947-70E740481C1C}">
                                <a14:useLocalDpi xmlns:a14="http://schemas.microsoft.com/office/drawing/2010/main"/>
                              </a:ext>
                            </a:extLst>
                          </a:blip>
                          <a:srcRect/>
                          <a:stretch>
                            <a:fillRect/>
                          </a:stretch>
                        </pic:blipFill>
                        <pic:spPr bwMode="auto">
                          <a:xfrm>
                            <a:off x="0" y="0"/>
                            <a:ext cx="528488" cy="528488"/>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6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6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6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7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9270" cy="509270"/>
                  <wp:effectExtent l="19050" t="0" r="5080" b="0"/>
                  <wp:docPr id="1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416C" w:rsidRPr="00CD03BD" w:rsidRDefault="0051416C" w:rsidP="0051416C">
            <w:pPr>
              <w:spacing w:after="0"/>
              <w:jc w:val="center"/>
            </w:pPr>
            <w:r>
              <w:rPr>
                <w:noProof/>
                <w:lang w:eastAsia="de-DE"/>
              </w:rPr>
              <w:drawing>
                <wp:inline distT="0" distB="0" distL="0" distR="0">
                  <wp:extent cx="500380" cy="500380"/>
                  <wp:effectExtent l="19050" t="0" r="0" b="0"/>
                  <wp:docPr id="17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51416C" w:rsidRDefault="0051416C" w:rsidP="0051416C">
      <w:pPr>
        <w:tabs>
          <w:tab w:val="left" w:pos="1701"/>
          <w:tab w:val="left" w:pos="1985"/>
        </w:tabs>
        <w:ind w:left="1980" w:hanging="1980"/>
      </w:pPr>
    </w:p>
    <w:p w:rsidR="0051416C" w:rsidRDefault="0051416C" w:rsidP="0051416C">
      <w:pPr>
        <w:tabs>
          <w:tab w:val="left" w:pos="1701"/>
          <w:tab w:val="left" w:pos="1985"/>
        </w:tabs>
        <w:ind w:left="1980" w:hanging="1980"/>
      </w:pPr>
      <w:r>
        <w:t xml:space="preserve">Materialien: </w:t>
      </w:r>
      <w:r>
        <w:tab/>
      </w:r>
      <w:r>
        <w:tab/>
      </w:r>
      <w:r w:rsidR="00251261">
        <w:t>Reagenzglas, Stopfen</w:t>
      </w:r>
    </w:p>
    <w:p w:rsidR="0051416C" w:rsidRPr="00ED07C2" w:rsidRDefault="0051416C" w:rsidP="0051416C">
      <w:pPr>
        <w:tabs>
          <w:tab w:val="left" w:pos="1701"/>
          <w:tab w:val="left" w:pos="1985"/>
        </w:tabs>
        <w:ind w:left="1980" w:hanging="1980"/>
      </w:pPr>
      <w:r>
        <w:t>Chemikalien:</w:t>
      </w:r>
      <w:r>
        <w:tab/>
      </w:r>
      <w:r>
        <w:tab/>
      </w:r>
      <w:r w:rsidR="00251261">
        <w:t>Natriumdisulfit, Aceton</w:t>
      </w:r>
    </w:p>
    <w:p w:rsidR="00251261" w:rsidRDefault="0051416C" w:rsidP="00251261">
      <w:pPr>
        <w:ind w:left="1980" w:hanging="1980"/>
      </w:pPr>
      <w:r>
        <w:t xml:space="preserve">Durchführung: </w:t>
      </w:r>
      <w:r>
        <w:tab/>
      </w:r>
      <w:r w:rsidR="00251261">
        <w:t>Ein Reagenzglas wird mit 2 mL Aceton und mit 5 mL einer 40%</w:t>
      </w:r>
      <w:proofErr w:type="spellStart"/>
      <w:r w:rsidR="00251261">
        <w:t>igen</w:t>
      </w:r>
      <w:proofErr w:type="spellEnd"/>
      <w:r w:rsidR="00251261">
        <w:t xml:space="preserve"> N</w:t>
      </w:r>
      <w:r w:rsidR="00251261">
        <w:t>a</w:t>
      </w:r>
      <w:r w:rsidR="00251261">
        <w:t>triumdisulfit-Lösung gefüllt. Die Lösungen werden durch Schütteln mite</w:t>
      </w:r>
      <w:r w:rsidR="00251261">
        <w:t>i</w:t>
      </w:r>
      <w:r w:rsidR="00251261">
        <w:t>nander vermengt.</w:t>
      </w:r>
    </w:p>
    <w:p w:rsidR="00251261" w:rsidRDefault="00251261" w:rsidP="00251261">
      <w:pPr>
        <w:tabs>
          <w:tab w:val="left" w:pos="1985"/>
        </w:tabs>
      </w:pPr>
      <w:r>
        <w:t>Beobachtung:</w:t>
      </w:r>
      <w:r>
        <w:tab/>
        <w:t>Beim Schütteln scheiden sich farblose Kristalle ab.</w:t>
      </w:r>
    </w:p>
    <w:p w:rsidR="0051416C" w:rsidRDefault="00097F85" w:rsidP="00097F85">
      <w:pPr>
        <w:keepNext/>
        <w:tabs>
          <w:tab w:val="left" w:pos="1701"/>
          <w:tab w:val="left" w:pos="1985"/>
        </w:tabs>
        <w:ind w:left="1980" w:hanging="1980"/>
        <w:jc w:val="center"/>
      </w:pPr>
      <w:r>
        <w:rPr>
          <w:noProof/>
          <w:lang w:eastAsia="de-DE"/>
        </w:rPr>
        <w:lastRenderedPageBreak/>
        <w:drawing>
          <wp:inline distT="0" distB="0" distL="0" distR="0">
            <wp:extent cx="1867082" cy="2665562"/>
            <wp:effectExtent l="19050" t="0" r="0" b="0"/>
            <wp:docPr id="197" name="Bild 23" descr="F:\DCIM\100CANON\IMG_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DCIM\100CANON\IMG_1438.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68214" cy="2667178"/>
                    </a:xfrm>
                    <a:prstGeom prst="rect">
                      <a:avLst/>
                    </a:prstGeom>
                    <a:noFill/>
                    <a:ln w="9525">
                      <a:noFill/>
                      <a:miter lim="800000"/>
                      <a:headEnd/>
                      <a:tailEnd/>
                    </a:ln>
                  </pic:spPr>
                </pic:pic>
              </a:graphicData>
            </a:graphic>
          </wp:inline>
        </w:drawing>
      </w:r>
    </w:p>
    <w:p w:rsidR="0051416C" w:rsidRDefault="0051416C" w:rsidP="0051416C">
      <w:pPr>
        <w:pStyle w:val="Beschriftung"/>
        <w:jc w:val="left"/>
      </w:pPr>
      <w:r>
        <w:t xml:space="preserve">Abb. </w:t>
      </w:r>
      <w:r w:rsidR="00097F85">
        <w:t>9</w:t>
      </w:r>
      <w:r>
        <w:t xml:space="preserve"> - </w:t>
      </w:r>
      <w:r>
        <w:rPr>
          <w:noProof/>
        </w:rPr>
        <w:t xml:space="preserve"> </w:t>
      </w:r>
      <w:r w:rsidR="00097F85">
        <w:rPr>
          <w:noProof/>
        </w:rPr>
        <w:t>Bildung von Kristallen aus Aceton durch Zugabe von Natriumdisulfit.</w:t>
      </w:r>
    </w:p>
    <w:p w:rsidR="000D7D16" w:rsidRDefault="0051416C" w:rsidP="000D7D16">
      <w:pPr>
        <w:ind w:left="1980" w:hanging="1980"/>
      </w:pPr>
      <w:r>
        <w:t>Deutung:</w:t>
      </w:r>
      <w:r>
        <w:tab/>
      </w:r>
      <w:r w:rsidR="00A21789">
        <w:t xml:space="preserve">Natriumdisulfit </w:t>
      </w:r>
      <w:r w:rsidR="000D7D16">
        <w:t>addiert in einer nucleophilen Reaktion</w:t>
      </w:r>
      <w:r w:rsidR="00A21789">
        <w:t xml:space="preserve"> an</w:t>
      </w:r>
      <w:r w:rsidR="000D7D16">
        <w:t xml:space="preserve"> </w:t>
      </w:r>
      <w:r w:rsidR="00A21789">
        <w:t xml:space="preserve">Aceton </w:t>
      </w:r>
      <w:r w:rsidR="000D7D16">
        <w:t>und es bildet sich 2-H</w:t>
      </w:r>
      <w:r w:rsidR="003703F8">
        <w:t>y</w:t>
      </w:r>
      <w:r w:rsidR="000D7D16">
        <w:t>droxy-2-propansulfonsäure.</w:t>
      </w:r>
    </w:p>
    <w:p w:rsidR="0051416C" w:rsidRDefault="0018658B" w:rsidP="0018658B">
      <w:pPr>
        <w:tabs>
          <w:tab w:val="left" w:pos="2962"/>
        </w:tabs>
        <w:ind w:left="1980" w:hanging="1980"/>
      </w:pPr>
      <w:r>
        <w:tab/>
      </w:r>
      <w:r w:rsidRPr="0018658B">
        <w:rPr>
          <w:noProof/>
          <w:lang w:eastAsia="de-DE"/>
        </w:rPr>
        <w:drawing>
          <wp:inline distT="0" distB="0" distL="0" distR="0">
            <wp:extent cx="3731503" cy="791556"/>
            <wp:effectExtent l="0" t="0" r="2540" b="8890"/>
            <wp:docPr id="132" name="Grafik 30" descr="E:\Dropbox\Uni Dirk\SVP\11-12 Alkanon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ropbox\Uni Dirk\SVP\11-12 Alkanone\untitled.png"/>
                    <pic:cNvPicPr>
                      <a:picLocks noChangeAspect="1" noChangeArrowheads="1"/>
                    </pic:cNvPicPr>
                  </pic:nvPicPr>
                  <pic:blipFill>
                    <a:blip r:embed="rId47" cstate="print">
                      <a:extLst>
                        <a:ext uri="{28A0092B-C50C-407E-A947-70E740481C1C}">
                          <a14:useLocalDpi xmlns:a14="http://schemas.microsoft.com/office/drawing/2010/main"/>
                        </a:ext>
                      </a:extLst>
                    </a:blip>
                    <a:srcRect/>
                    <a:stretch>
                      <a:fillRect/>
                    </a:stretch>
                  </pic:blipFill>
                  <pic:spPr bwMode="auto">
                    <a:xfrm>
                      <a:off x="0" y="0"/>
                      <a:ext cx="3732316" cy="791728"/>
                    </a:xfrm>
                    <a:prstGeom prst="rect">
                      <a:avLst/>
                    </a:prstGeom>
                    <a:noFill/>
                    <a:ln>
                      <a:noFill/>
                    </a:ln>
                  </pic:spPr>
                </pic:pic>
              </a:graphicData>
            </a:graphic>
          </wp:inline>
        </w:drawing>
      </w:r>
    </w:p>
    <w:p w:rsidR="0051416C" w:rsidRPr="00CD03BD" w:rsidRDefault="0051416C" w:rsidP="0051416C">
      <w:pPr>
        <w:tabs>
          <w:tab w:val="left" w:pos="1701"/>
          <w:tab w:val="left" w:pos="1985"/>
        </w:tabs>
        <w:ind w:left="1980" w:hanging="1980"/>
        <w:rPr>
          <w:rFonts w:eastAsia="MS Mincho"/>
        </w:rPr>
      </w:pPr>
      <w:r>
        <w:t xml:space="preserve">Entsorgung: </w:t>
      </w:r>
      <w:r>
        <w:tab/>
      </w:r>
      <w:r>
        <w:tab/>
      </w:r>
      <w:r w:rsidR="00144E98">
        <w:tab/>
      </w:r>
      <w:r w:rsidR="0018658B">
        <w:t>Die Reste werden in dem Behälter für organische Abfälle entsorgt.</w:t>
      </w:r>
    </w:p>
    <w:p w:rsidR="000D7D16" w:rsidRDefault="000D7D16" w:rsidP="000D7D16">
      <w:pPr>
        <w:ind w:left="1980" w:hanging="1980"/>
      </w:pPr>
      <w:r>
        <w:t>Literatur:</w:t>
      </w:r>
      <w:r>
        <w:tab/>
        <w:t xml:space="preserve">H. Schmidtkunz, W. </w:t>
      </w:r>
      <w:proofErr w:type="spellStart"/>
      <w:r>
        <w:t>Rentzsch</w:t>
      </w:r>
      <w:proofErr w:type="spellEnd"/>
      <w:r>
        <w:t xml:space="preserve">, Chemische Freihandversuche, Band 2, </w:t>
      </w:r>
      <w:proofErr w:type="spellStart"/>
      <w:r>
        <w:t>Aulis</w:t>
      </w:r>
      <w:proofErr w:type="spellEnd"/>
      <w:r>
        <w:t xml:space="preserve"> Verlag (2011), S. 318</w:t>
      </w:r>
      <w:r w:rsidR="003703F8">
        <w:t>.</w:t>
      </w:r>
    </w:p>
    <w:p w:rsidR="0051416C" w:rsidRDefault="008F73BF" w:rsidP="0051416C">
      <w:pPr>
        <w:tabs>
          <w:tab w:val="left" w:pos="1701"/>
          <w:tab w:val="left" w:pos="1985"/>
        </w:tabs>
        <w:ind w:left="1980" w:hanging="1980"/>
      </w:pPr>
      <w:r>
        <w:pict>
          <v:shape id="_x0000_s1222" type="#_x0000_t202" style="width:462.45pt;height:61.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E1459" w:rsidRPr="00563B6E" w:rsidRDefault="00DE1459" w:rsidP="0051416C">
                  <w:pPr>
                    <w:rPr>
                      <w:color w:val="auto"/>
                    </w:rPr>
                  </w:pPr>
                  <w:r w:rsidRPr="00563B6E">
                    <w:rPr>
                      <w:b/>
                      <w:color w:val="auto"/>
                    </w:rPr>
                    <w:t xml:space="preserve">Unterrichtsanschlüsse </w:t>
                  </w:r>
                  <w:r w:rsidRPr="00563B6E">
                    <w:rPr>
                      <w:color w:val="auto"/>
                    </w:rPr>
                    <w:t>Der Versuch kann im Unterricht dazu genutzt werden, Additionsrea</w:t>
                  </w:r>
                  <w:r w:rsidRPr="00563B6E">
                    <w:rPr>
                      <w:color w:val="auto"/>
                    </w:rPr>
                    <w:t>k</w:t>
                  </w:r>
                  <w:r w:rsidRPr="00563B6E">
                    <w:rPr>
                      <w:color w:val="auto"/>
                    </w:rPr>
                    <w:t>tionen v</w:t>
                  </w:r>
                  <w:r w:rsidR="00A21789">
                    <w:rPr>
                      <w:color w:val="auto"/>
                    </w:rPr>
                    <w:t>on Ketonen einzuführen oder zu v</w:t>
                  </w:r>
                  <w:r w:rsidRPr="00563B6E">
                    <w:rPr>
                      <w:color w:val="auto"/>
                    </w:rPr>
                    <w:t>ertiefen</w:t>
                  </w:r>
                  <w:r w:rsidRPr="00563B6E">
                    <w:rPr>
                      <w:b/>
                      <w:color w:val="auto"/>
                    </w:rPr>
                    <w:t xml:space="preserve">. </w:t>
                  </w:r>
                  <w:r w:rsidRPr="00563B6E">
                    <w:rPr>
                      <w:color w:val="auto"/>
                    </w:rPr>
                    <w:t>Alternativ kann Natriumhydrogensulfit verwendet werden.</w:t>
                  </w:r>
                  <w:r w:rsidRPr="00563B6E">
                    <w:rPr>
                      <w:b/>
                      <w:color w:val="auto"/>
                    </w:rPr>
                    <w:t xml:space="preserve"> </w:t>
                  </w:r>
                </w:p>
              </w:txbxContent>
            </v:textbox>
            <w10:wrap type="none"/>
            <w10:anchorlock/>
          </v:shape>
        </w:pict>
      </w:r>
    </w:p>
    <w:p w:rsidR="00A0582F" w:rsidRPr="00CD03BD" w:rsidRDefault="00A0582F" w:rsidP="00573704">
      <w:pPr>
        <w:tabs>
          <w:tab w:val="left" w:pos="1701"/>
          <w:tab w:val="left" w:pos="1985"/>
        </w:tabs>
        <w:ind w:left="1980" w:hanging="1980"/>
        <w:rPr>
          <w:color w:val="1F497D"/>
        </w:rPr>
      </w:pPr>
    </w:p>
    <w:p w:rsidR="00A0582F" w:rsidRPr="00CD03BD" w:rsidRDefault="00A0582F" w:rsidP="00573704">
      <w:pPr>
        <w:tabs>
          <w:tab w:val="left" w:pos="1701"/>
          <w:tab w:val="left" w:pos="1985"/>
        </w:tabs>
        <w:ind w:left="1980" w:hanging="1980"/>
        <w:rPr>
          <w:color w:val="1F497D"/>
        </w:rPr>
      </w:pPr>
    </w:p>
    <w:p w:rsidR="00A0582F" w:rsidRPr="00CD03BD" w:rsidRDefault="00A0582F" w:rsidP="00573704">
      <w:pPr>
        <w:tabs>
          <w:tab w:val="left" w:pos="1701"/>
          <w:tab w:val="left" w:pos="1985"/>
        </w:tabs>
        <w:ind w:left="1980" w:hanging="1980"/>
        <w:rPr>
          <w:color w:val="1F497D"/>
        </w:rPr>
      </w:pPr>
    </w:p>
    <w:p w:rsidR="00A0582F" w:rsidRPr="00CD03BD" w:rsidRDefault="00A0582F" w:rsidP="00A0582F">
      <w:pPr>
        <w:rPr>
          <w:color w:val="1F497D"/>
        </w:rPr>
        <w:sectPr w:rsidR="00A0582F" w:rsidRPr="00CD03BD" w:rsidSect="0007729E">
          <w:headerReference w:type="default" r:id="rId48"/>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4054AB">
        <w:rPr>
          <w:b/>
          <w:sz w:val="28"/>
        </w:rPr>
        <w:t>Darstellung von Aceton aus Propan-2-ol</w:t>
      </w:r>
    </w:p>
    <w:p w:rsidR="004054AB" w:rsidRPr="00807E27" w:rsidRDefault="00D344C8" w:rsidP="00D344C8">
      <w:pPr>
        <w:tabs>
          <w:tab w:val="left" w:pos="1701"/>
          <w:tab w:val="left" w:pos="1985"/>
        </w:tabs>
        <w:spacing w:after="0" w:line="276" w:lineRule="auto"/>
        <w:rPr>
          <w:rFonts w:asciiTheme="minorHAnsi" w:hAnsiTheme="minorHAnsi" w:cstheme="minorHAnsi"/>
        </w:rPr>
      </w:pPr>
      <w:r w:rsidRPr="00807E27">
        <w:rPr>
          <w:rFonts w:asciiTheme="minorHAnsi" w:hAnsiTheme="minorHAnsi" w:cstheme="minorHAnsi"/>
          <w:u w:val="single"/>
        </w:rPr>
        <w:t>Materialien</w:t>
      </w:r>
      <w:r w:rsidRPr="00807E27">
        <w:rPr>
          <w:rFonts w:asciiTheme="minorHAnsi" w:hAnsiTheme="minorHAnsi" w:cstheme="minorHAnsi"/>
        </w:rPr>
        <w:t xml:space="preserve">: </w:t>
      </w:r>
      <w:r w:rsidR="004054AB" w:rsidRPr="00807E27">
        <w:rPr>
          <w:rFonts w:asciiTheme="minorHAnsi" w:hAnsiTheme="minorHAnsi" w:cstheme="minorHAnsi"/>
        </w:rPr>
        <w:t>Destillationsapparatur: 2 Rundkolben (250 mL), Destillierbrücke mit Küh</w:t>
      </w:r>
      <w:r w:rsidRPr="00807E27">
        <w:rPr>
          <w:rFonts w:asciiTheme="minorHAnsi" w:hAnsiTheme="minorHAnsi" w:cstheme="minorHAnsi"/>
        </w:rPr>
        <w:t xml:space="preserve">ler, 2 </w:t>
      </w:r>
      <w:r w:rsidR="004054AB" w:rsidRPr="00807E27">
        <w:rPr>
          <w:rFonts w:asciiTheme="minorHAnsi" w:hAnsiTheme="minorHAnsi" w:cstheme="minorHAnsi"/>
        </w:rPr>
        <w:t>Wasse</w:t>
      </w:r>
      <w:r w:rsidR="004054AB" w:rsidRPr="00807E27">
        <w:rPr>
          <w:rFonts w:asciiTheme="minorHAnsi" w:hAnsiTheme="minorHAnsi" w:cstheme="minorHAnsi"/>
        </w:rPr>
        <w:t>r</w:t>
      </w:r>
      <w:r w:rsidR="004054AB" w:rsidRPr="00807E27">
        <w:rPr>
          <w:rFonts w:asciiTheme="minorHAnsi" w:hAnsiTheme="minorHAnsi" w:cstheme="minorHAnsi"/>
        </w:rPr>
        <w:t>schläuche, Thermometer, Glasstopfen; Bunsenbrenner, Stativmaterial</w:t>
      </w:r>
    </w:p>
    <w:p w:rsidR="004054AB" w:rsidRPr="00807E27" w:rsidRDefault="00D344C8" w:rsidP="00D344C8">
      <w:pPr>
        <w:tabs>
          <w:tab w:val="left" w:pos="1701"/>
          <w:tab w:val="left" w:pos="1985"/>
        </w:tabs>
        <w:spacing w:after="0" w:line="276" w:lineRule="auto"/>
        <w:ind w:left="1980" w:hanging="1980"/>
        <w:rPr>
          <w:rFonts w:asciiTheme="minorHAnsi" w:hAnsiTheme="minorHAnsi" w:cstheme="minorHAnsi"/>
        </w:rPr>
      </w:pPr>
      <w:r w:rsidRPr="00807E27">
        <w:rPr>
          <w:rFonts w:asciiTheme="minorHAnsi" w:hAnsiTheme="minorHAnsi" w:cstheme="minorHAnsi"/>
          <w:u w:val="single"/>
        </w:rPr>
        <w:t>Chemikalien</w:t>
      </w:r>
      <w:r w:rsidRPr="00807E27">
        <w:rPr>
          <w:rFonts w:asciiTheme="minorHAnsi" w:hAnsiTheme="minorHAnsi" w:cstheme="minorHAnsi"/>
        </w:rPr>
        <w:t xml:space="preserve">: </w:t>
      </w:r>
      <w:r w:rsidR="004054AB" w:rsidRPr="00807E27">
        <w:rPr>
          <w:rFonts w:asciiTheme="minorHAnsi" w:hAnsiTheme="minorHAnsi" w:cstheme="minorHAnsi"/>
        </w:rPr>
        <w:t>Propan-2-ol, Kaliumpermanganat, destilliertes Wasser</w:t>
      </w:r>
    </w:p>
    <w:p w:rsidR="00D344C8" w:rsidRPr="00807E27" w:rsidRDefault="00D344C8" w:rsidP="00D344C8">
      <w:pPr>
        <w:tabs>
          <w:tab w:val="left" w:pos="1701"/>
          <w:tab w:val="left" w:pos="1985"/>
        </w:tabs>
        <w:spacing w:after="0" w:line="276" w:lineRule="auto"/>
        <w:ind w:left="1980" w:hanging="1980"/>
        <w:rPr>
          <w:rFonts w:asciiTheme="minorHAnsi" w:hAnsiTheme="minorHAnsi" w:cstheme="minorHAnsi"/>
        </w:rPr>
      </w:pPr>
    </w:p>
    <w:p w:rsidR="00D344C8" w:rsidRPr="00807E27" w:rsidRDefault="004054AB" w:rsidP="00D344C8">
      <w:pPr>
        <w:spacing w:after="0"/>
        <w:ind w:left="2124" w:hanging="2124"/>
        <w:rPr>
          <w:rFonts w:asciiTheme="minorHAnsi" w:hAnsiTheme="minorHAnsi" w:cstheme="minorHAnsi"/>
        </w:rPr>
      </w:pPr>
      <w:r w:rsidRPr="00807E27">
        <w:rPr>
          <w:rFonts w:asciiTheme="minorHAnsi" w:hAnsiTheme="minorHAnsi" w:cstheme="minorHAnsi"/>
          <w:b/>
        </w:rPr>
        <w:t>Durchführung</w:t>
      </w:r>
      <w:r w:rsidRPr="00807E27">
        <w:rPr>
          <w:rFonts w:asciiTheme="minorHAnsi" w:hAnsiTheme="minorHAnsi" w:cstheme="minorHAnsi"/>
        </w:rPr>
        <w:t xml:space="preserve">: </w:t>
      </w:r>
      <w:r w:rsidRPr="00807E27">
        <w:rPr>
          <w:rFonts w:asciiTheme="minorHAnsi" w:hAnsiTheme="minorHAnsi" w:cstheme="minorHAnsi"/>
        </w:rPr>
        <w:tab/>
      </w:r>
    </w:p>
    <w:p w:rsidR="00D344C8" w:rsidRPr="00807E27" w:rsidRDefault="004054AB" w:rsidP="00D344C8">
      <w:pPr>
        <w:spacing w:after="0" w:line="276" w:lineRule="auto"/>
        <w:rPr>
          <w:rFonts w:asciiTheme="minorHAnsi" w:hAnsiTheme="minorHAnsi" w:cstheme="minorHAnsi"/>
        </w:rPr>
      </w:pPr>
      <w:r w:rsidRPr="00807E27">
        <w:rPr>
          <w:rFonts w:asciiTheme="minorHAnsi" w:hAnsiTheme="minorHAnsi" w:cstheme="minorHAnsi"/>
        </w:rPr>
        <w:t xml:space="preserve">Die Destillationsapparatur wird gemäß Abb. 1 aufgebaut. Nun werden 10 mL Propan-2-ol </w:t>
      </w:r>
      <w:r w:rsidR="00D344C8" w:rsidRPr="00807E27">
        <w:rPr>
          <w:rFonts w:asciiTheme="minorHAnsi" w:hAnsiTheme="minorHAnsi" w:cstheme="minorHAnsi"/>
        </w:rPr>
        <w:t xml:space="preserve">mit </w:t>
      </w:r>
    </w:p>
    <w:p w:rsidR="004054AB" w:rsidRPr="00807E27" w:rsidRDefault="00D344C8" w:rsidP="00D344C8">
      <w:pPr>
        <w:spacing w:after="0" w:line="276" w:lineRule="auto"/>
        <w:rPr>
          <w:rFonts w:asciiTheme="minorHAnsi" w:hAnsiTheme="minorHAnsi" w:cstheme="minorHAnsi"/>
        </w:rPr>
      </w:pPr>
      <w:r w:rsidRPr="00807E27">
        <w:rPr>
          <w:rFonts w:asciiTheme="minorHAnsi" w:hAnsiTheme="minorHAnsi" w:cstheme="minorHAnsi"/>
        </w:rPr>
        <w:t>2 m</w:t>
      </w:r>
      <w:r w:rsidR="004054AB" w:rsidRPr="00807E27">
        <w:rPr>
          <w:rFonts w:asciiTheme="minorHAnsi" w:hAnsiTheme="minorHAnsi" w:cstheme="minorHAnsi"/>
        </w:rPr>
        <w:t xml:space="preserve">L Wasser und einer Spatelspitze Kaliumpermanganat versetzt und in dem 250 mL Rundkolben vermischt. Die Lösung wird in der Destillationsapparatur </w:t>
      </w:r>
      <w:r w:rsidRPr="00807E27">
        <w:rPr>
          <w:rFonts w:asciiTheme="minorHAnsi" w:hAnsiTheme="minorHAnsi" w:cstheme="minorHAnsi"/>
        </w:rPr>
        <w:t xml:space="preserve">mit dem Bunsenbrenner vorsichtig </w:t>
      </w:r>
      <w:r w:rsidR="004054AB" w:rsidRPr="00807E27">
        <w:rPr>
          <w:rFonts w:asciiTheme="minorHAnsi" w:hAnsiTheme="minorHAnsi" w:cstheme="minorHAnsi"/>
        </w:rPr>
        <w:t>zum Si</w:t>
      </w:r>
      <w:r w:rsidR="004054AB" w:rsidRPr="00807E27">
        <w:rPr>
          <w:rFonts w:asciiTheme="minorHAnsi" w:hAnsiTheme="minorHAnsi" w:cstheme="minorHAnsi"/>
        </w:rPr>
        <w:t>e</w:t>
      </w:r>
      <w:r w:rsidR="004054AB" w:rsidRPr="00807E27">
        <w:rPr>
          <w:rFonts w:asciiTheme="minorHAnsi" w:hAnsiTheme="minorHAnsi" w:cstheme="minorHAnsi"/>
        </w:rPr>
        <w:t>den gebracht.</w:t>
      </w:r>
      <w:r w:rsidRPr="00807E27">
        <w:rPr>
          <w:rFonts w:asciiTheme="minorHAnsi" w:hAnsiTheme="minorHAnsi" w:cstheme="minorHAnsi"/>
          <w:noProof/>
          <w:lang w:eastAsia="de-DE"/>
        </w:rPr>
        <w:t xml:space="preserve"> </w:t>
      </w:r>
    </w:p>
    <w:p w:rsidR="00D344C8" w:rsidRPr="00807E27" w:rsidRDefault="008F73BF" w:rsidP="00D344C8">
      <w:pPr>
        <w:spacing w:after="0"/>
        <w:jc w:val="center"/>
        <w:rPr>
          <w:rFonts w:asciiTheme="minorHAnsi" w:hAnsiTheme="minorHAnsi" w:cstheme="minorHAnsi"/>
        </w:rPr>
      </w:pPr>
      <w:r>
        <w:rPr>
          <w:rFonts w:asciiTheme="minorHAnsi" w:hAnsiTheme="minorHAnsi" w:cstheme="minorHAnsi"/>
          <w:noProof/>
          <w:lang w:eastAsia="de-DE"/>
        </w:rPr>
        <w:pict>
          <v:shape id="_x0000_s1202" type="#_x0000_t202" style="position:absolute;left:0;text-align:left;margin-left:348.85pt;margin-top:123.8pt;width:88.3pt;height:1in;z-index:251704320" stroked="f">
            <v:textbox>
              <w:txbxContent>
                <w:p w:rsidR="00DE1459" w:rsidRPr="00807E27" w:rsidRDefault="00DE1459" w:rsidP="00387824">
                  <w:pPr>
                    <w:pStyle w:val="Beschriftung"/>
                    <w:jc w:val="left"/>
                    <w:rPr>
                      <w:rFonts w:asciiTheme="majorHAnsi" w:hAnsiTheme="majorHAnsi" w:cstheme="minorHAnsi"/>
                    </w:rPr>
                  </w:pPr>
                  <w:r w:rsidRPr="00807E27">
                    <w:rPr>
                      <w:rFonts w:asciiTheme="majorHAnsi" w:hAnsiTheme="majorHAnsi" w:cstheme="minorHAnsi"/>
                    </w:rPr>
                    <w:t xml:space="preserve">Abb. </w:t>
                  </w:r>
                  <w:r w:rsidR="00DC6594" w:rsidRPr="00807E27">
                    <w:rPr>
                      <w:rFonts w:asciiTheme="majorHAnsi" w:hAnsiTheme="majorHAnsi" w:cstheme="minorHAnsi"/>
                    </w:rPr>
                    <w:fldChar w:fldCharType="begin"/>
                  </w:r>
                  <w:r w:rsidRPr="00807E27">
                    <w:rPr>
                      <w:rFonts w:asciiTheme="majorHAnsi" w:hAnsiTheme="majorHAnsi" w:cstheme="minorHAnsi"/>
                    </w:rPr>
                    <w:instrText xml:space="preserve"> SEQ Abb. \* ARABIC </w:instrText>
                  </w:r>
                  <w:r w:rsidR="00DC6594" w:rsidRPr="00807E27">
                    <w:rPr>
                      <w:rFonts w:asciiTheme="majorHAnsi" w:hAnsiTheme="majorHAnsi" w:cstheme="minorHAnsi"/>
                    </w:rPr>
                    <w:fldChar w:fldCharType="separate"/>
                  </w:r>
                  <w:r>
                    <w:rPr>
                      <w:rFonts w:asciiTheme="majorHAnsi" w:hAnsiTheme="majorHAnsi" w:cstheme="minorHAnsi"/>
                      <w:noProof/>
                    </w:rPr>
                    <w:t>2</w:t>
                  </w:r>
                  <w:r w:rsidR="00DC6594" w:rsidRPr="00807E27">
                    <w:rPr>
                      <w:rFonts w:asciiTheme="majorHAnsi" w:hAnsiTheme="majorHAnsi" w:cstheme="minorHAnsi"/>
                    </w:rPr>
                    <w:fldChar w:fldCharType="end"/>
                  </w:r>
                  <w:r w:rsidRPr="00807E27">
                    <w:rPr>
                      <w:rFonts w:asciiTheme="majorHAnsi" w:hAnsiTheme="majorHAnsi" w:cstheme="minorHAnsi"/>
                    </w:rPr>
                    <w:t xml:space="preserve"> - </w:t>
                  </w:r>
                  <w:r w:rsidRPr="00807E27">
                    <w:rPr>
                      <w:rFonts w:asciiTheme="majorHAnsi" w:hAnsiTheme="majorHAnsi" w:cstheme="minorHAnsi"/>
                      <w:noProof/>
                    </w:rPr>
                    <w:t xml:space="preserve"> Destillations</w:t>
                  </w:r>
                  <w:r>
                    <w:rPr>
                      <w:rFonts w:asciiTheme="majorHAnsi" w:hAnsiTheme="majorHAnsi" w:cstheme="minorHAnsi"/>
                      <w:noProof/>
                    </w:rPr>
                    <w:t>-</w:t>
                  </w:r>
                  <w:r w:rsidRPr="00807E27">
                    <w:rPr>
                      <w:rFonts w:asciiTheme="majorHAnsi" w:hAnsiTheme="majorHAnsi" w:cstheme="minorHAnsi"/>
                      <w:noProof/>
                    </w:rPr>
                    <w:t>apparatur zur Darstellung von Aceton aus Propan-2-ol</w:t>
                  </w:r>
                </w:p>
                <w:p w:rsidR="00DE1459" w:rsidRDefault="00DE1459"/>
              </w:txbxContent>
            </v:textbox>
          </v:shape>
        </w:pict>
      </w:r>
      <w:r w:rsidR="00D344C8" w:rsidRPr="00807E27">
        <w:rPr>
          <w:rFonts w:asciiTheme="minorHAnsi" w:hAnsiTheme="minorHAnsi" w:cstheme="minorHAnsi"/>
          <w:noProof/>
          <w:lang w:eastAsia="de-DE"/>
        </w:rPr>
        <w:drawing>
          <wp:inline distT="0" distB="0" distL="0" distR="0">
            <wp:extent cx="2946071" cy="2406770"/>
            <wp:effectExtent l="19050" t="0" r="6679" b="0"/>
            <wp:docPr id="166" name="Bild 17" descr="C:\Users\Anne\Desktop\Inkscape_Versuchsaufbau\Aceton_Desti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ne\Desktop\Inkscape_Versuchsaufbau\Aceton_Destillation.png"/>
                    <pic:cNvPicPr>
                      <a:picLocks noChangeAspect="1" noChangeArrowheads="1"/>
                    </pic:cNvPicPr>
                  </pic:nvPicPr>
                  <pic:blipFill>
                    <a:blip r:embed="rId49" cstate="print">
                      <a:extLst>
                        <a:ext uri="{28A0092B-C50C-407E-A947-70E740481C1C}">
                          <a14:useLocalDpi xmlns:a14="http://schemas.microsoft.com/office/drawing/2010/main"/>
                        </a:ext>
                      </a:extLst>
                    </a:blip>
                    <a:srcRect/>
                    <a:stretch>
                      <a:fillRect/>
                    </a:stretch>
                  </pic:blipFill>
                  <pic:spPr bwMode="auto">
                    <a:xfrm>
                      <a:off x="0" y="0"/>
                      <a:ext cx="2946071" cy="2406770"/>
                    </a:xfrm>
                    <a:prstGeom prst="rect">
                      <a:avLst/>
                    </a:prstGeom>
                    <a:noFill/>
                    <a:ln w="9525">
                      <a:noFill/>
                      <a:miter lim="800000"/>
                      <a:headEnd/>
                      <a:tailEnd/>
                    </a:ln>
                  </pic:spPr>
                </pic:pic>
              </a:graphicData>
            </a:graphic>
          </wp:inline>
        </w:drawing>
      </w:r>
    </w:p>
    <w:p w:rsidR="00D344C8" w:rsidRPr="00807E27" w:rsidRDefault="004054AB" w:rsidP="00807E27">
      <w:pPr>
        <w:spacing w:after="0"/>
        <w:ind w:left="2124" w:hanging="2124"/>
        <w:rPr>
          <w:rFonts w:asciiTheme="minorHAnsi" w:hAnsiTheme="minorHAnsi" w:cstheme="minorHAnsi"/>
        </w:rPr>
      </w:pPr>
      <w:r w:rsidRPr="00807E27">
        <w:rPr>
          <w:rFonts w:asciiTheme="minorHAnsi" w:hAnsiTheme="minorHAnsi" w:cstheme="minorHAnsi"/>
          <w:b/>
        </w:rPr>
        <w:t>Beobachtung</w:t>
      </w:r>
      <w:r w:rsidRPr="00807E27">
        <w:rPr>
          <w:rFonts w:asciiTheme="minorHAnsi" w:hAnsiTheme="minorHAnsi" w:cstheme="minorHAnsi"/>
        </w:rPr>
        <w:t>:</w:t>
      </w:r>
    </w:p>
    <w:p w:rsidR="004054AB" w:rsidRPr="00807E27" w:rsidRDefault="00D344C8" w:rsidP="00D344C8">
      <w:pPr>
        <w:rPr>
          <w:rFonts w:asciiTheme="minorHAnsi" w:hAnsiTheme="minorHAnsi" w:cstheme="minorHAnsi"/>
        </w:rPr>
      </w:pPr>
      <w:r w:rsidRPr="00807E27">
        <w:rPr>
          <w:rFonts w:asciiTheme="minorHAnsi" w:hAnsiTheme="minorHAnsi" w:cstheme="minorHAnsi"/>
        </w:rPr>
        <w:t>____________________________________________________________________________________________________________________________________________________________________</w:t>
      </w:r>
    </w:p>
    <w:p w:rsidR="004054AB" w:rsidRPr="00807E27" w:rsidRDefault="004054AB" w:rsidP="00807E27">
      <w:pPr>
        <w:spacing w:after="0"/>
        <w:ind w:left="2124" w:hanging="2124"/>
        <w:rPr>
          <w:rFonts w:asciiTheme="minorHAnsi" w:hAnsiTheme="minorHAnsi" w:cstheme="minorHAnsi"/>
        </w:rPr>
      </w:pPr>
      <w:r w:rsidRPr="00807E27">
        <w:rPr>
          <w:rFonts w:asciiTheme="minorHAnsi" w:hAnsiTheme="minorHAnsi" w:cstheme="minorHAnsi"/>
          <w:b/>
        </w:rPr>
        <w:t>Deutung</w:t>
      </w:r>
      <w:r w:rsidRPr="00807E27">
        <w:rPr>
          <w:rFonts w:asciiTheme="minorHAnsi" w:hAnsiTheme="minorHAnsi" w:cstheme="minorHAnsi"/>
        </w:rPr>
        <w:t>:</w:t>
      </w:r>
      <w:r w:rsidRPr="00807E27">
        <w:rPr>
          <w:rFonts w:asciiTheme="minorHAnsi" w:hAnsiTheme="minorHAnsi" w:cstheme="minorHAnsi"/>
        </w:rPr>
        <w:tab/>
      </w:r>
    </w:p>
    <w:p w:rsidR="00D344C8" w:rsidRDefault="00807E27" w:rsidP="008166AC">
      <w:pPr>
        <w:pStyle w:val="Listenabsatz"/>
        <w:numPr>
          <w:ilvl w:val="0"/>
          <w:numId w:val="19"/>
        </w:numPr>
        <w:ind w:left="426"/>
        <w:rPr>
          <w:rFonts w:asciiTheme="minorHAnsi" w:hAnsiTheme="minorHAnsi" w:cstheme="minorHAnsi"/>
        </w:rPr>
      </w:pPr>
      <w:r w:rsidRPr="00807E27">
        <w:rPr>
          <w:rFonts w:asciiTheme="minorHAnsi" w:hAnsiTheme="minorHAnsi" w:cstheme="minorHAnsi"/>
        </w:rPr>
        <w:t>Zeichne die St</w:t>
      </w:r>
      <w:r>
        <w:rPr>
          <w:rFonts w:asciiTheme="minorHAnsi" w:hAnsiTheme="minorHAnsi" w:cstheme="minorHAnsi"/>
        </w:rPr>
        <w:t>rukturformeln (Lewis-Formeln) von Propan-2-ol und Propan-2-on. Kennzeichne und benenne die funktionellen Gruppen.</w:t>
      </w:r>
    </w:p>
    <w:tbl>
      <w:tblPr>
        <w:tblStyle w:val="Tabellenraster"/>
        <w:tblW w:w="0" w:type="auto"/>
        <w:tblInd w:w="720" w:type="dxa"/>
        <w:tblLook w:val="04A0" w:firstRow="1" w:lastRow="0" w:firstColumn="1" w:lastColumn="0" w:noHBand="0" w:noVBand="1"/>
      </w:tblPr>
      <w:tblGrid>
        <w:gridCol w:w="4284"/>
        <w:gridCol w:w="4284"/>
      </w:tblGrid>
      <w:tr w:rsidR="00807E27" w:rsidTr="00807E27">
        <w:tc>
          <w:tcPr>
            <w:tcW w:w="4606" w:type="dxa"/>
          </w:tcPr>
          <w:p w:rsidR="00807E27" w:rsidRDefault="00807E27" w:rsidP="00807E27">
            <w:pPr>
              <w:pStyle w:val="Listenabsatz"/>
              <w:ind w:left="0"/>
              <w:rPr>
                <w:rFonts w:asciiTheme="minorHAnsi" w:hAnsiTheme="minorHAnsi" w:cstheme="minorHAnsi"/>
              </w:rPr>
            </w:pPr>
            <w:r>
              <w:rPr>
                <w:rFonts w:asciiTheme="minorHAnsi" w:hAnsiTheme="minorHAnsi" w:cstheme="minorHAnsi"/>
              </w:rPr>
              <w:t>Propan-2-ol</w:t>
            </w:r>
          </w:p>
        </w:tc>
        <w:tc>
          <w:tcPr>
            <w:tcW w:w="4606" w:type="dxa"/>
          </w:tcPr>
          <w:p w:rsidR="00807E27" w:rsidRDefault="00807E27" w:rsidP="008166AC">
            <w:pPr>
              <w:pStyle w:val="Listenabsatz"/>
              <w:spacing w:line="240" w:lineRule="auto"/>
              <w:ind w:left="0"/>
              <w:rPr>
                <w:rFonts w:asciiTheme="minorHAnsi" w:hAnsiTheme="minorHAnsi" w:cstheme="minorHAnsi"/>
              </w:rPr>
            </w:pPr>
            <w:r>
              <w:rPr>
                <w:rFonts w:asciiTheme="minorHAnsi" w:hAnsiTheme="minorHAnsi" w:cstheme="minorHAnsi"/>
              </w:rPr>
              <w:t>Propan-2-on</w:t>
            </w:r>
          </w:p>
          <w:p w:rsidR="00807E27" w:rsidRDefault="00807E27" w:rsidP="008166AC">
            <w:pPr>
              <w:pStyle w:val="Listenabsatz"/>
              <w:spacing w:line="240" w:lineRule="auto"/>
              <w:ind w:left="0"/>
              <w:rPr>
                <w:rFonts w:asciiTheme="minorHAnsi" w:hAnsiTheme="minorHAnsi" w:cstheme="minorHAnsi"/>
              </w:rPr>
            </w:pPr>
          </w:p>
          <w:p w:rsidR="00807E27" w:rsidRDefault="00807E27" w:rsidP="008166AC">
            <w:pPr>
              <w:pStyle w:val="Listenabsatz"/>
              <w:spacing w:after="0"/>
              <w:ind w:left="0"/>
              <w:rPr>
                <w:rFonts w:asciiTheme="minorHAnsi" w:hAnsiTheme="minorHAnsi" w:cstheme="minorHAnsi"/>
              </w:rPr>
            </w:pPr>
          </w:p>
        </w:tc>
      </w:tr>
    </w:tbl>
    <w:p w:rsidR="00807E27" w:rsidRDefault="00807E27" w:rsidP="00807E27">
      <w:pPr>
        <w:pStyle w:val="Listenabsatz"/>
        <w:rPr>
          <w:rFonts w:asciiTheme="minorHAnsi" w:hAnsiTheme="minorHAnsi" w:cstheme="minorHAnsi"/>
        </w:rPr>
      </w:pPr>
    </w:p>
    <w:p w:rsidR="00807E27" w:rsidRDefault="00807E27" w:rsidP="008166AC">
      <w:pPr>
        <w:pStyle w:val="Listenabsatz"/>
        <w:numPr>
          <w:ilvl w:val="0"/>
          <w:numId w:val="19"/>
        </w:numPr>
        <w:ind w:left="426"/>
        <w:rPr>
          <w:rFonts w:asciiTheme="minorHAnsi" w:hAnsiTheme="minorHAnsi" w:cstheme="minorHAnsi"/>
        </w:rPr>
      </w:pPr>
      <w:r>
        <w:rPr>
          <w:rFonts w:asciiTheme="minorHAnsi" w:hAnsiTheme="minorHAnsi" w:cstheme="minorHAnsi"/>
        </w:rPr>
        <w:t>Stelle eine Reaktionsgleichung für die Reaktion von Kalium</w:t>
      </w:r>
      <w:r w:rsidR="00387824">
        <w:rPr>
          <w:rFonts w:asciiTheme="minorHAnsi" w:hAnsiTheme="minorHAnsi" w:cstheme="minorHAnsi"/>
        </w:rPr>
        <w:t>permanganat mit Propan-2-ol auf und benenne den Reaktionstyp.</w:t>
      </w:r>
    </w:p>
    <w:p w:rsidR="00807E27" w:rsidRDefault="00807E27" w:rsidP="008166AC">
      <w:pPr>
        <w:pStyle w:val="Listenabsatz"/>
        <w:ind w:left="0"/>
        <w:rPr>
          <w:rFonts w:asciiTheme="minorHAnsi" w:hAnsiTheme="minorHAnsi" w:cstheme="minorHAnsi"/>
        </w:rPr>
      </w:pPr>
      <w:r>
        <w:rPr>
          <w:rFonts w:asciiTheme="minorHAnsi" w:hAnsiTheme="minorHAnsi" w:cstheme="minorHAnsi"/>
        </w:rPr>
        <w:t>____________________________________________________________________________</w:t>
      </w:r>
      <w:r w:rsidR="008166AC">
        <w:rPr>
          <w:rFonts w:asciiTheme="minorHAnsi" w:hAnsiTheme="minorHAnsi" w:cstheme="minorHAnsi"/>
        </w:rPr>
        <w:t>_____</w:t>
      </w:r>
    </w:p>
    <w:p w:rsidR="00387824" w:rsidRPr="00387824" w:rsidRDefault="00387824" w:rsidP="008166AC">
      <w:pPr>
        <w:spacing w:line="276" w:lineRule="auto"/>
        <w:rPr>
          <w:rFonts w:asciiTheme="minorHAnsi" w:hAnsiTheme="minorHAnsi" w:cstheme="minorHAnsi"/>
        </w:rPr>
      </w:pPr>
      <w:r>
        <w:rPr>
          <w:rFonts w:asciiTheme="minorHAnsi" w:hAnsiTheme="minorHAnsi" w:cstheme="minorHAnsi"/>
        </w:rPr>
        <w:t xml:space="preserve">Mit Hilfe </w:t>
      </w:r>
      <w:r w:rsidR="008166AC">
        <w:rPr>
          <w:rFonts w:asciiTheme="minorHAnsi" w:hAnsiTheme="minorHAnsi" w:cstheme="minorHAnsi"/>
        </w:rPr>
        <w:t xml:space="preserve">von Bakterien der Gattung </w:t>
      </w:r>
      <w:proofErr w:type="spellStart"/>
      <w:r w:rsidR="008166AC">
        <w:rPr>
          <w:rFonts w:asciiTheme="minorHAnsi" w:hAnsiTheme="minorHAnsi" w:cstheme="minorHAnsi"/>
        </w:rPr>
        <w:t>Acetobacter</w:t>
      </w:r>
      <w:proofErr w:type="spellEnd"/>
      <w:r w:rsidR="008166AC">
        <w:rPr>
          <w:rFonts w:asciiTheme="minorHAnsi" w:hAnsiTheme="minorHAnsi" w:cstheme="minorHAnsi"/>
        </w:rPr>
        <w:t xml:space="preserve"> wird Essig großtechnisch aus Wein oder Bier g</w:t>
      </w:r>
      <w:r w:rsidR="008166AC">
        <w:rPr>
          <w:rFonts w:asciiTheme="minorHAnsi" w:hAnsiTheme="minorHAnsi" w:cstheme="minorHAnsi"/>
        </w:rPr>
        <w:t>e</w:t>
      </w:r>
      <w:r w:rsidR="008166AC">
        <w:rPr>
          <w:rFonts w:asciiTheme="minorHAnsi" w:hAnsiTheme="minorHAnsi" w:cstheme="minorHAnsi"/>
        </w:rPr>
        <w:t>wonnen. Biochemisch handelt es sich dabei um eine unvollständige Atmung, bei der eine kurzzeitige Unterbrechung der Sauerstoffzufuhr bereits eine signifikante Abnahme der Essigproduktion bewirkt.</w:t>
      </w:r>
    </w:p>
    <w:p w:rsidR="00807E27" w:rsidRDefault="008166AC" w:rsidP="008166AC">
      <w:pPr>
        <w:pStyle w:val="Listenabsatz"/>
        <w:numPr>
          <w:ilvl w:val="0"/>
          <w:numId w:val="19"/>
        </w:numPr>
        <w:ind w:left="426"/>
        <w:rPr>
          <w:rFonts w:asciiTheme="minorHAnsi" w:hAnsiTheme="minorHAnsi" w:cstheme="minorHAnsi"/>
        </w:rPr>
      </w:pPr>
      <w:r>
        <w:rPr>
          <w:rFonts w:asciiTheme="minorHAnsi" w:hAnsiTheme="minorHAnsi" w:cstheme="minorHAnsi"/>
        </w:rPr>
        <w:t>Stelle eine Reaktionsgleichung (Lewis-Strukturen) für die Produktion von Essig auf</w:t>
      </w:r>
      <w:r w:rsidR="00387824">
        <w:rPr>
          <w:rFonts w:asciiTheme="minorHAnsi" w:hAnsiTheme="minorHAnsi" w:cstheme="minorHAnsi"/>
        </w:rPr>
        <w:t>.</w:t>
      </w:r>
    </w:p>
    <w:p w:rsidR="008166AC" w:rsidRDefault="008166AC" w:rsidP="008166AC">
      <w:pPr>
        <w:pStyle w:val="Listenabsatz"/>
        <w:rPr>
          <w:rFonts w:asciiTheme="minorHAnsi" w:hAnsiTheme="minorHAnsi" w:cstheme="minorHAnsi"/>
        </w:rPr>
      </w:pPr>
    </w:p>
    <w:p w:rsidR="00A0582F" w:rsidRPr="005240FE" w:rsidRDefault="008166AC" w:rsidP="008166AC">
      <w:pPr>
        <w:pStyle w:val="Listenabsatz"/>
        <w:ind w:left="0"/>
        <w:sectPr w:rsidR="00A0582F" w:rsidRPr="005240FE" w:rsidSect="0049087A">
          <w:headerReference w:type="default" r:id="rId50"/>
          <w:pgSz w:w="11906" w:h="16838"/>
          <w:pgMar w:top="1417" w:right="1417" w:bottom="709" w:left="1417" w:header="708" w:footer="708" w:gutter="0"/>
          <w:pgNumType w:start="0"/>
          <w:cols w:space="708"/>
          <w:docGrid w:linePitch="360"/>
        </w:sectPr>
      </w:pPr>
      <w:r>
        <w:rPr>
          <w:rFonts w:asciiTheme="minorHAnsi" w:hAnsiTheme="minorHAnsi" w:cstheme="minorHAnsi"/>
        </w:rPr>
        <w:t>__________________________________________________________________________________</w:t>
      </w:r>
      <w:r w:rsidR="00A0582F">
        <w:t xml:space="preserve"> </w:t>
      </w:r>
    </w:p>
    <w:p w:rsidR="00FB3D74" w:rsidRDefault="00A0582F" w:rsidP="00AA612B">
      <w:pPr>
        <w:pStyle w:val="berschrift1"/>
      </w:pPr>
      <w:bookmarkStart w:id="12" w:name="_Toc363670272"/>
      <w:r>
        <w:lastRenderedPageBreak/>
        <w:t xml:space="preserve">Reflexion des </w:t>
      </w:r>
      <w:r w:rsidR="00FB3D74">
        <w:t>A</w:t>
      </w:r>
      <w:r w:rsidR="00AA612B">
        <w:t>rbeitsblatt</w:t>
      </w:r>
      <w:r>
        <w:t>es</w:t>
      </w:r>
      <w:bookmarkEnd w:id="12"/>
      <w:r w:rsidR="00F26486">
        <w:t xml:space="preserve"> </w:t>
      </w:r>
    </w:p>
    <w:p w:rsidR="00FE70FF" w:rsidRPr="00FE70FF" w:rsidRDefault="00FE70FF" w:rsidP="00B901F6">
      <w:pPr>
        <w:rPr>
          <w:color w:val="auto"/>
        </w:rPr>
      </w:pPr>
      <w:r w:rsidRPr="00FE70FF">
        <w:rPr>
          <w:color w:val="auto"/>
        </w:rPr>
        <w:t>Das Arbeitsblatt zur Darstellung von Aceton aus Propan-2-ol kann im Bereich der organischen Chemie zur Erarbeitung der Darstellung von Ketonen aus sekundären Alkoholen genutzt we</w:t>
      </w:r>
      <w:r w:rsidRPr="00FE70FF">
        <w:rPr>
          <w:color w:val="auto"/>
        </w:rPr>
        <w:t>r</w:t>
      </w:r>
      <w:r w:rsidRPr="00FE70FF">
        <w:rPr>
          <w:color w:val="auto"/>
        </w:rPr>
        <w:t>den. Die SuS sollen hierbei den Umgang mit den funktionellen Gruppen vertiefen, anhand der funktionellen Gruppen Reaktionsmöglichkeiten organischer Moleküle beschreiben und Exper</w:t>
      </w:r>
      <w:r w:rsidRPr="00FE70FF">
        <w:rPr>
          <w:color w:val="auto"/>
        </w:rPr>
        <w:t>i</w:t>
      </w:r>
      <w:r w:rsidRPr="00FE70FF">
        <w:rPr>
          <w:color w:val="auto"/>
        </w:rPr>
        <w:t>mente zur Überführung einer Stoffklasse in eine andere planen.</w:t>
      </w:r>
    </w:p>
    <w:p w:rsidR="00C364B2" w:rsidRDefault="00C364B2" w:rsidP="00C364B2">
      <w:pPr>
        <w:pStyle w:val="berschrift2"/>
      </w:pPr>
      <w:bookmarkStart w:id="13" w:name="_Toc363670273"/>
      <w:r>
        <w:t>Erwartungshorizont</w:t>
      </w:r>
      <w:r w:rsidR="006968E6">
        <w:t xml:space="preserve"> (Kerncurriculum)</w:t>
      </w:r>
      <w:bookmarkEnd w:id="13"/>
    </w:p>
    <w:p w:rsidR="00FE70FF" w:rsidRPr="00FE70FF" w:rsidRDefault="00FE70FF" w:rsidP="00FE70FF">
      <w:r>
        <w:t xml:space="preserve">In der ersten Aufgabe sollen die SuS das bereits erlernte Zeichnen von Strukturformeln anhand der vorgegebenen Namen organischer Strukturen reproduzieren </w:t>
      </w:r>
      <w:r w:rsidR="007B42DC">
        <w:t xml:space="preserve">und die funktionellen Gruppen von Alkoholen und Alkanonen beschreiben (FW) </w:t>
      </w:r>
      <w:r>
        <w:t>(Anforderungsbereich I). In der nachfolgenden Aufgabe wird gemäß Anforderungsbereich II gefordert, die durch die Beobachtungen und die Angaben zur Reaktion erhaltenen Informationen zusam</w:t>
      </w:r>
      <w:r w:rsidR="007B42DC">
        <w:t>menzu</w:t>
      </w:r>
      <w:r>
        <w:t xml:space="preserve">führen und eine </w:t>
      </w:r>
      <w:r w:rsidR="007B42DC">
        <w:t>Reaktionsgle</w:t>
      </w:r>
      <w:r w:rsidR="007B42DC">
        <w:t>i</w:t>
      </w:r>
      <w:r w:rsidR="007B42DC">
        <w:t xml:space="preserve">chung aufzustellen. Dabei müssen die SuS auf ihr Wissen zur Bestimmung von Oxidationszahlen und zum Aufstellen von </w:t>
      </w:r>
      <w:proofErr w:type="spellStart"/>
      <w:r w:rsidR="007B42DC">
        <w:t>Redoxgleichungen</w:t>
      </w:r>
      <w:proofErr w:type="spellEnd"/>
      <w:r w:rsidR="007B42DC">
        <w:t xml:space="preserve"> zurückgreifen. Die dritte Aufgabe fordert ein pr</w:t>
      </w:r>
      <w:r w:rsidR="007B42DC">
        <w:t>o</w:t>
      </w:r>
      <w:r w:rsidR="007B42DC">
        <w:t>blembezogenes Anwenden des erlernten Synthesewegs zur Überführung einer Stoffklasse in eine andere (EG)</w:t>
      </w:r>
      <w:r w:rsidR="003703F8">
        <w:t xml:space="preserve"> (Anforderungsbereich III)</w:t>
      </w:r>
      <w:r w:rsidR="007B42DC">
        <w:t>.</w:t>
      </w:r>
    </w:p>
    <w:p w:rsidR="006968E6" w:rsidRDefault="006968E6" w:rsidP="006968E6">
      <w:pPr>
        <w:pStyle w:val="berschrift2"/>
      </w:pPr>
      <w:bookmarkStart w:id="14" w:name="_Toc363670274"/>
      <w:r>
        <w:t>Erwartungshorizont (Inhaltlich)</w:t>
      </w:r>
      <w:bookmarkEnd w:id="14"/>
    </w:p>
    <w:p w:rsidR="007B42DC" w:rsidRPr="008D1674" w:rsidRDefault="007B42DC" w:rsidP="008D1674">
      <w:pPr>
        <w:pStyle w:val="Listenabsatz"/>
        <w:numPr>
          <w:ilvl w:val="0"/>
          <w:numId w:val="20"/>
        </w:numPr>
        <w:ind w:left="284" w:hanging="284"/>
        <w:rPr>
          <w:rFonts w:asciiTheme="minorHAnsi" w:hAnsiTheme="minorHAnsi" w:cstheme="minorHAnsi"/>
        </w:rPr>
      </w:pPr>
      <w:r w:rsidRPr="008D1674">
        <w:rPr>
          <w:rFonts w:asciiTheme="minorHAnsi" w:hAnsiTheme="minorHAnsi" w:cstheme="minorHAnsi"/>
        </w:rPr>
        <w:t>Zeichne die Strukturformeln (Lewis-Formeln) von Propan-2-ol und Propan-2-on. Kennzeichne und benenne die funktionellen Gruppen.</w:t>
      </w:r>
    </w:p>
    <w:tbl>
      <w:tblPr>
        <w:tblStyle w:val="Tabellenraster"/>
        <w:tblW w:w="0" w:type="auto"/>
        <w:tblInd w:w="720" w:type="dxa"/>
        <w:tblLook w:val="04A0" w:firstRow="1" w:lastRow="0" w:firstColumn="1" w:lastColumn="0" w:noHBand="0" w:noVBand="1"/>
      </w:tblPr>
      <w:tblGrid>
        <w:gridCol w:w="4284"/>
        <w:gridCol w:w="4284"/>
      </w:tblGrid>
      <w:tr w:rsidR="007B42DC" w:rsidTr="00DE1459">
        <w:tc>
          <w:tcPr>
            <w:tcW w:w="4606" w:type="dxa"/>
          </w:tcPr>
          <w:p w:rsidR="007B42DC" w:rsidRDefault="007B42DC" w:rsidP="00DE1459">
            <w:pPr>
              <w:pStyle w:val="Listenabsatz"/>
              <w:ind w:left="0"/>
              <w:rPr>
                <w:rFonts w:asciiTheme="minorHAnsi" w:hAnsiTheme="minorHAnsi" w:cstheme="minorHAnsi"/>
              </w:rPr>
            </w:pPr>
            <w:r>
              <w:rPr>
                <w:rFonts w:asciiTheme="minorHAnsi" w:hAnsiTheme="minorHAnsi" w:cstheme="minorHAnsi"/>
                <w:noProof/>
                <w:lang w:eastAsia="de-DE"/>
              </w:rPr>
              <w:drawing>
                <wp:anchor distT="0" distB="0" distL="114300" distR="114300" simplePos="0" relativeHeight="251708416" behindDoc="0" locked="0" layoutInCell="1" allowOverlap="1">
                  <wp:simplePos x="0" y="0"/>
                  <wp:positionH relativeFrom="column">
                    <wp:posOffset>904875</wp:posOffset>
                  </wp:positionH>
                  <wp:positionV relativeFrom="paragraph">
                    <wp:posOffset>71120</wp:posOffset>
                  </wp:positionV>
                  <wp:extent cx="636270" cy="387985"/>
                  <wp:effectExtent l="19050" t="0" r="0" b="0"/>
                  <wp:wrapNone/>
                  <wp:docPr id="174"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636270" cy="387985"/>
                          </a:xfrm>
                          <a:prstGeom prst="rect">
                            <a:avLst/>
                          </a:prstGeom>
                          <a:noFill/>
                          <a:ln w="9525">
                            <a:noFill/>
                            <a:miter lim="800000"/>
                            <a:headEnd/>
                            <a:tailEnd/>
                          </a:ln>
                        </pic:spPr>
                      </pic:pic>
                    </a:graphicData>
                  </a:graphic>
                </wp:anchor>
              </w:drawing>
            </w:r>
            <w:r>
              <w:rPr>
                <w:rFonts w:asciiTheme="minorHAnsi" w:hAnsiTheme="minorHAnsi" w:cstheme="minorHAnsi"/>
              </w:rPr>
              <w:t>Propan-2-ol</w:t>
            </w:r>
          </w:p>
        </w:tc>
        <w:tc>
          <w:tcPr>
            <w:tcW w:w="4606" w:type="dxa"/>
          </w:tcPr>
          <w:p w:rsidR="007B42DC" w:rsidRDefault="007B42DC" w:rsidP="00DE1459">
            <w:pPr>
              <w:pStyle w:val="Listenabsatz"/>
              <w:spacing w:line="240" w:lineRule="auto"/>
              <w:ind w:left="0"/>
              <w:rPr>
                <w:rFonts w:asciiTheme="minorHAnsi" w:hAnsiTheme="minorHAnsi" w:cstheme="minorHAnsi"/>
              </w:rPr>
            </w:pPr>
            <w:r>
              <w:rPr>
                <w:rFonts w:asciiTheme="minorHAnsi" w:hAnsiTheme="minorHAnsi" w:cstheme="minorHAnsi"/>
                <w:noProof/>
                <w:lang w:eastAsia="de-DE"/>
              </w:rPr>
              <w:drawing>
                <wp:anchor distT="0" distB="0" distL="114300" distR="114300" simplePos="0" relativeHeight="251710464" behindDoc="0" locked="0" layoutInCell="1" allowOverlap="1">
                  <wp:simplePos x="0" y="0"/>
                  <wp:positionH relativeFrom="column">
                    <wp:posOffset>953135</wp:posOffset>
                  </wp:positionH>
                  <wp:positionV relativeFrom="paragraph">
                    <wp:posOffset>71120</wp:posOffset>
                  </wp:positionV>
                  <wp:extent cx="687705" cy="405130"/>
                  <wp:effectExtent l="19050" t="0" r="0" b="0"/>
                  <wp:wrapNone/>
                  <wp:docPr id="175"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687705" cy="405130"/>
                          </a:xfrm>
                          <a:prstGeom prst="rect">
                            <a:avLst/>
                          </a:prstGeom>
                          <a:noFill/>
                          <a:ln w="9525">
                            <a:noFill/>
                            <a:miter lim="800000"/>
                            <a:headEnd/>
                            <a:tailEnd/>
                          </a:ln>
                        </pic:spPr>
                      </pic:pic>
                    </a:graphicData>
                  </a:graphic>
                </wp:anchor>
              </w:drawing>
            </w:r>
            <w:r>
              <w:rPr>
                <w:rFonts w:asciiTheme="minorHAnsi" w:hAnsiTheme="minorHAnsi" w:cstheme="minorHAnsi"/>
              </w:rPr>
              <w:t>Propan-2-on</w:t>
            </w:r>
          </w:p>
          <w:p w:rsidR="007B42DC" w:rsidRDefault="007B42DC" w:rsidP="00DE1459">
            <w:pPr>
              <w:pStyle w:val="Listenabsatz"/>
              <w:spacing w:line="240" w:lineRule="auto"/>
              <w:ind w:left="0"/>
              <w:rPr>
                <w:rFonts w:asciiTheme="minorHAnsi" w:hAnsiTheme="minorHAnsi" w:cstheme="minorHAnsi"/>
              </w:rPr>
            </w:pPr>
          </w:p>
          <w:p w:rsidR="007B42DC" w:rsidRDefault="007B42DC" w:rsidP="00DE1459">
            <w:pPr>
              <w:pStyle w:val="Listenabsatz"/>
              <w:spacing w:after="0"/>
              <w:ind w:left="0"/>
              <w:rPr>
                <w:rFonts w:asciiTheme="minorHAnsi" w:hAnsiTheme="minorHAnsi" w:cstheme="minorHAnsi"/>
              </w:rPr>
            </w:pPr>
          </w:p>
        </w:tc>
      </w:tr>
    </w:tbl>
    <w:p w:rsidR="007B42DC" w:rsidRDefault="007B42DC" w:rsidP="007B42DC">
      <w:pPr>
        <w:pStyle w:val="Listenabsatz"/>
        <w:rPr>
          <w:rFonts w:asciiTheme="minorHAnsi" w:hAnsiTheme="minorHAnsi" w:cstheme="minorHAnsi"/>
        </w:rPr>
      </w:pPr>
    </w:p>
    <w:p w:rsidR="008D1674" w:rsidRPr="008D1674" w:rsidRDefault="008D1674" w:rsidP="008D1674">
      <w:pPr>
        <w:pStyle w:val="Listenabsatz"/>
        <w:numPr>
          <w:ilvl w:val="0"/>
          <w:numId w:val="20"/>
        </w:numPr>
        <w:tabs>
          <w:tab w:val="left" w:pos="1701"/>
          <w:tab w:val="left" w:pos="1985"/>
        </w:tabs>
        <w:ind w:left="284" w:hanging="284"/>
        <w:rPr>
          <w:vertAlign w:val="subscript"/>
        </w:rPr>
      </w:pPr>
      <w:r>
        <w:rPr>
          <w:rFonts w:asciiTheme="minorHAnsi" w:hAnsiTheme="minorHAnsi" w:cstheme="minorHAnsi"/>
          <w:noProof/>
          <w:lang w:eastAsia="de-DE"/>
        </w:rPr>
        <w:drawing>
          <wp:anchor distT="0" distB="0" distL="114300" distR="114300" simplePos="0" relativeHeight="251713536" behindDoc="0" locked="0" layoutInCell="1" allowOverlap="1">
            <wp:simplePos x="0" y="0"/>
            <wp:positionH relativeFrom="column">
              <wp:posOffset>2578100</wp:posOffset>
            </wp:positionH>
            <wp:positionV relativeFrom="paragraph">
              <wp:posOffset>323215</wp:posOffset>
            </wp:positionV>
            <wp:extent cx="687705" cy="405130"/>
            <wp:effectExtent l="19050" t="0" r="0" b="0"/>
            <wp:wrapNone/>
            <wp:docPr id="176"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687705" cy="405130"/>
                    </a:xfrm>
                    <a:prstGeom prst="rect">
                      <a:avLst/>
                    </a:prstGeom>
                    <a:noFill/>
                    <a:ln w="9525">
                      <a:noFill/>
                      <a:miter lim="800000"/>
                      <a:headEnd/>
                      <a:tailEnd/>
                    </a:ln>
                  </pic:spPr>
                </pic:pic>
              </a:graphicData>
            </a:graphic>
          </wp:anchor>
        </w:drawing>
      </w:r>
      <w:r>
        <w:rPr>
          <w:rFonts w:asciiTheme="minorHAnsi" w:hAnsiTheme="minorHAnsi" w:cstheme="minorHAnsi"/>
          <w:noProof/>
          <w:lang w:eastAsia="de-DE"/>
        </w:rPr>
        <w:drawing>
          <wp:anchor distT="0" distB="0" distL="114300" distR="114300" simplePos="0" relativeHeight="251712512" behindDoc="0" locked="0" layoutInCell="1" allowOverlap="1">
            <wp:simplePos x="0" y="0"/>
            <wp:positionH relativeFrom="column">
              <wp:posOffset>344170</wp:posOffset>
            </wp:positionH>
            <wp:positionV relativeFrom="paragraph">
              <wp:posOffset>340360</wp:posOffset>
            </wp:positionV>
            <wp:extent cx="636270" cy="387985"/>
            <wp:effectExtent l="19050" t="0" r="0" b="0"/>
            <wp:wrapNone/>
            <wp:docPr id="177"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636270" cy="387985"/>
                    </a:xfrm>
                    <a:prstGeom prst="rect">
                      <a:avLst/>
                    </a:prstGeom>
                    <a:noFill/>
                    <a:ln w="9525">
                      <a:noFill/>
                      <a:miter lim="800000"/>
                      <a:headEnd/>
                      <a:tailEnd/>
                    </a:ln>
                  </pic:spPr>
                </pic:pic>
              </a:graphicData>
            </a:graphic>
          </wp:anchor>
        </w:drawing>
      </w:r>
      <w:r w:rsidR="007B42DC" w:rsidRPr="008D1674">
        <w:rPr>
          <w:rFonts w:asciiTheme="minorHAnsi" w:hAnsiTheme="minorHAnsi" w:cstheme="minorHAnsi"/>
        </w:rPr>
        <w:t>Stelle eine Reaktionsgleichung für die Reaktion von Kaliumpermanganat mit Propan-2-ol auf und benenne den Reaktionstyp.</w:t>
      </w:r>
      <w:r w:rsidR="007B42DC">
        <w:tab/>
      </w:r>
    </w:p>
    <w:p w:rsidR="007B42DC" w:rsidRPr="008D1674" w:rsidRDefault="007B42DC" w:rsidP="008D1674">
      <w:pPr>
        <w:pStyle w:val="Listenabsatz"/>
        <w:tabs>
          <w:tab w:val="left" w:pos="1701"/>
          <w:tab w:val="left" w:pos="1985"/>
        </w:tabs>
        <w:ind w:left="426"/>
        <w:rPr>
          <w:vertAlign w:val="subscript"/>
        </w:rPr>
      </w:pPr>
      <w:r>
        <w:t xml:space="preserve">5                    </w:t>
      </w:r>
      <w:r w:rsidRPr="008D1674">
        <w:rPr>
          <w:vertAlign w:val="subscript"/>
        </w:rPr>
        <w:t>(</w:t>
      </w:r>
      <w:proofErr w:type="spellStart"/>
      <w:r w:rsidRPr="008D1674">
        <w:rPr>
          <w:vertAlign w:val="subscript"/>
        </w:rPr>
        <w:t>aq</w:t>
      </w:r>
      <w:proofErr w:type="spellEnd"/>
      <w:r w:rsidRPr="008D1674">
        <w:rPr>
          <w:vertAlign w:val="subscript"/>
        </w:rPr>
        <w:t>)</w:t>
      </w:r>
      <w:r>
        <w:t xml:space="preserve"> + 2MnO</w:t>
      </w:r>
      <w:r w:rsidRPr="008D1674">
        <w:rPr>
          <w:vertAlign w:val="subscript"/>
        </w:rPr>
        <w:t xml:space="preserve">4 </w:t>
      </w:r>
      <w:r w:rsidRPr="008D1674">
        <w:rPr>
          <w:vertAlign w:val="superscript"/>
        </w:rPr>
        <w:t>-</w:t>
      </w:r>
      <w:r w:rsidRPr="008D1674">
        <w:rPr>
          <w:vertAlign w:val="subscript"/>
        </w:rPr>
        <w:t xml:space="preserve"> (</w:t>
      </w:r>
      <w:proofErr w:type="spellStart"/>
      <w:r w:rsidRPr="008D1674">
        <w:rPr>
          <w:vertAlign w:val="subscript"/>
        </w:rPr>
        <w:t>aq</w:t>
      </w:r>
      <w:proofErr w:type="spellEnd"/>
      <w:r w:rsidRPr="008D1674">
        <w:rPr>
          <w:vertAlign w:val="subscript"/>
        </w:rPr>
        <w:t>)</w:t>
      </w:r>
      <w:r>
        <w:t xml:space="preserve"> + 6H</w:t>
      </w:r>
      <w:r w:rsidRPr="008D1674">
        <w:rPr>
          <w:vertAlign w:val="superscript"/>
        </w:rPr>
        <w:t>+</w:t>
      </w:r>
      <w:r w:rsidRPr="008D1674">
        <w:rPr>
          <w:vertAlign w:val="subscript"/>
        </w:rPr>
        <w:t>(</w:t>
      </w:r>
      <w:proofErr w:type="spellStart"/>
      <w:r w:rsidRPr="008D1674">
        <w:rPr>
          <w:vertAlign w:val="subscript"/>
        </w:rPr>
        <w:t>aq</w:t>
      </w:r>
      <w:proofErr w:type="spellEnd"/>
      <w:r w:rsidRPr="008D1674">
        <w:rPr>
          <w:vertAlign w:val="subscript"/>
        </w:rPr>
        <w:t>)</w:t>
      </w:r>
      <w:r>
        <w:t xml:space="preserve"> </w:t>
      </w:r>
      <w:r>
        <w:sym w:font="Wingdings" w:char="F0E0"/>
      </w:r>
      <w:r>
        <w:t xml:space="preserve">5                   </w:t>
      </w:r>
      <w:r w:rsidRPr="008D1674">
        <w:rPr>
          <w:vertAlign w:val="subscript"/>
        </w:rPr>
        <w:t>(</w:t>
      </w:r>
      <w:proofErr w:type="spellStart"/>
      <w:r w:rsidRPr="008D1674">
        <w:rPr>
          <w:vertAlign w:val="subscript"/>
        </w:rPr>
        <w:t>aq</w:t>
      </w:r>
      <w:proofErr w:type="spellEnd"/>
      <w:r w:rsidRPr="008D1674">
        <w:rPr>
          <w:vertAlign w:val="subscript"/>
        </w:rPr>
        <w:t>)</w:t>
      </w:r>
      <w:r>
        <w:t xml:space="preserve"> +2Mn</w:t>
      </w:r>
      <w:r w:rsidRPr="008D1674">
        <w:rPr>
          <w:vertAlign w:val="superscript"/>
        </w:rPr>
        <w:t>2+</w:t>
      </w:r>
      <w:r w:rsidRPr="008D1674">
        <w:rPr>
          <w:vertAlign w:val="subscript"/>
        </w:rPr>
        <w:t>(</w:t>
      </w:r>
      <w:proofErr w:type="spellStart"/>
      <w:r w:rsidRPr="008D1674">
        <w:rPr>
          <w:vertAlign w:val="subscript"/>
        </w:rPr>
        <w:t>aq</w:t>
      </w:r>
      <w:proofErr w:type="spellEnd"/>
      <w:r w:rsidRPr="008D1674">
        <w:rPr>
          <w:vertAlign w:val="subscript"/>
        </w:rPr>
        <w:t>)</w:t>
      </w:r>
      <w:r>
        <w:t xml:space="preserve"> + </w:t>
      </w:r>
      <w:r w:rsidR="008D1674">
        <w:t>8H</w:t>
      </w:r>
      <w:r w:rsidR="008D1674" w:rsidRPr="008D1674">
        <w:rPr>
          <w:vertAlign w:val="subscript"/>
        </w:rPr>
        <w:t>2</w:t>
      </w:r>
      <w:r w:rsidR="008D1674">
        <w:t>O</w:t>
      </w:r>
      <w:r w:rsidR="008D1674" w:rsidRPr="008D1674">
        <w:rPr>
          <w:vertAlign w:val="subscript"/>
        </w:rPr>
        <w:t>(l)</w:t>
      </w:r>
      <w:r w:rsidR="008D1674">
        <w:tab/>
      </w:r>
    </w:p>
    <w:p w:rsidR="007B42DC" w:rsidRDefault="007B42DC" w:rsidP="007B42DC">
      <w:pPr>
        <w:pStyle w:val="Listenabsatz"/>
        <w:ind w:left="426"/>
        <w:rPr>
          <w:rFonts w:asciiTheme="minorHAnsi" w:hAnsiTheme="minorHAnsi" w:cstheme="minorHAnsi"/>
        </w:rPr>
      </w:pPr>
    </w:p>
    <w:p w:rsidR="008D1674" w:rsidRPr="008D1674" w:rsidRDefault="008F73BF" w:rsidP="008D1674">
      <w:pPr>
        <w:pStyle w:val="Listenabsatz"/>
        <w:numPr>
          <w:ilvl w:val="0"/>
          <w:numId w:val="20"/>
        </w:numPr>
        <w:ind w:left="284" w:hanging="284"/>
        <w:rPr>
          <w:rFonts w:eastAsia="MS Mincho"/>
        </w:rPr>
      </w:pPr>
      <w:r>
        <w:rPr>
          <w:rFonts w:eastAsia="MS Mincho"/>
          <w:noProof/>
          <w:lang w:eastAsia="de-DE"/>
        </w:rPr>
        <w:pict>
          <v:shape id="_x0000_s1211" type="#_x0000_t202" style="position:absolute;left:0;text-align:left;margin-left:105.05pt;margin-top:11.95pt;width:80.15pt;height:22.4pt;z-index:251718656" filled="f" stroked="f">
            <v:textbox>
              <w:txbxContent>
                <w:p w:rsidR="00843D5D" w:rsidRPr="00843D5D" w:rsidRDefault="00843D5D">
                  <w:r>
                    <w:t>+½ O</w:t>
                  </w:r>
                  <w:r>
                    <w:rPr>
                      <w:vertAlign w:val="subscript"/>
                    </w:rPr>
                    <w:t>2</w:t>
                  </w:r>
                  <w:r>
                    <w:t xml:space="preserve"> –H</w:t>
                  </w:r>
                  <w:r>
                    <w:rPr>
                      <w:vertAlign w:val="subscript"/>
                    </w:rPr>
                    <w:t>2</w:t>
                  </w:r>
                  <w:r>
                    <w:t>O</w:t>
                  </w:r>
                </w:p>
              </w:txbxContent>
            </v:textbox>
          </v:shape>
        </w:pict>
      </w:r>
      <w:r>
        <w:rPr>
          <w:noProof/>
          <w:color w:val="1F497D"/>
          <w:lang w:eastAsia="de-DE"/>
        </w:rPr>
        <w:pict>
          <v:shape id="_x0000_s1212" type="#_x0000_t202" style="position:absolute;left:0;text-align:left;margin-left:250.2pt;margin-top:11.95pt;width:53.9pt;height:22.4pt;z-index:251719680" filled="f" stroked="f">
            <v:textbox>
              <w:txbxContent>
                <w:p w:rsidR="00843D5D" w:rsidRPr="00843D5D" w:rsidRDefault="00843D5D" w:rsidP="00843D5D">
                  <w:r>
                    <w:t>+½ O</w:t>
                  </w:r>
                  <w:r>
                    <w:rPr>
                      <w:vertAlign w:val="subscript"/>
                    </w:rPr>
                    <w:t>2</w:t>
                  </w:r>
                  <w:r>
                    <w:t xml:space="preserve"> </w:t>
                  </w:r>
                </w:p>
              </w:txbxContent>
            </v:textbox>
          </v:shape>
        </w:pict>
      </w:r>
      <w:r w:rsidR="00843D5D">
        <w:rPr>
          <w:rFonts w:asciiTheme="minorHAnsi" w:hAnsiTheme="minorHAnsi" w:cstheme="minorHAnsi"/>
          <w:noProof/>
          <w:lang w:eastAsia="de-DE"/>
        </w:rPr>
        <w:drawing>
          <wp:anchor distT="0" distB="0" distL="114300" distR="114300" simplePos="0" relativeHeight="251715584" behindDoc="0" locked="0" layoutInCell="1" allowOverlap="1">
            <wp:simplePos x="0" y="0"/>
            <wp:positionH relativeFrom="column">
              <wp:posOffset>2342515</wp:posOffset>
            </wp:positionH>
            <wp:positionV relativeFrom="paragraph">
              <wp:posOffset>133985</wp:posOffset>
            </wp:positionV>
            <wp:extent cx="623570" cy="732790"/>
            <wp:effectExtent l="19050" t="0" r="5080" b="0"/>
            <wp:wrapNone/>
            <wp:docPr id="183"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51" cstate="print">
                      <a:extLst>
                        <a:ext uri="{28A0092B-C50C-407E-A947-70E740481C1C}">
                          <a14:useLocalDpi xmlns:a14="http://schemas.microsoft.com/office/drawing/2010/main"/>
                        </a:ext>
                      </a:extLst>
                    </a:blip>
                    <a:srcRect/>
                    <a:stretch>
                      <a:fillRect/>
                    </a:stretch>
                  </pic:blipFill>
                  <pic:spPr bwMode="auto">
                    <a:xfrm>
                      <a:off x="0" y="0"/>
                      <a:ext cx="623570" cy="732790"/>
                    </a:xfrm>
                    <a:prstGeom prst="rect">
                      <a:avLst/>
                    </a:prstGeom>
                    <a:noFill/>
                    <a:ln w="9525">
                      <a:noFill/>
                      <a:miter lim="800000"/>
                      <a:headEnd/>
                      <a:tailEnd/>
                    </a:ln>
                  </pic:spPr>
                </pic:pic>
              </a:graphicData>
            </a:graphic>
          </wp:anchor>
        </w:drawing>
      </w:r>
      <w:r w:rsidR="00843D5D">
        <w:rPr>
          <w:rFonts w:asciiTheme="minorHAnsi" w:hAnsiTheme="minorHAnsi" w:cstheme="minorHAnsi"/>
          <w:noProof/>
          <w:lang w:eastAsia="de-DE"/>
        </w:rPr>
        <w:drawing>
          <wp:anchor distT="0" distB="0" distL="114300" distR="114300" simplePos="0" relativeHeight="251717632" behindDoc="0" locked="0" layoutInCell="1" allowOverlap="1">
            <wp:simplePos x="0" y="0"/>
            <wp:positionH relativeFrom="column">
              <wp:posOffset>2966085</wp:posOffset>
            </wp:positionH>
            <wp:positionV relativeFrom="paragraph">
              <wp:posOffset>90805</wp:posOffset>
            </wp:positionV>
            <wp:extent cx="135890" cy="732790"/>
            <wp:effectExtent l="19050" t="0" r="0" b="0"/>
            <wp:wrapNone/>
            <wp:docPr id="186"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135890" cy="732790"/>
                    </a:xfrm>
                    <a:prstGeom prst="rect">
                      <a:avLst/>
                    </a:prstGeom>
                    <a:noFill/>
                    <a:ln w="9525">
                      <a:noFill/>
                      <a:miter lim="800000"/>
                      <a:headEnd/>
                      <a:tailEnd/>
                    </a:ln>
                  </pic:spPr>
                </pic:pic>
              </a:graphicData>
            </a:graphic>
          </wp:anchor>
        </w:drawing>
      </w:r>
      <w:r w:rsidR="008D1674">
        <w:rPr>
          <w:rFonts w:asciiTheme="minorHAnsi" w:hAnsiTheme="minorHAnsi" w:cstheme="minorHAnsi"/>
          <w:noProof/>
          <w:lang w:eastAsia="de-DE"/>
        </w:rPr>
        <w:drawing>
          <wp:anchor distT="0" distB="0" distL="114300" distR="114300" simplePos="0" relativeHeight="251716608" behindDoc="0" locked="0" layoutInCell="1" allowOverlap="1">
            <wp:simplePos x="0" y="0"/>
            <wp:positionH relativeFrom="column">
              <wp:posOffset>3958674</wp:posOffset>
            </wp:positionH>
            <wp:positionV relativeFrom="paragraph">
              <wp:posOffset>134536</wp:posOffset>
            </wp:positionV>
            <wp:extent cx="860844" cy="733245"/>
            <wp:effectExtent l="19050" t="0" r="0" b="0"/>
            <wp:wrapNone/>
            <wp:docPr id="182" name="Bild 28" descr="Strukturformel der Essig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rukturformel der Essigsäure"/>
                    <pic:cNvPicPr>
                      <a:picLocks noChangeAspect="1" noChangeArrowheads="1"/>
                    </pic:cNvPicPr>
                  </pic:nvPicPr>
                  <pic:blipFill>
                    <a:blip r:embed="rId53"/>
                    <a:srcRect/>
                    <a:stretch>
                      <a:fillRect/>
                    </a:stretch>
                  </pic:blipFill>
                  <pic:spPr bwMode="auto">
                    <a:xfrm>
                      <a:off x="0" y="0"/>
                      <a:ext cx="860844" cy="733245"/>
                    </a:xfrm>
                    <a:prstGeom prst="rect">
                      <a:avLst/>
                    </a:prstGeom>
                    <a:noFill/>
                    <a:ln w="9525">
                      <a:noFill/>
                      <a:miter lim="800000"/>
                      <a:headEnd/>
                      <a:tailEnd/>
                    </a:ln>
                  </pic:spPr>
                </pic:pic>
              </a:graphicData>
            </a:graphic>
          </wp:anchor>
        </w:drawing>
      </w:r>
      <w:r w:rsidR="008D1674">
        <w:rPr>
          <w:rFonts w:asciiTheme="minorHAnsi" w:hAnsiTheme="minorHAnsi" w:cstheme="minorHAnsi"/>
          <w:noProof/>
          <w:lang w:eastAsia="de-DE"/>
        </w:rPr>
        <w:drawing>
          <wp:anchor distT="0" distB="0" distL="114300" distR="114300" simplePos="0" relativeHeight="251714560" behindDoc="0" locked="0" layoutInCell="1" allowOverlap="1">
            <wp:simplePos x="0" y="0"/>
            <wp:positionH relativeFrom="column">
              <wp:posOffset>292100</wp:posOffset>
            </wp:positionH>
            <wp:positionV relativeFrom="paragraph">
              <wp:posOffset>134620</wp:posOffset>
            </wp:positionV>
            <wp:extent cx="886460" cy="732790"/>
            <wp:effectExtent l="19050" t="0" r="8890" b="0"/>
            <wp:wrapNone/>
            <wp:docPr id="180" name="Bild 22" descr="File:Ethanol Keilstrich.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Ethanol Keilstrich.svg"/>
                    <pic:cNvPicPr>
                      <a:picLocks noChangeAspect="1" noChangeArrowheads="1"/>
                    </pic:cNvPicPr>
                  </pic:nvPicPr>
                  <pic:blipFill>
                    <a:blip r:embed="rId54"/>
                    <a:srcRect/>
                    <a:stretch>
                      <a:fillRect/>
                    </a:stretch>
                  </pic:blipFill>
                  <pic:spPr bwMode="auto">
                    <a:xfrm>
                      <a:off x="0" y="0"/>
                      <a:ext cx="886460" cy="732790"/>
                    </a:xfrm>
                    <a:prstGeom prst="rect">
                      <a:avLst/>
                    </a:prstGeom>
                    <a:noFill/>
                    <a:ln w="9525">
                      <a:noFill/>
                      <a:miter lim="800000"/>
                      <a:headEnd/>
                      <a:tailEnd/>
                    </a:ln>
                  </pic:spPr>
                </pic:pic>
              </a:graphicData>
            </a:graphic>
          </wp:anchor>
        </w:drawing>
      </w:r>
      <w:r w:rsidR="007B42DC" w:rsidRPr="008D1674">
        <w:rPr>
          <w:rFonts w:asciiTheme="minorHAnsi" w:hAnsiTheme="minorHAnsi" w:cstheme="minorHAnsi"/>
        </w:rPr>
        <w:t>Stelle eine Reaktionsgleichung (Lewis-Strukturen) für die Produktion von Essig auf.</w:t>
      </w:r>
    </w:p>
    <w:p w:rsidR="008D1674" w:rsidRPr="008D1674" w:rsidRDefault="008D1674" w:rsidP="008D1674">
      <w:pPr>
        <w:pStyle w:val="Listenabsatz"/>
        <w:ind w:left="2124"/>
        <w:rPr>
          <w:rFonts w:eastAsia="MS Mincho"/>
        </w:rPr>
      </w:pPr>
    </w:p>
    <w:p w:rsidR="007B42DC" w:rsidRPr="008D1674" w:rsidRDefault="008D1674" w:rsidP="00843D5D">
      <w:pPr>
        <w:pStyle w:val="Listenabsatz"/>
        <w:ind w:left="2124" w:firstLine="708"/>
        <w:rPr>
          <w:rFonts w:eastAsia="MS Mincho"/>
        </w:rPr>
      </w:pPr>
      <w:r>
        <w:sym w:font="Wingdings" w:char="F0E0"/>
      </w:r>
      <w:r w:rsidR="00D344C8">
        <w:tab/>
      </w:r>
      <w:r>
        <w:tab/>
        <w:t xml:space="preserve">      </w:t>
      </w:r>
      <w:r w:rsidR="00843D5D">
        <w:tab/>
      </w:r>
      <w:r>
        <w:t xml:space="preserve"> </w:t>
      </w:r>
      <w:r w:rsidR="00843D5D">
        <w:t xml:space="preserve">        </w:t>
      </w:r>
      <w:r>
        <w:sym w:font="Wingdings" w:char="F0E0"/>
      </w:r>
      <w:r w:rsidR="00843D5D">
        <w:tab/>
      </w:r>
      <w:r w:rsidR="00843D5D">
        <w:tab/>
      </w:r>
    </w:p>
    <w:p w:rsidR="00D344C8" w:rsidRPr="00CD03BD" w:rsidRDefault="00D344C8" w:rsidP="00D344C8">
      <w:pPr>
        <w:ind w:left="2124" w:hanging="2124"/>
        <w:rPr>
          <w:color w:val="1F497D"/>
        </w:rPr>
      </w:pPr>
    </w:p>
    <w:sectPr w:rsidR="00D344C8" w:rsidRPr="00CD03BD" w:rsidSect="00A0582F">
      <w:headerReference w:type="default" r:id="rId55"/>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BF" w:rsidRDefault="008F73BF" w:rsidP="0086227B">
      <w:pPr>
        <w:spacing w:after="0" w:line="240" w:lineRule="auto"/>
      </w:pPr>
      <w:r>
        <w:separator/>
      </w:r>
    </w:p>
  </w:endnote>
  <w:endnote w:type="continuationSeparator" w:id="0">
    <w:p w:rsidR="008F73BF" w:rsidRDefault="008F73B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BF" w:rsidRDefault="008F73BF" w:rsidP="0086227B">
      <w:pPr>
        <w:spacing w:after="0" w:line="240" w:lineRule="auto"/>
      </w:pPr>
      <w:r>
        <w:separator/>
      </w:r>
    </w:p>
  </w:footnote>
  <w:footnote w:type="continuationSeparator" w:id="0">
    <w:p w:rsidR="008F73BF" w:rsidRDefault="008F73BF"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59" w:rsidRPr="00CD03BD" w:rsidRDefault="008F73BF" w:rsidP="00337B69">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8B2A58" w:rsidRPr="008B2A58">
      <w:rPr>
        <w:b/>
        <w:bCs/>
        <w:noProof/>
        <w:sz w:val="20"/>
      </w:rPr>
      <w:t>4</w:t>
    </w:r>
    <w:r>
      <w:rPr>
        <w:b/>
        <w:bCs/>
        <w:noProof/>
        <w:sz w:val="20"/>
      </w:rPr>
      <w:fldChar w:fldCharType="end"/>
    </w:r>
    <w:r w:rsidR="00DE1459" w:rsidRPr="00CD03BD">
      <w:rPr>
        <w:rFonts w:cs="Arial"/>
        <w:sz w:val="20"/>
        <w:szCs w:val="20"/>
      </w:rPr>
      <w:t xml:space="preserve"> </w:t>
    </w:r>
    <w:r>
      <w:fldChar w:fldCharType="begin"/>
    </w:r>
    <w:r>
      <w:instrText xml:space="preserve"> STYLEREF  "Überschrift 1"  \* MERGEFORMAT </w:instrText>
    </w:r>
    <w:r>
      <w:fldChar w:fldCharType="separate"/>
    </w:r>
    <w:r w:rsidR="008B2A58">
      <w:rPr>
        <w:noProof/>
      </w:rPr>
      <w:t>Schülerversuche</w:t>
    </w:r>
    <w:r>
      <w:rPr>
        <w:noProof/>
      </w:rPr>
      <w:fldChar w:fldCharType="end"/>
    </w:r>
    <w:r w:rsidR="00DE1459" w:rsidRPr="00CD03BD">
      <w:rPr>
        <w:sz w:val="20"/>
        <w:szCs w:val="20"/>
      </w:rPr>
      <w:tab/>
    </w:r>
    <w:r w:rsidR="00DE1459" w:rsidRPr="00CD03BD">
      <w:rPr>
        <w:sz w:val="20"/>
        <w:szCs w:val="20"/>
      </w:rPr>
      <w:tab/>
    </w:r>
    <w:r w:rsidR="00DE1459" w:rsidRPr="00CD03BD">
      <w:rPr>
        <w:rFonts w:cs="Arial"/>
        <w:sz w:val="20"/>
        <w:szCs w:val="20"/>
      </w:rPr>
      <w:t xml:space="preserve"> </w:t>
    </w:r>
    <w:r w:rsidR="00DC6594" w:rsidRPr="00CD03BD">
      <w:rPr>
        <w:sz w:val="20"/>
        <w:szCs w:val="20"/>
      </w:rPr>
      <w:fldChar w:fldCharType="begin"/>
    </w:r>
    <w:r w:rsidR="00DE1459" w:rsidRPr="00CD03BD">
      <w:rPr>
        <w:sz w:val="20"/>
        <w:szCs w:val="20"/>
      </w:rPr>
      <w:instrText xml:space="preserve"> PAGE   \* MERGEFORMAT </w:instrText>
    </w:r>
    <w:r w:rsidR="00DC6594" w:rsidRPr="00CD03BD">
      <w:rPr>
        <w:sz w:val="20"/>
        <w:szCs w:val="20"/>
      </w:rPr>
      <w:fldChar w:fldCharType="separate"/>
    </w:r>
    <w:r w:rsidR="008B2A58">
      <w:rPr>
        <w:noProof/>
        <w:sz w:val="20"/>
        <w:szCs w:val="20"/>
      </w:rPr>
      <w:t>14</w:t>
    </w:r>
    <w:r w:rsidR="00DC6594" w:rsidRPr="00CD03BD">
      <w:rPr>
        <w:sz w:val="20"/>
        <w:szCs w:val="20"/>
      </w:rPr>
      <w:fldChar w:fldCharType="end"/>
    </w:r>
  </w:p>
  <w:p w:rsidR="00DE1459" w:rsidRPr="00CD03BD" w:rsidRDefault="008F73BF" w:rsidP="00337B69">
    <w:pPr>
      <w:pStyle w:val="Kopfzeile"/>
      <w:rPr>
        <w:sz w:val="20"/>
        <w:szCs w:val="20"/>
      </w:rPr>
    </w:pPr>
    <w:r>
      <w:rPr>
        <w:noProof/>
      </w:rPr>
      <w:pict>
        <v:shapetype id="_x0000_t32" coordsize="21600,21600" o:spt="32" o:oned="t" path="m,l21600,21600e" filled="f">
          <v:path arrowok="t" fillok="f" o:connecttype="none"/>
          <o:lock v:ext="edit" shapetype="t"/>
        </v:shapetype>
        <v:shape id="AutoShape 7" o:spid="_x0000_s2057" type="#_x0000_t32" style="position:absolute;left:0;text-align:left;margin-left:-3.35pt;margin-top:3.05pt;width:462pt;height:.0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59" w:rsidRPr="00CD03BD" w:rsidRDefault="00DE1459" w:rsidP="00337B69">
    <w:pPr>
      <w:pStyle w:val="Kopfzeile"/>
      <w:tabs>
        <w:tab w:val="left" w:pos="0"/>
        <w:tab w:val="left" w:pos="284"/>
      </w:tabs>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59" w:rsidRPr="00CD03BD" w:rsidRDefault="008F73BF" w:rsidP="0049087A">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8B2A58" w:rsidRPr="008B2A58">
      <w:rPr>
        <w:b/>
        <w:bCs/>
        <w:noProof/>
        <w:sz w:val="20"/>
      </w:rPr>
      <w:t>5</w:t>
    </w:r>
    <w:r>
      <w:rPr>
        <w:b/>
        <w:bCs/>
        <w:noProof/>
        <w:sz w:val="20"/>
      </w:rPr>
      <w:fldChar w:fldCharType="end"/>
    </w:r>
    <w:r w:rsidR="00DE1459" w:rsidRPr="00CD03BD">
      <w:rPr>
        <w:rFonts w:cs="Arial"/>
        <w:sz w:val="20"/>
        <w:szCs w:val="20"/>
      </w:rPr>
      <w:t xml:space="preserve"> </w:t>
    </w:r>
    <w:r>
      <w:fldChar w:fldCharType="begin"/>
    </w:r>
    <w:r>
      <w:instrText xml:space="preserve"> STYLEREF  "Überschrift 1"  \* MERGEFORMAT </w:instrText>
    </w:r>
    <w:r>
      <w:fldChar w:fldCharType="separate"/>
    </w:r>
    <w:r w:rsidR="008B2A58">
      <w:rPr>
        <w:noProof/>
      </w:rPr>
      <w:t>Reflexion des Arbeitsblattes</w:t>
    </w:r>
    <w:r>
      <w:rPr>
        <w:noProof/>
      </w:rPr>
      <w:fldChar w:fldCharType="end"/>
    </w:r>
    <w:r w:rsidR="00DE1459" w:rsidRPr="00CD03BD">
      <w:rPr>
        <w:sz w:val="20"/>
        <w:szCs w:val="20"/>
      </w:rPr>
      <w:tab/>
    </w:r>
    <w:r w:rsidR="00DE1459" w:rsidRPr="00CD03BD">
      <w:rPr>
        <w:sz w:val="20"/>
        <w:szCs w:val="20"/>
      </w:rPr>
      <w:tab/>
    </w:r>
    <w:r w:rsidR="00DE1459" w:rsidRPr="00CD03BD">
      <w:rPr>
        <w:rFonts w:cs="Arial"/>
        <w:sz w:val="20"/>
        <w:szCs w:val="20"/>
      </w:rPr>
      <w:t xml:space="preserve"> </w:t>
    </w:r>
    <w:r w:rsidR="00DE1459">
      <w:rPr>
        <w:sz w:val="20"/>
        <w:szCs w:val="20"/>
      </w:rPr>
      <w:t>16</w:t>
    </w:r>
  </w:p>
  <w:p w:rsidR="00DE1459" w:rsidRPr="00CD03BD" w:rsidRDefault="008F73BF" w:rsidP="0049087A">
    <w:pPr>
      <w:pStyle w:val="Kopfzeile"/>
      <w:rPr>
        <w:sz w:val="20"/>
        <w:szCs w:val="20"/>
      </w:rPr>
    </w:pPr>
    <w:r>
      <w:rPr>
        <w:noProof/>
      </w:rPr>
      <w:pict>
        <v:shapetype id="_x0000_t32" coordsize="21600,21600" o:spt="32" o:oned="t" path="m,l21600,21600e" filled="f">
          <v:path arrowok="t" fillok="f" o:connecttype="none"/>
          <o:lock v:ext="edit" shapetype="t"/>
        </v:shapetype>
        <v:shape id="AutoShape 4" o:spid="_x0000_s2056"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DE"/>
    <w:multiLevelType w:val="hybridMultilevel"/>
    <w:tmpl w:val="A8F40582"/>
    <w:lvl w:ilvl="0" w:tplc="952A08EC">
      <w:start w:val="1"/>
      <w:numFmt w:val="decimal"/>
      <w:lvlText w:val="(%1)"/>
      <w:lvlJc w:val="left"/>
      <w:pPr>
        <w:ind w:left="720" w:hanging="360"/>
      </w:pPr>
      <w:rPr>
        <w:rFonts w:hint="default"/>
        <w:b/>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688920AE"/>
    <w:multiLevelType w:val="hybridMultilevel"/>
    <w:tmpl w:val="0FACAA32"/>
    <w:lvl w:ilvl="0" w:tplc="AD4CBC32">
      <w:start w:val="1"/>
      <w:numFmt w:val="decimal"/>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1"/>
  </w:num>
  <w:num w:numId="13">
    <w:abstractNumId w:val="6"/>
  </w:num>
  <w:num w:numId="14">
    <w:abstractNumId w:val="5"/>
  </w:num>
  <w:num w:numId="15">
    <w:abstractNumId w:val="9"/>
  </w:num>
  <w:num w:numId="16">
    <w:abstractNumId w:val="2"/>
  </w:num>
  <w:num w:numId="17">
    <w:abstractNumId w:val="10"/>
  </w:num>
  <w:num w:numId="18">
    <w:abstractNumId w:val="3"/>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drawingGridHorizontalSpacing w:val="110"/>
  <w:displayHorizontalDrawingGridEvery w:val="2"/>
  <w:characterSpacingControl w:val="doNotCompress"/>
  <w:hdrShapeDefaults>
    <o:shapedefaults v:ext="edit" spidmax="2058"/>
    <o:shapelayout v:ext="edit">
      <o:idmap v:ext="edit" data="2"/>
      <o:rules v:ext="edit">
        <o:r id="V:Rule1" type="connector" idref="#AutoShape 7"/>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1562"/>
    <w:rsid w:val="000468A8"/>
    <w:rsid w:val="00056798"/>
    <w:rsid w:val="00061150"/>
    <w:rsid w:val="0006287D"/>
    <w:rsid w:val="00066650"/>
    <w:rsid w:val="0006684E"/>
    <w:rsid w:val="00066DE1"/>
    <w:rsid w:val="00067AEC"/>
    <w:rsid w:val="0007197C"/>
    <w:rsid w:val="00072812"/>
    <w:rsid w:val="0007729E"/>
    <w:rsid w:val="000972FF"/>
    <w:rsid w:val="00097F85"/>
    <w:rsid w:val="000C3675"/>
    <w:rsid w:val="000C4EB4"/>
    <w:rsid w:val="000D10FB"/>
    <w:rsid w:val="000D7381"/>
    <w:rsid w:val="000D7D16"/>
    <w:rsid w:val="000E0EBE"/>
    <w:rsid w:val="000E21A7"/>
    <w:rsid w:val="000E3DF8"/>
    <w:rsid w:val="000E7DB1"/>
    <w:rsid w:val="000F5EEC"/>
    <w:rsid w:val="001022B4"/>
    <w:rsid w:val="0012481E"/>
    <w:rsid w:val="0013621E"/>
    <w:rsid w:val="0013694D"/>
    <w:rsid w:val="00144E98"/>
    <w:rsid w:val="00153EA8"/>
    <w:rsid w:val="00157F3D"/>
    <w:rsid w:val="00167F26"/>
    <w:rsid w:val="0018658B"/>
    <w:rsid w:val="001A7524"/>
    <w:rsid w:val="001C5EFC"/>
    <w:rsid w:val="00206D6B"/>
    <w:rsid w:val="002117DB"/>
    <w:rsid w:val="0023241F"/>
    <w:rsid w:val="00233224"/>
    <w:rsid w:val="002375EF"/>
    <w:rsid w:val="00251261"/>
    <w:rsid w:val="00254F3F"/>
    <w:rsid w:val="00257F2D"/>
    <w:rsid w:val="00277FCE"/>
    <w:rsid w:val="0028080E"/>
    <w:rsid w:val="002944CF"/>
    <w:rsid w:val="002A716F"/>
    <w:rsid w:val="002B0B14"/>
    <w:rsid w:val="002E0F34"/>
    <w:rsid w:val="002E2DD3"/>
    <w:rsid w:val="002E38A0"/>
    <w:rsid w:val="002E5FCC"/>
    <w:rsid w:val="002F38EE"/>
    <w:rsid w:val="0033677B"/>
    <w:rsid w:val="00336B3B"/>
    <w:rsid w:val="00337B69"/>
    <w:rsid w:val="00344BB7"/>
    <w:rsid w:val="00345293"/>
    <w:rsid w:val="00345F54"/>
    <w:rsid w:val="003703F8"/>
    <w:rsid w:val="003818CE"/>
    <w:rsid w:val="0038284A"/>
    <w:rsid w:val="003837C2"/>
    <w:rsid w:val="00384682"/>
    <w:rsid w:val="00387824"/>
    <w:rsid w:val="003B49C6"/>
    <w:rsid w:val="003B77E0"/>
    <w:rsid w:val="003C5747"/>
    <w:rsid w:val="003D529E"/>
    <w:rsid w:val="003D59E8"/>
    <w:rsid w:val="003E69AB"/>
    <w:rsid w:val="00401750"/>
    <w:rsid w:val="004054AB"/>
    <w:rsid w:val="004102B8"/>
    <w:rsid w:val="0041565C"/>
    <w:rsid w:val="00434D4E"/>
    <w:rsid w:val="00434F30"/>
    <w:rsid w:val="00442EB1"/>
    <w:rsid w:val="00444EEA"/>
    <w:rsid w:val="00477D9B"/>
    <w:rsid w:val="00486C9F"/>
    <w:rsid w:val="0049087A"/>
    <w:rsid w:val="004944F3"/>
    <w:rsid w:val="004B200E"/>
    <w:rsid w:val="004B3E0E"/>
    <w:rsid w:val="004C2C36"/>
    <w:rsid w:val="004C64A6"/>
    <w:rsid w:val="004D2994"/>
    <w:rsid w:val="004D4BDE"/>
    <w:rsid w:val="004F1A17"/>
    <w:rsid w:val="00501797"/>
    <w:rsid w:val="00503C6A"/>
    <w:rsid w:val="005115B1"/>
    <w:rsid w:val="00511B2E"/>
    <w:rsid w:val="005131C3"/>
    <w:rsid w:val="0051416C"/>
    <w:rsid w:val="005228A9"/>
    <w:rsid w:val="005240FE"/>
    <w:rsid w:val="00526F69"/>
    <w:rsid w:val="00530A18"/>
    <w:rsid w:val="00544922"/>
    <w:rsid w:val="00563B6E"/>
    <w:rsid w:val="005650D4"/>
    <w:rsid w:val="005669B2"/>
    <w:rsid w:val="00573704"/>
    <w:rsid w:val="00574063"/>
    <w:rsid w:val="005745F8"/>
    <w:rsid w:val="0057596C"/>
    <w:rsid w:val="00595177"/>
    <w:rsid w:val="005978FA"/>
    <w:rsid w:val="005A2E89"/>
    <w:rsid w:val="005B23FC"/>
    <w:rsid w:val="005B60E3"/>
    <w:rsid w:val="005E1939"/>
    <w:rsid w:val="005E3970"/>
    <w:rsid w:val="005E5771"/>
    <w:rsid w:val="005E71DC"/>
    <w:rsid w:val="005F2176"/>
    <w:rsid w:val="006115D2"/>
    <w:rsid w:val="00626874"/>
    <w:rsid w:val="00631F0F"/>
    <w:rsid w:val="00637239"/>
    <w:rsid w:val="00654117"/>
    <w:rsid w:val="00672281"/>
    <w:rsid w:val="006755DB"/>
    <w:rsid w:val="00681739"/>
    <w:rsid w:val="00690534"/>
    <w:rsid w:val="006943C9"/>
    <w:rsid w:val="006968E6"/>
    <w:rsid w:val="006A0F35"/>
    <w:rsid w:val="006B3EC2"/>
    <w:rsid w:val="006C5B0D"/>
    <w:rsid w:val="006C7B24"/>
    <w:rsid w:val="006E32AF"/>
    <w:rsid w:val="006F4715"/>
    <w:rsid w:val="00707392"/>
    <w:rsid w:val="0072123D"/>
    <w:rsid w:val="00746773"/>
    <w:rsid w:val="00775EEC"/>
    <w:rsid w:val="0078071E"/>
    <w:rsid w:val="00790D3B"/>
    <w:rsid w:val="007956E3"/>
    <w:rsid w:val="007A7FA8"/>
    <w:rsid w:val="007B42DC"/>
    <w:rsid w:val="007D261E"/>
    <w:rsid w:val="007E586C"/>
    <w:rsid w:val="007E7412"/>
    <w:rsid w:val="00801678"/>
    <w:rsid w:val="008042F5"/>
    <w:rsid w:val="00807E27"/>
    <w:rsid w:val="00815FB9"/>
    <w:rsid w:val="008166AC"/>
    <w:rsid w:val="008219A7"/>
    <w:rsid w:val="0082205C"/>
    <w:rsid w:val="0082230A"/>
    <w:rsid w:val="00836EBF"/>
    <w:rsid w:val="00837114"/>
    <w:rsid w:val="00841DBE"/>
    <w:rsid w:val="00843D5D"/>
    <w:rsid w:val="0084523B"/>
    <w:rsid w:val="0086227B"/>
    <w:rsid w:val="008664DF"/>
    <w:rsid w:val="00875E5B"/>
    <w:rsid w:val="0088451A"/>
    <w:rsid w:val="008933DE"/>
    <w:rsid w:val="00896D5A"/>
    <w:rsid w:val="008A5D98"/>
    <w:rsid w:val="008B2A58"/>
    <w:rsid w:val="008B5C95"/>
    <w:rsid w:val="008B7FD6"/>
    <w:rsid w:val="008C71EE"/>
    <w:rsid w:val="008D1674"/>
    <w:rsid w:val="008D67B2"/>
    <w:rsid w:val="008E12F8"/>
    <w:rsid w:val="008E19A5"/>
    <w:rsid w:val="008E1A25"/>
    <w:rsid w:val="008E345D"/>
    <w:rsid w:val="008F73BF"/>
    <w:rsid w:val="008F7D31"/>
    <w:rsid w:val="00905459"/>
    <w:rsid w:val="00913D97"/>
    <w:rsid w:val="00925E1D"/>
    <w:rsid w:val="0094350A"/>
    <w:rsid w:val="00946F4E"/>
    <w:rsid w:val="00954DC8"/>
    <w:rsid w:val="00971E91"/>
    <w:rsid w:val="009735A3"/>
    <w:rsid w:val="00973F3F"/>
    <w:rsid w:val="009775D7"/>
    <w:rsid w:val="00977ED8"/>
    <w:rsid w:val="0098168E"/>
    <w:rsid w:val="00993407"/>
    <w:rsid w:val="00994634"/>
    <w:rsid w:val="009B0D3F"/>
    <w:rsid w:val="009B12C0"/>
    <w:rsid w:val="009B6DFC"/>
    <w:rsid w:val="009C1537"/>
    <w:rsid w:val="009C6F21"/>
    <w:rsid w:val="009C7687"/>
    <w:rsid w:val="009D150C"/>
    <w:rsid w:val="009D1997"/>
    <w:rsid w:val="009D4BD9"/>
    <w:rsid w:val="009D7647"/>
    <w:rsid w:val="009F0CE9"/>
    <w:rsid w:val="009F5A39"/>
    <w:rsid w:val="009F61D4"/>
    <w:rsid w:val="00A006C3"/>
    <w:rsid w:val="00A024F6"/>
    <w:rsid w:val="00A0582F"/>
    <w:rsid w:val="00A05C2F"/>
    <w:rsid w:val="00A07782"/>
    <w:rsid w:val="00A2136F"/>
    <w:rsid w:val="00A21789"/>
    <w:rsid w:val="00A2301A"/>
    <w:rsid w:val="00A32D4D"/>
    <w:rsid w:val="00A61671"/>
    <w:rsid w:val="00A75F0A"/>
    <w:rsid w:val="00A778C9"/>
    <w:rsid w:val="00A90BD6"/>
    <w:rsid w:val="00A9233D"/>
    <w:rsid w:val="00A95F01"/>
    <w:rsid w:val="00A96F52"/>
    <w:rsid w:val="00AA604B"/>
    <w:rsid w:val="00AA612B"/>
    <w:rsid w:val="00AC534A"/>
    <w:rsid w:val="00AD0C24"/>
    <w:rsid w:val="00AD7D1F"/>
    <w:rsid w:val="00AE1230"/>
    <w:rsid w:val="00AE6125"/>
    <w:rsid w:val="00B02829"/>
    <w:rsid w:val="00B21F20"/>
    <w:rsid w:val="00B433C0"/>
    <w:rsid w:val="00B47775"/>
    <w:rsid w:val="00B51643"/>
    <w:rsid w:val="00B517E4"/>
    <w:rsid w:val="00B51B39"/>
    <w:rsid w:val="00B571E6"/>
    <w:rsid w:val="00B619BB"/>
    <w:rsid w:val="00B901F6"/>
    <w:rsid w:val="00B93BBF"/>
    <w:rsid w:val="00B96C3C"/>
    <w:rsid w:val="00BA0E9B"/>
    <w:rsid w:val="00BC4F56"/>
    <w:rsid w:val="00BD1D31"/>
    <w:rsid w:val="00BF2E3A"/>
    <w:rsid w:val="00BF7B08"/>
    <w:rsid w:val="00C10E22"/>
    <w:rsid w:val="00C12650"/>
    <w:rsid w:val="00C23319"/>
    <w:rsid w:val="00C364B2"/>
    <w:rsid w:val="00C428C7"/>
    <w:rsid w:val="00C460EB"/>
    <w:rsid w:val="00C51D56"/>
    <w:rsid w:val="00C66D91"/>
    <w:rsid w:val="00CA6231"/>
    <w:rsid w:val="00CD03BD"/>
    <w:rsid w:val="00CE1F14"/>
    <w:rsid w:val="00CF0B61"/>
    <w:rsid w:val="00CF79FE"/>
    <w:rsid w:val="00D069A2"/>
    <w:rsid w:val="00D1194E"/>
    <w:rsid w:val="00D344C8"/>
    <w:rsid w:val="00D36BDC"/>
    <w:rsid w:val="00D407E8"/>
    <w:rsid w:val="00D60010"/>
    <w:rsid w:val="00D76EE6"/>
    <w:rsid w:val="00D76F6F"/>
    <w:rsid w:val="00D90F31"/>
    <w:rsid w:val="00D92822"/>
    <w:rsid w:val="00DC6594"/>
    <w:rsid w:val="00DE1459"/>
    <w:rsid w:val="00DE18A7"/>
    <w:rsid w:val="00E0095A"/>
    <w:rsid w:val="00E22516"/>
    <w:rsid w:val="00E22D23"/>
    <w:rsid w:val="00E26180"/>
    <w:rsid w:val="00E43C8C"/>
    <w:rsid w:val="00E84393"/>
    <w:rsid w:val="00E866D8"/>
    <w:rsid w:val="00E91F32"/>
    <w:rsid w:val="00E96AD6"/>
    <w:rsid w:val="00EB3DFE"/>
    <w:rsid w:val="00EB3EA7"/>
    <w:rsid w:val="00EB6DB7"/>
    <w:rsid w:val="00ED07C2"/>
    <w:rsid w:val="00EE1EFF"/>
    <w:rsid w:val="00EF161C"/>
    <w:rsid w:val="00EF5479"/>
    <w:rsid w:val="00F13D8C"/>
    <w:rsid w:val="00F17765"/>
    <w:rsid w:val="00F17797"/>
    <w:rsid w:val="00F2604C"/>
    <w:rsid w:val="00F26486"/>
    <w:rsid w:val="00F301CE"/>
    <w:rsid w:val="00F3487A"/>
    <w:rsid w:val="00F74A95"/>
    <w:rsid w:val="00F849B0"/>
    <w:rsid w:val="00F94D11"/>
    <w:rsid w:val="00FA4075"/>
    <w:rsid w:val="00FA58C5"/>
    <w:rsid w:val="00FB3D74"/>
    <w:rsid w:val="00FB502E"/>
    <w:rsid w:val="00FC02BE"/>
    <w:rsid w:val="00FD644E"/>
    <w:rsid w:val="00FE54D8"/>
    <w:rsid w:val="00FE7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rules v:ext="edit">
        <o:r id="V:Rule1" type="connector" idref="#AutoShape 130"/>
        <o:r id="V:Rule2" type="connector" idref="#AutoShape 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customStyle="1" w:styleId="Tabellenraster1">
    <w:name w:val="Tabellenraster1"/>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Tabellenraster">
    <w:name w:val="Table Grid"/>
    <w:basedOn w:val="NormaleTabelle"/>
    <w:uiPriority w:val="59"/>
    <w:rsid w:val="00807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header" Target="header2.xm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pn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3" Type="http://schemas.openxmlformats.org/officeDocument/2006/relationships/image" Target="media/image4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1.png"/><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8052DB4-4450-41D6-A17D-5FDCEFE6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2495</Words>
  <Characters>15719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18178</CharactersWithSpaces>
  <SharedDoc>false</SharedDoc>
  <HLinks>
    <vt:vector size="120" baseType="variant">
      <vt:variant>
        <vt:i4>1245193</vt:i4>
      </vt:variant>
      <vt:variant>
        <vt:i4>87</vt:i4>
      </vt:variant>
      <vt:variant>
        <vt:i4>0</vt:i4>
      </vt:variant>
      <vt:variant>
        <vt:i4>5</vt:i4>
      </vt:variant>
      <vt:variant>
        <vt:lpwstr>http://de.wikipedia.org/wiki/H-_und_P-S%C3%A4tze</vt:lpwstr>
      </vt:variant>
      <vt:variant>
        <vt:lpwstr>P-S.C3.A4tze</vt:lpwstr>
      </vt:variant>
      <vt:variant>
        <vt:i4>1245193</vt:i4>
      </vt:variant>
      <vt:variant>
        <vt:i4>84</vt:i4>
      </vt:variant>
      <vt:variant>
        <vt:i4>0</vt:i4>
      </vt:variant>
      <vt:variant>
        <vt:i4>5</vt:i4>
      </vt:variant>
      <vt:variant>
        <vt:lpwstr>http://de.wikipedia.org/wiki/H-_und_P-S%C3%A4tze</vt:lpwstr>
      </vt:variant>
      <vt:variant>
        <vt:lpwstr>P-S.C3.A4tze</vt:lpwstr>
      </vt:variant>
      <vt:variant>
        <vt:i4>1245201</vt:i4>
      </vt:variant>
      <vt:variant>
        <vt:i4>81</vt:i4>
      </vt:variant>
      <vt:variant>
        <vt:i4>0</vt:i4>
      </vt:variant>
      <vt:variant>
        <vt:i4>5</vt:i4>
      </vt:variant>
      <vt:variant>
        <vt:lpwstr>http://de.wikipedia.org/wiki/H-_und_P-S%C3%A4tze</vt:lpwstr>
      </vt:variant>
      <vt:variant>
        <vt:lpwstr>H-S.C3.A4tze</vt:lpwstr>
      </vt:variant>
      <vt:variant>
        <vt:i4>1245201</vt:i4>
      </vt:variant>
      <vt:variant>
        <vt:i4>78</vt:i4>
      </vt:variant>
      <vt:variant>
        <vt:i4>0</vt:i4>
      </vt:variant>
      <vt:variant>
        <vt:i4>5</vt:i4>
      </vt:variant>
      <vt:variant>
        <vt:lpwstr>http://de.wikipedia.org/wiki/H-_und_P-S%C3%A4tze</vt:lpwstr>
      </vt:variant>
      <vt:variant>
        <vt:lpwstr>H-S.C3.A4tze</vt:lpwstr>
      </vt:variant>
      <vt:variant>
        <vt:i4>1245201</vt:i4>
      </vt:variant>
      <vt:variant>
        <vt:i4>75</vt:i4>
      </vt:variant>
      <vt:variant>
        <vt:i4>0</vt:i4>
      </vt:variant>
      <vt:variant>
        <vt:i4>5</vt:i4>
      </vt:variant>
      <vt:variant>
        <vt:lpwstr>http://de.wikipedia.org/wiki/H-_und_P-S%C3%A4tze</vt:lpwstr>
      </vt:variant>
      <vt:variant>
        <vt:lpwstr>H-S.C3.A4tze</vt:lpwstr>
      </vt:variant>
      <vt:variant>
        <vt:i4>1245201</vt:i4>
      </vt:variant>
      <vt:variant>
        <vt:i4>72</vt:i4>
      </vt:variant>
      <vt:variant>
        <vt:i4>0</vt:i4>
      </vt:variant>
      <vt:variant>
        <vt:i4>5</vt:i4>
      </vt:variant>
      <vt:variant>
        <vt:lpwstr>http://de.wikipedia.org/wiki/H-_und_P-S%C3%A4tze</vt:lpwstr>
      </vt:variant>
      <vt:variant>
        <vt:lpwstr>H-S.C3.A4tze</vt:lpwstr>
      </vt:variant>
      <vt:variant>
        <vt:i4>1245193</vt:i4>
      </vt:variant>
      <vt:variant>
        <vt:i4>69</vt:i4>
      </vt:variant>
      <vt:variant>
        <vt:i4>0</vt:i4>
      </vt:variant>
      <vt:variant>
        <vt:i4>5</vt:i4>
      </vt:variant>
      <vt:variant>
        <vt:lpwstr>http://de.wikipedia.org/wiki/H-_und_P-S%C3%A4tze</vt:lpwstr>
      </vt:variant>
      <vt:variant>
        <vt:lpwstr>P-S.C3.A4tze</vt:lpwstr>
      </vt:variant>
      <vt:variant>
        <vt:i4>1245193</vt:i4>
      </vt:variant>
      <vt:variant>
        <vt:i4>66</vt:i4>
      </vt:variant>
      <vt:variant>
        <vt:i4>0</vt:i4>
      </vt:variant>
      <vt:variant>
        <vt:i4>5</vt:i4>
      </vt:variant>
      <vt:variant>
        <vt:lpwstr>http://de.wikipedia.org/wiki/H-_und_P-S%C3%A4tze</vt:lpwstr>
      </vt:variant>
      <vt:variant>
        <vt:lpwstr>P-S.C3.A4tze</vt:lpwstr>
      </vt:variant>
      <vt:variant>
        <vt:i4>1245201</vt:i4>
      </vt:variant>
      <vt:variant>
        <vt:i4>63</vt:i4>
      </vt:variant>
      <vt:variant>
        <vt:i4>0</vt:i4>
      </vt:variant>
      <vt:variant>
        <vt:i4>5</vt:i4>
      </vt:variant>
      <vt:variant>
        <vt:lpwstr>http://de.wikipedia.org/wiki/H-_und_P-S%C3%A4tze</vt:lpwstr>
      </vt:variant>
      <vt:variant>
        <vt:lpwstr>H-S.C3.A4tze</vt:lpwstr>
      </vt:variant>
      <vt:variant>
        <vt:i4>1245201</vt:i4>
      </vt:variant>
      <vt:variant>
        <vt:i4>60</vt:i4>
      </vt:variant>
      <vt:variant>
        <vt:i4>0</vt:i4>
      </vt:variant>
      <vt:variant>
        <vt:i4>5</vt:i4>
      </vt:variant>
      <vt:variant>
        <vt:lpwstr>http://de.wikipedia.org/wiki/H-_und_P-S%C3%A4tze</vt:lpwstr>
      </vt:variant>
      <vt:variant>
        <vt:lpwstr>H-S.C3.A4tze</vt:lpwstr>
      </vt:variant>
      <vt:variant>
        <vt:i4>1245201</vt:i4>
      </vt:variant>
      <vt:variant>
        <vt:i4>57</vt:i4>
      </vt:variant>
      <vt:variant>
        <vt:i4>0</vt:i4>
      </vt:variant>
      <vt:variant>
        <vt:i4>5</vt:i4>
      </vt:variant>
      <vt:variant>
        <vt:lpwstr>http://de.wikipedia.org/wiki/H-_und_P-S%C3%A4tze</vt:lpwstr>
      </vt:variant>
      <vt:variant>
        <vt:lpwstr>H-S.C3.A4tze</vt:lpwstr>
      </vt:variant>
      <vt:variant>
        <vt:i4>1572918</vt:i4>
      </vt:variant>
      <vt:variant>
        <vt:i4>50</vt:i4>
      </vt:variant>
      <vt:variant>
        <vt:i4>0</vt:i4>
      </vt:variant>
      <vt:variant>
        <vt:i4>5</vt:i4>
      </vt:variant>
      <vt:variant>
        <vt:lpwstr/>
      </vt:variant>
      <vt:variant>
        <vt:lpwstr>_Toc333850345</vt:lpwstr>
      </vt:variant>
      <vt:variant>
        <vt:i4>1572918</vt:i4>
      </vt:variant>
      <vt:variant>
        <vt:i4>44</vt:i4>
      </vt:variant>
      <vt:variant>
        <vt:i4>0</vt:i4>
      </vt:variant>
      <vt:variant>
        <vt:i4>5</vt:i4>
      </vt:variant>
      <vt:variant>
        <vt:lpwstr/>
      </vt:variant>
      <vt:variant>
        <vt:lpwstr>_Toc333850344</vt:lpwstr>
      </vt:variant>
      <vt:variant>
        <vt:i4>1572918</vt:i4>
      </vt:variant>
      <vt:variant>
        <vt:i4>38</vt:i4>
      </vt:variant>
      <vt:variant>
        <vt:i4>0</vt:i4>
      </vt:variant>
      <vt:variant>
        <vt:i4>5</vt:i4>
      </vt:variant>
      <vt:variant>
        <vt:lpwstr/>
      </vt:variant>
      <vt:variant>
        <vt:lpwstr>_Toc333850343</vt:lpwstr>
      </vt:variant>
      <vt:variant>
        <vt:i4>1572918</vt:i4>
      </vt:variant>
      <vt:variant>
        <vt:i4>32</vt:i4>
      </vt:variant>
      <vt:variant>
        <vt:i4>0</vt:i4>
      </vt:variant>
      <vt:variant>
        <vt:i4>5</vt:i4>
      </vt:variant>
      <vt:variant>
        <vt:lpwstr/>
      </vt:variant>
      <vt:variant>
        <vt:lpwstr>_Toc333850342</vt:lpwstr>
      </vt:variant>
      <vt:variant>
        <vt:i4>1572918</vt:i4>
      </vt:variant>
      <vt:variant>
        <vt:i4>26</vt:i4>
      </vt:variant>
      <vt:variant>
        <vt:i4>0</vt:i4>
      </vt:variant>
      <vt:variant>
        <vt:i4>5</vt:i4>
      </vt:variant>
      <vt:variant>
        <vt:lpwstr/>
      </vt:variant>
      <vt:variant>
        <vt:lpwstr>_Toc333850341</vt:lpwstr>
      </vt:variant>
      <vt:variant>
        <vt:i4>1572918</vt:i4>
      </vt:variant>
      <vt:variant>
        <vt:i4>20</vt:i4>
      </vt:variant>
      <vt:variant>
        <vt:i4>0</vt:i4>
      </vt:variant>
      <vt:variant>
        <vt:i4>5</vt:i4>
      </vt:variant>
      <vt:variant>
        <vt:lpwstr/>
      </vt:variant>
      <vt:variant>
        <vt:lpwstr>_Toc333850340</vt:lpwstr>
      </vt:variant>
      <vt:variant>
        <vt:i4>2031670</vt:i4>
      </vt:variant>
      <vt:variant>
        <vt:i4>14</vt:i4>
      </vt:variant>
      <vt:variant>
        <vt:i4>0</vt:i4>
      </vt:variant>
      <vt:variant>
        <vt:i4>5</vt:i4>
      </vt:variant>
      <vt:variant>
        <vt:lpwstr/>
      </vt:variant>
      <vt:variant>
        <vt:lpwstr>_Toc333850339</vt:lpwstr>
      </vt:variant>
      <vt:variant>
        <vt:i4>2031670</vt:i4>
      </vt:variant>
      <vt:variant>
        <vt:i4>8</vt:i4>
      </vt:variant>
      <vt:variant>
        <vt:i4>0</vt:i4>
      </vt:variant>
      <vt:variant>
        <vt:i4>5</vt:i4>
      </vt:variant>
      <vt:variant>
        <vt:lpwstr/>
      </vt:variant>
      <vt:variant>
        <vt:lpwstr>_Toc333850338</vt:lpwstr>
      </vt:variant>
      <vt:variant>
        <vt:i4>2031670</vt:i4>
      </vt:variant>
      <vt:variant>
        <vt:i4>2</vt:i4>
      </vt:variant>
      <vt:variant>
        <vt:i4>0</vt:i4>
      </vt:variant>
      <vt:variant>
        <vt:i4>5</vt:i4>
      </vt:variant>
      <vt:variant>
        <vt:lpwstr/>
      </vt:variant>
      <vt:variant>
        <vt:lpwstr>_Toc333850337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5</cp:revision>
  <cp:lastPrinted>2013-08-07T18:23:00Z</cp:lastPrinted>
  <dcterms:created xsi:type="dcterms:W3CDTF">2013-08-13T19:09:00Z</dcterms:created>
  <dcterms:modified xsi:type="dcterms:W3CDTF">2013-08-16T08:47:00Z</dcterms:modified>
</cp:coreProperties>
</file>