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40" w:rsidRDefault="00E0279F" w:rsidP="00DC6440">
      <w:pPr>
        <w:pStyle w:val="berschrift1"/>
        <w:numPr>
          <w:ilvl w:val="0"/>
          <w:numId w:val="0"/>
        </w:numPr>
        <w:ind w:left="431" w:hanging="431"/>
      </w:pPr>
      <w:bookmarkStart w:id="0" w:name="_GoBack"/>
      <w:bookmarkStart w:id="1" w:name="_Toc337149079"/>
      <w:bookmarkEnd w:id="0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6pt;margin-top:48.7pt;width:462.45pt;height:119.2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0">
              <w:txbxContent>
                <w:p w:rsidR="00E0279F" w:rsidRDefault="00E0279F" w:rsidP="00E0279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Mit Stearinsäure lässt sich die grundlegende Struktur von Tensiden zeigen. Stearinsäure hat eine polare </w:t>
                  </w:r>
                  <w:proofErr w:type="spellStart"/>
                  <w:r>
                    <w:rPr>
                      <w:color w:val="auto"/>
                    </w:rPr>
                    <w:t>Carboxlylatgruppe</w:t>
                  </w:r>
                  <w:proofErr w:type="spellEnd"/>
                  <w:r>
                    <w:rPr>
                      <w:color w:val="auto"/>
                    </w:rPr>
                    <w:t xml:space="preserve"> und eine </w:t>
                  </w:r>
                  <w:proofErr w:type="spellStart"/>
                  <w:r>
                    <w:rPr>
                      <w:color w:val="auto"/>
                    </w:rPr>
                    <w:t>unpolare</w:t>
                  </w:r>
                  <w:proofErr w:type="spellEnd"/>
                  <w:r>
                    <w:rPr>
                      <w:color w:val="auto"/>
                    </w:rPr>
                    <w:t xml:space="preserve"> Kohlenstoffkette. </w:t>
                  </w:r>
                </w:p>
                <w:p w:rsidR="00E0279F" w:rsidRDefault="00E0279F" w:rsidP="00E0279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Stearinsäuremoleküle richten sich mit der polaren Gruppe in Richtung Wasser aus, wenn sie auf eine heiße Wasseroberfläche gebracht wird. </w:t>
                  </w:r>
                </w:p>
                <w:p w:rsidR="00E0279F" w:rsidRPr="00B703B8" w:rsidRDefault="00E0279F" w:rsidP="00E0279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müssen für den Versuch Vorwissen über den Aufbau von Tensiden mitbringen.</w:t>
                  </w:r>
                </w:p>
              </w:txbxContent>
            </v:textbox>
            <w10:wrap type="square"/>
          </v:shape>
        </w:pict>
      </w:r>
      <w:r w:rsidR="00DC6440">
        <w:t xml:space="preserve">V3  – </w:t>
      </w:r>
      <w:bookmarkEnd w:id="1"/>
      <w:r>
        <w:t>Struktur von Tensiden</w:t>
      </w:r>
    </w:p>
    <w:p w:rsidR="00E0279F" w:rsidRDefault="00E0279F" w:rsidP="00E0279F">
      <w:r w:rsidRPr="00E0279F">
        <w:t xml:space="preserve"> 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0279F" w:rsidRPr="009C5E28" w:rsidTr="009E2B2F">
        <w:tc>
          <w:tcPr>
            <w:tcW w:w="9322" w:type="dxa"/>
            <w:gridSpan w:val="9"/>
            <w:shd w:val="clear" w:color="auto" w:fill="4F81BD"/>
            <w:vAlign w:val="center"/>
          </w:tcPr>
          <w:p w:rsidR="00E0279F" w:rsidRPr="009C5E28" w:rsidRDefault="00E0279F" w:rsidP="009E2B2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E0279F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179E1" w:rsidRDefault="00E0279F" w:rsidP="009E2B2F">
            <w:pPr>
              <w:spacing w:after="0" w:line="276" w:lineRule="auto"/>
              <w:jc w:val="center"/>
            </w:pPr>
            <w:r w:rsidRPr="009179E1">
              <w:t>Stearinsäure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179E1" w:rsidRDefault="00E0279F" w:rsidP="009E2B2F">
            <w:pPr>
              <w:spacing w:after="0"/>
              <w:jc w:val="center"/>
            </w:pPr>
            <w:r w:rsidRPr="009179E1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0279F" w:rsidRPr="009179E1" w:rsidRDefault="00E0279F" w:rsidP="009E2B2F">
            <w:pPr>
              <w:spacing w:after="0"/>
              <w:jc w:val="center"/>
            </w:pPr>
            <w:r w:rsidRPr="009179E1">
              <w:t>keine</w:t>
            </w:r>
          </w:p>
        </w:tc>
      </w:tr>
      <w:tr w:rsidR="00E0279F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179E1" w:rsidRDefault="00E0279F" w:rsidP="009E2B2F">
            <w:pPr>
              <w:spacing w:after="0" w:line="276" w:lineRule="auto"/>
              <w:jc w:val="center"/>
            </w:pPr>
            <w:r w:rsidRPr="009179E1"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179E1" w:rsidRDefault="00E0279F" w:rsidP="009E2B2F">
            <w:pPr>
              <w:spacing w:after="0"/>
              <w:jc w:val="center"/>
            </w:pPr>
            <w:r w:rsidRPr="009179E1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0279F" w:rsidRPr="009179E1" w:rsidRDefault="00E0279F" w:rsidP="009E2B2F">
            <w:pPr>
              <w:spacing w:after="0"/>
              <w:jc w:val="center"/>
            </w:pPr>
            <w:r w:rsidRPr="009179E1">
              <w:t>keine</w:t>
            </w:r>
          </w:p>
        </w:tc>
      </w:tr>
      <w:tr w:rsidR="00E0279F" w:rsidRPr="009C5E28" w:rsidTr="009E2B2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  <w:rPr>
                <w:b/>
                <w:bCs/>
              </w:rPr>
            </w:pPr>
            <w:r w:rsidRPr="00183BD9"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 w:rsidRPr="00183BD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0279F" w:rsidRPr="009C5E28" w:rsidRDefault="00E0279F" w:rsidP="009E2B2F">
            <w:pPr>
              <w:spacing w:after="0"/>
              <w:jc w:val="center"/>
            </w:pPr>
            <w:r>
              <w:object w:dxaOrig="30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16" o:title=""/>
                </v:shape>
                <o:OLEObject Type="Embed" ProgID="PBrush" ShapeID="_x0000_i1025" DrawAspect="Content" ObjectID="_1438060421" r:id="rId17"/>
              </w:object>
            </w:r>
          </w:p>
        </w:tc>
      </w:tr>
    </w:tbl>
    <w:p w:rsidR="00E0279F" w:rsidRDefault="00E0279F" w:rsidP="00E0279F">
      <w:pPr>
        <w:tabs>
          <w:tab w:val="left" w:pos="1701"/>
          <w:tab w:val="left" w:pos="1985"/>
        </w:tabs>
        <w:ind w:left="1980" w:hanging="1980"/>
      </w:pPr>
    </w:p>
    <w:p w:rsidR="00E0279F" w:rsidRDefault="00E0279F" w:rsidP="00E0279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Dreifuß, Bunsenbrenner</w:t>
      </w:r>
    </w:p>
    <w:p w:rsidR="00E0279F" w:rsidRPr="00ED07C2" w:rsidRDefault="00E0279F" w:rsidP="00E0279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Stearinsäure</w:t>
      </w:r>
    </w:p>
    <w:p w:rsidR="00E0279F" w:rsidRDefault="00E0279F" w:rsidP="00E0279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 Becherglas wird zur Hälfte mit Wasser gefüllt und Stearinsäure wird  auf die Wasseroberfläche gestreut. Das Becherglas wird auf einen Dreifuß gestellt und mit einem Bunsenbrenner erhitzt, bis die Stearinsäure g</w:t>
      </w:r>
      <w:r>
        <w:t>e</w:t>
      </w:r>
      <w:r>
        <w:t>schmolzen ist. Danach wird der Brenner entfernt. Wenn die Stearinsäure erstarrt ist, wird sie vorsichtig (!) aus dem Wasser genommen. Beide Se</w:t>
      </w:r>
      <w:r>
        <w:t>i</w:t>
      </w:r>
      <w:r>
        <w:t xml:space="preserve">ten der Stearinsäureplatte werden auf Hydrophile überprüft. </w:t>
      </w:r>
    </w:p>
    <w:p w:rsidR="00E0279F" w:rsidRDefault="00E0279F" w:rsidP="00E0279F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2701290"/>
            <wp:effectExtent l="19050" t="0" r="0" b="0"/>
            <wp:docPr id="39" name="Grafik 38" descr="V_Stearinsä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Stearinsäure4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9F" w:rsidRPr="00E0279F" w:rsidRDefault="00E0279F" w:rsidP="00E0279F">
      <w:pPr>
        <w:pStyle w:val="Beschriftung"/>
        <w:jc w:val="left"/>
        <w:rPr>
          <w:b w:val="0"/>
        </w:rPr>
      </w:pPr>
      <w:r w:rsidRPr="00E0279F">
        <w:rPr>
          <w:b w:val="0"/>
        </w:rPr>
        <w:t>Abb. 3 - erstarrte Stearinsäure auf Wasseroberfläche (links) und hydrophile Unterseite (rechts oben) sowie hydr</w:t>
      </w:r>
      <w:r w:rsidRPr="00E0279F">
        <w:rPr>
          <w:b w:val="0"/>
        </w:rPr>
        <w:t>o</w:t>
      </w:r>
      <w:r w:rsidRPr="00E0279F">
        <w:rPr>
          <w:b w:val="0"/>
        </w:rPr>
        <w:t>phobe Oberseite der erstarrten Stearinsäureplatte (rechts unten).</w:t>
      </w:r>
    </w:p>
    <w:p w:rsidR="00E0279F" w:rsidRDefault="00E0279F" w:rsidP="00E0279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dem Wasser zugewandte Seite der erstarrten Stearinsäureplatte ist hydrophil, die andere Seite hydrophob. </w:t>
      </w:r>
    </w:p>
    <w:p w:rsidR="00E0279F" w:rsidRDefault="00E0279F" w:rsidP="00E0279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Stearinsäuremoleküle haben sich entsprechend ihrer zwischenmolek</w:t>
      </w:r>
      <w:r>
        <w:t>u</w:t>
      </w:r>
      <w:r>
        <w:t>laren Wechselwirkungen mit den Wassermolekülen ausgerichtet.  Die p</w:t>
      </w:r>
      <w:r>
        <w:t>o</w:t>
      </w:r>
      <w:r>
        <w:t>lare Seite des Moleküls zeigt in Richtung Wasser.</w:t>
      </w:r>
    </w:p>
    <w:p w:rsidR="00E0279F" w:rsidRDefault="00E0279F" w:rsidP="00E0279F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Stearinsäure kann wieder verwendet werden.</w:t>
      </w:r>
    </w:p>
    <w:p w:rsidR="00E0279F" w:rsidRPr="00D8240D" w:rsidRDefault="00E0279F" w:rsidP="00E0279F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  <w:t xml:space="preserve">[3] </w:t>
      </w:r>
      <w:r>
        <w:rPr>
          <w:rFonts w:asciiTheme="majorHAnsi" w:hAnsiTheme="majorHAnsi"/>
        </w:rPr>
        <w:t>K. Häusler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H. </w:t>
      </w:r>
      <w:proofErr w:type="spellStart"/>
      <w:r>
        <w:rPr>
          <w:rFonts w:asciiTheme="majorHAnsi" w:hAnsiTheme="majorHAnsi"/>
        </w:rPr>
        <w:t>Rampf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R. Reichelt,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Experimente für den Chemieunte</w:t>
      </w:r>
      <w:r>
        <w:rPr>
          <w:rFonts w:asciiTheme="majorHAnsi" w:hAnsiTheme="majorHAnsi"/>
        </w:rPr>
        <w:t>r</w:t>
      </w:r>
      <w:r>
        <w:rPr>
          <w:rFonts w:asciiTheme="majorHAnsi" w:hAnsiTheme="majorHAnsi"/>
        </w:rPr>
        <w:t>richt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Oldenbourg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2. Auflage, 1995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291.</w:t>
      </w:r>
    </w:p>
    <w:p w:rsidR="00BE6DD9" w:rsidRPr="00DC6440" w:rsidRDefault="00BE6DD9" w:rsidP="00E0279F">
      <w:pPr>
        <w:tabs>
          <w:tab w:val="left" w:pos="1701"/>
          <w:tab w:val="left" w:pos="1985"/>
        </w:tabs>
      </w:pPr>
    </w:p>
    <w:sectPr w:rsidR="00BE6DD9" w:rsidRPr="00DC6440" w:rsidSect="00105256">
      <w:headerReference w:type="default" r:id="rId1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2E" w:rsidRDefault="00BD5C2E" w:rsidP="009524CC">
      <w:pPr>
        <w:spacing w:after="0"/>
      </w:pPr>
      <w:r>
        <w:separator/>
      </w:r>
    </w:p>
  </w:endnote>
  <w:endnote w:type="continuationSeparator" w:id="0">
    <w:p w:rsidR="00BD5C2E" w:rsidRDefault="00BD5C2E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2E" w:rsidRDefault="00BD5C2E" w:rsidP="009524CC">
      <w:pPr>
        <w:spacing w:after="0"/>
      </w:pPr>
      <w:r>
        <w:separator/>
      </w:r>
    </w:p>
  </w:footnote>
  <w:footnote w:type="continuationSeparator" w:id="0">
    <w:p w:rsidR="00BD5C2E" w:rsidRDefault="00BD5C2E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75573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E0279F" w:rsidRPr="00E0279F">
              <w:rPr>
                <w:b/>
                <w:bCs/>
                <w:noProof/>
                <w:sz w:val="20"/>
                <w:szCs w:val="20"/>
              </w:rPr>
              <w:t>V3  – Struktur</w:t>
            </w:r>
            <w:r w:rsidR="00E0279F">
              <w:rPr>
                <w:noProof/>
                <w:sz w:val="20"/>
                <w:szCs w:val="20"/>
              </w:rPr>
              <w:t xml:space="preserve"> von Tensiden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075573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E0279F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557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17288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2E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79F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08EC-0524-449A-A315-57160CCB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3</cp:revision>
  <cp:lastPrinted>2012-06-21T19:47:00Z</cp:lastPrinted>
  <dcterms:created xsi:type="dcterms:W3CDTF">2013-07-10T10:58:00Z</dcterms:created>
  <dcterms:modified xsi:type="dcterms:W3CDTF">2013-08-15T06:27:00Z</dcterms:modified>
</cp:coreProperties>
</file>