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BC" w:rsidRPr="00CE131A" w:rsidRDefault="009720BC" w:rsidP="009720BC">
      <w:pPr>
        <w:pStyle w:val="berschrift2"/>
        <w:numPr>
          <w:ilvl w:val="0"/>
          <w:numId w:val="0"/>
        </w:numPr>
        <w:ind w:left="576" w:hanging="576"/>
      </w:pPr>
      <w:bookmarkStart w:id="0" w:name="_Toc396853125"/>
      <w:r w:rsidRPr="00CE131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4B3E8" wp14:editId="7E36D3F1">
                <wp:simplePos x="0" y="0"/>
                <wp:positionH relativeFrom="column">
                  <wp:posOffset>-52070</wp:posOffset>
                </wp:positionH>
                <wp:positionV relativeFrom="paragraph">
                  <wp:posOffset>588645</wp:posOffset>
                </wp:positionV>
                <wp:extent cx="5873115" cy="533400"/>
                <wp:effectExtent l="0" t="0" r="13335" b="19050"/>
                <wp:wrapSquare wrapText="bothSides"/>
                <wp:docPr id="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20BC" w:rsidRPr="009D33FA" w:rsidRDefault="009720BC" w:rsidP="009720B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In diesem Versuch wird Tomatensaft mit Bromwasser versetzt. Dabei ändert sich die Farbe des Tomatensafts, sodass er nun in den Farben Gelb, Grün und Blau erscheint.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4.1pt;margin-top:46.35pt;width:462.4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" fillcolor="white [3201]" strokecolor="#4bacc6 [3208]" strokeweight="1pt">
                <v:stroke dashstyle="dash"/>
                <v:shadow color="#868686"/>
                <v:textbox>
                  <w:txbxContent>
                    <w:p w:rsidR="009720BC" w:rsidRPr="009D33FA" w:rsidRDefault="009720BC" w:rsidP="009720B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In diesem Versuch wird Tomatensaft mit Bromwasser versetzt. Dabei ändert sich die Farbe des Tomatensafts, sodass er nun in den Farben Gelb, Grün und Blau erscheint.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 w:rsidRPr="00CE131A">
        <w:t xml:space="preserve">V 2 – </w:t>
      </w:r>
      <w:r>
        <w:t>Der blaue Tomatensaft</w:t>
      </w:r>
      <w:bookmarkEnd w:id="0"/>
    </w:p>
    <w:p w:rsidR="009720BC" w:rsidRDefault="009720BC" w:rsidP="009720BC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9720BC" w:rsidRPr="009C5E28" w:rsidTr="00D574EA">
        <w:tc>
          <w:tcPr>
            <w:tcW w:w="9322" w:type="dxa"/>
            <w:gridSpan w:val="9"/>
            <w:shd w:val="clear" w:color="auto" w:fill="4F81BD"/>
            <w:vAlign w:val="center"/>
          </w:tcPr>
          <w:p w:rsidR="009720BC" w:rsidRPr="009C5E28" w:rsidRDefault="009720BC" w:rsidP="00D574EA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9720BC" w:rsidRPr="009C5E28" w:rsidTr="00D574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20BC" w:rsidRPr="005D71F1" w:rsidRDefault="009720BC" w:rsidP="00D574EA">
            <w:pPr>
              <w:spacing w:after="0" w:line="276" w:lineRule="auto"/>
              <w:jc w:val="center"/>
              <w:rPr>
                <w:b/>
                <w:bCs/>
                <w:highlight w:val="yellow"/>
              </w:rPr>
            </w:pPr>
            <w:r>
              <w:rPr>
                <w:sz w:val="20"/>
              </w:rPr>
              <w:t>Tomatensaft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20BC" w:rsidRPr="009C5E28" w:rsidRDefault="009720BC" w:rsidP="00D574EA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20BC" w:rsidRPr="009C5E28" w:rsidRDefault="009720BC" w:rsidP="00D574EA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9720BC" w:rsidRPr="009C5E28" w:rsidTr="00D574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20BC" w:rsidRDefault="009720BC" w:rsidP="00D574EA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Bromwasser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20BC" w:rsidRPr="009C5E28" w:rsidRDefault="009720BC" w:rsidP="00D574E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315-319-350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20BC" w:rsidRPr="009C5E28" w:rsidRDefault="009720BC" w:rsidP="00D574E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201-305+351+338-308+313</w:t>
            </w:r>
          </w:p>
        </w:tc>
      </w:tr>
      <w:tr w:rsidR="009720BC" w:rsidRPr="009C5E28" w:rsidTr="00D574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20BC" w:rsidRDefault="009720BC" w:rsidP="00D574EA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Natriumthiosulfat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20BC" w:rsidRDefault="009720BC" w:rsidP="00D574E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20BC" w:rsidRDefault="009720BC" w:rsidP="00D574E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20BC" w:rsidRPr="009C5E28" w:rsidTr="00D574E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20BC" w:rsidRPr="009C5E28" w:rsidRDefault="009720BC" w:rsidP="00D574E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4A798AC8" wp14:editId="33CDEE5A">
                  <wp:extent cx="504190" cy="504190"/>
                  <wp:effectExtent l="0" t="0" r="0" b="0"/>
                  <wp:docPr id="105" name="Grafik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20BC" w:rsidRPr="009C5E28" w:rsidRDefault="009720BC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E3DC869" wp14:editId="233E5C8E">
                  <wp:extent cx="512064" cy="512064"/>
                  <wp:effectExtent l="0" t="0" r="2540" b="2540"/>
                  <wp:docPr id="106" name="Grafik 106" descr="C:\Elena\Uni\Chemie\SVP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Elena\Uni\Chemie\SVP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20BC" w:rsidRPr="009C5E28" w:rsidRDefault="009720BC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A718988" wp14:editId="60B5E6FE">
                  <wp:extent cx="512064" cy="512064"/>
                  <wp:effectExtent l="0" t="0" r="2540" b="2540"/>
                  <wp:docPr id="107" name="Grafik 107" descr="C:\Elena\Uni\Chemie\SVP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Elena\Uni\Chemie\SVP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20BC" w:rsidRPr="009C5E28" w:rsidRDefault="009720BC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D6B8E24" wp14:editId="6238DC2F">
                  <wp:extent cx="512064" cy="512064"/>
                  <wp:effectExtent l="0" t="0" r="2540" b="2540"/>
                  <wp:docPr id="108" name="Grafik 108" descr="C:\Elena\Uni\Chemie\SVP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Elena\Uni\Chemie\SVP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20BC" w:rsidRPr="009C5E28" w:rsidRDefault="009720BC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A63E080" wp14:editId="24A857C8">
                  <wp:extent cx="512064" cy="512064"/>
                  <wp:effectExtent l="0" t="0" r="2540" b="2540"/>
                  <wp:docPr id="109" name="Grafik 109" descr="C:\Elena\Uni\Chemie\SVP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Elena\Uni\Chemie\SVP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20BC" w:rsidRPr="009C5E28" w:rsidRDefault="009720BC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93C5FDB" wp14:editId="4C364A58">
                  <wp:extent cx="512064" cy="512064"/>
                  <wp:effectExtent l="0" t="0" r="2540" b="2540"/>
                  <wp:docPr id="110" name="Grafik 110" descr="C:\Elena\Uni\Chemie\SVP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Elena\Uni\Chemie\SVP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20BC" w:rsidRPr="009C5E28" w:rsidRDefault="009720BC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9CF007D" wp14:editId="7552922D">
                  <wp:extent cx="512064" cy="512064"/>
                  <wp:effectExtent l="0" t="0" r="2540" b="2540"/>
                  <wp:docPr id="111" name="Grafik 111" descr="C:\Elena\Uni\Chemie\SVP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Elena\Uni\Chemie\SVP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20BC" w:rsidRPr="009C5E28" w:rsidRDefault="009720BC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BBEAF39" wp14:editId="5D5506AE">
                  <wp:extent cx="512064" cy="512064"/>
                  <wp:effectExtent l="0" t="0" r="2540" b="2540"/>
                  <wp:docPr id="112" name="Grafik 112" descr="C:\Elena\Uni\Chemie\SVP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Elena\Uni\Chemie\SVP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20BC" w:rsidRPr="009C5E28" w:rsidRDefault="009720BC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1EE2D7C" wp14:editId="4953B395">
                  <wp:extent cx="512064" cy="512064"/>
                  <wp:effectExtent l="0" t="0" r="2540" b="2540"/>
                  <wp:docPr id="113" name="Grafik 113" descr="C:\Elena\Uni\Chemie\SVP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Elena\Uni\Chemie\SVP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0BC" w:rsidRDefault="009720BC" w:rsidP="009720BC">
      <w:pPr>
        <w:tabs>
          <w:tab w:val="left" w:pos="1701"/>
          <w:tab w:val="left" w:pos="1985"/>
        </w:tabs>
        <w:ind w:left="1980" w:hanging="1980"/>
      </w:pPr>
    </w:p>
    <w:p w:rsidR="009720BC" w:rsidRDefault="009720BC" w:rsidP="009720BC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Standzylinder, Glasstab, Pipette, Becherglas.</w:t>
      </w:r>
    </w:p>
    <w:p w:rsidR="009720BC" w:rsidRPr="00ED07C2" w:rsidRDefault="009720BC" w:rsidP="009720BC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Tomatensaft, Bromwasser, </w:t>
      </w:r>
      <w:proofErr w:type="spellStart"/>
      <w:r>
        <w:t>Natriumthiosulfat</w:t>
      </w:r>
      <w:proofErr w:type="spellEnd"/>
    </w:p>
    <w:p w:rsidR="009720BC" w:rsidRDefault="009720BC" w:rsidP="009720BC">
      <w:pPr>
        <w:tabs>
          <w:tab w:val="left" w:pos="1701"/>
          <w:tab w:val="left" w:pos="1985"/>
          <w:tab w:val="left" w:pos="7440"/>
        </w:tabs>
        <w:ind w:left="1987" w:hanging="1987"/>
      </w:pPr>
      <w:r>
        <w:t xml:space="preserve">Durchführung: </w:t>
      </w:r>
      <w:r>
        <w:tab/>
      </w:r>
      <w:r>
        <w:tab/>
        <w:t xml:space="preserve">In einem Standzylinder werden 150 mL Tomatensaft mit 10 – 15 mL Bromwasser überschichtet. Anschließend wird im oberen Bereich leicht umgerührt. Vorsichtshalber wird zusätzlich eine gesättigte </w:t>
      </w:r>
      <w:proofErr w:type="spellStart"/>
      <w:r>
        <w:t>Natriumthiosu</w:t>
      </w:r>
      <w:r>
        <w:t>l</w:t>
      </w:r>
      <w:r>
        <w:t>fatlösung</w:t>
      </w:r>
      <w:proofErr w:type="spellEnd"/>
      <w:r>
        <w:t xml:space="preserve"> angesetzt. Diese kann anschließend auch zur Entsorgung ve</w:t>
      </w:r>
      <w:r>
        <w:t>r</w:t>
      </w:r>
      <w:r>
        <w:t>wendet werden.</w:t>
      </w:r>
    </w:p>
    <w:p w:rsidR="009720BC" w:rsidRDefault="009720BC" w:rsidP="009720BC">
      <w:pPr>
        <w:tabs>
          <w:tab w:val="left" w:pos="1701"/>
          <w:tab w:val="left" w:pos="1985"/>
        </w:tabs>
        <w:ind w:left="1980" w:hanging="1980"/>
      </w:pPr>
      <w:r w:rsidRPr="007848F1">
        <w:t>Beobachtung:</w:t>
      </w:r>
      <w:r>
        <w:tab/>
      </w:r>
      <w:r>
        <w:tab/>
        <w:t>Der Tomatensaft färbt sich bei Zugabe von Bromwasser blau. Nach kurzem Rühren sind auch die Farben Gelb und Grün zu sehen.</w:t>
      </w:r>
    </w:p>
    <w:p w:rsidR="009720BC" w:rsidRDefault="009720BC" w:rsidP="009720BC">
      <w:pPr>
        <w:keepNext/>
        <w:tabs>
          <w:tab w:val="left" w:pos="1701"/>
          <w:tab w:val="left" w:pos="198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CC16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Pr="00D83B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720BC" w:rsidRDefault="009720BC" w:rsidP="009720BC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val="en-US"/>
        </w:rPr>
        <w:drawing>
          <wp:inline distT="0" distB="0" distL="0" distR="0" wp14:anchorId="2B1D2430" wp14:editId="1801FCBD">
            <wp:extent cx="1310452" cy="3474720"/>
            <wp:effectExtent l="0" t="0" r="4445" b="0"/>
            <wp:docPr id="19" name="Grafik 19" descr="C:\Elena\Uni\Chemie\SVP\11-12 Farbstoffe\Bilder\DSC02416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Elena\Uni\Chemie\SVP\11-12 Farbstoffe\Bilder\DSC02416 cropped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52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9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val="en-US"/>
        </w:rPr>
        <w:drawing>
          <wp:inline distT="0" distB="0" distL="0" distR="0" wp14:anchorId="1F499416" wp14:editId="64C2D706">
            <wp:extent cx="3079292" cy="3474720"/>
            <wp:effectExtent l="0" t="0" r="6985" b="0"/>
            <wp:docPr id="20" name="Grafik 20" descr="C:\Elena\Uni\Chemie\SVP\11-12 Farbstoffe\Bilder\DSC02416 croppe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Elena\Uni\Chemie\SVP\11-12 Farbstoffe\Bilder\DSC02416 cropped 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292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0BC" w:rsidRDefault="009720BC" w:rsidP="009720BC">
      <w:pPr>
        <w:pStyle w:val="Beschriftung"/>
        <w:jc w:val="left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>
        <w:t xml:space="preserve"> – Die unterschiedlichen Farben des Tomatensaftes nach Zugabe von Bromwasser</w:t>
      </w:r>
    </w:p>
    <w:p w:rsidR="009720BC" w:rsidRDefault="009720BC" w:rsidP="009720BC">
      <w:pPr>
        <w:tabs>
          <w:tab w:val="left" w:pos="1701"/>
          <w:tab w:val="left" w:pos="1985"/>
        </w:tabs>
        <w:ind w:left="1980" w:hanging="1980"/>
      </w:pPr>
      <w:r w:rsidRPr="00DD7225">
        <w:t>Deutung:</w:t>
      </w:r>
      <w:r>
        <w:tab/>
      </w:r>
      <w:r>
        <w:tab/>
        <w:t xml:space="preserve">Tomatensaft verdankt seine rote Farbe dem Farbstoff </w:t>
      </w:r>
      <w:proofErr w:type="spellStart"/>
      <w:r>
        <w:t>Lycopen</w:t>
      </w:r>
      <w:proofErr w:type="spellEnd"/>
      <w:r>
        <w:t xml:space="preserve">, der zur Klasse der Carotinoide gehört. Bei </w:t>
      </w:r>
      <w:proofErr w:type="spellStart"/>
      <w:r>
        <w:t>Lycopen</w:t>
      </w:r>
      <w:proofErr w:type="spellEnd"/>
      <w:r>
        <w:t xml:space="preserve"> handelt es sich um ein langke</w:t>
      </w:r>
      <w:r>
        <w:t>t</w:t>
      </w:r>
      <w:r>
        <w:t>tiges ungesättigtes Kohlenwasserstoffmolekül. Aufgrund seines langen ko</w:t>
      </w:r>
      <w:r>
        <w:t>n</w:t>
      </w:r>
      <w:r>
        <w:t xml:space="preserve">jugierten π-Systems besitzt </w:t>
      </w:r>
      <w:proofErr w:type="spellStart"/>
      <w:r>
        <w:t>Lycopen</w:t>
      </w:r>
      <w:proofErr w:type="spellEnd"/>
      <w:r>
        <w:t xml:space="preserve"> ein Absorptionsmaximum im grün-blauen Bereich des sichtbaren Lichts. Da nicht absorbiertes Licht wieder emittiert wird, erscheinen Tomaten in der entsprechenden Komplementä</w:t>
      </w:r>
      <w:r>
        <w:t>r</w:t>
      </w:r>
      <w:r>
        <w:t>farbe des absorbierten Lichts, in diesem Fall also rot.</w:t>
      </w:r>
    </w:p>
    <w:p w:rsidR="009720BC" w:rsidRDefault="009720BC" w:rsidP="009720BC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val="en-US"/>
        </w:rPr>
        <w:drawing>
          <wp:inline distT="0" distB="0" distL="0" distR="0" wp14:anchorId="21BFE284" wp14:editId="5961938E">
            <wp:extent cx="4819650" cy="17145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0BC" w:rsidRPr="00CC32DF" w:rsidRDefault="009720BC" w:rsidP="009720BC">
      <w:pPr>
        <w:pStyle w:val="Beschriftung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>
        <w:t xml:space="preserve"> – Strukturformel des </w:t>
      </w:r>
      <w:proofErr w:type="spellStart"/>
      <w:r>
        <w:t>Lycopens</w:t>
      </w:r>
      <w:proofErr w:type="spellEnd"/>
    </w:p>
    <w:p w:rsidR="009720BC" w:rsidRDefault="009720BC" w:rsidP="009720BC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Bei Zugabe von Bromwasser zum Tomatensaft reagiert dieses in einer </w:t>
      </w:r>
      <w:proofErr w:type="spellStart"/>
      <w:r>
        <w:t>n</w:t>
      </w:r>
      <w:r>
        <w:t>u</w:t>
      </w:r>
      <w:r>
        <w:t>cleophilen</w:t>
      </w:r>
      <w:proofErr w:type="spellEnd"/>
      <w:r>
        <w:t xml:space="preserve"> Addition mit den Doppelbindungen des </w:t>
      </w:r>
      <w:proofErr w:type="spellStart"/>
      <w:r>
        <w:t>Lycopens</w:t>
      </w:r>
      <w:proofErr w:type="spellEnd"/>
      <w:r>
        <w:t xml:space="preserve">. Es kommt zu einer Unterbrechung und damit zu einer Verkürzung des konjugierten π-Systems. Daraus resultierend verschiebt sich das Absorptionsmaximum hin zu niedrigeren Wellenlängen – der Tomatensaft eine gelbe Färbung. </w:t>
      </w:r>
      <w:r>
        <w:lastRenderedPageBreak/>
        <w:t>Au</w:t>
      </w:r>
      <w:r>
        <w:t>f</w:t>
      </w:r>
      <w:r>
        <w:t>grund der Lipide der Pflanzenmembran ist die Additionsreaktion stark ve</w:t>
      </w:r>
      <w:r>
        <w:t>r</w:t>
      </w:r>
      <w:r>
        <w:t>langsamt. Dadurch ist der bei der Addition des Broms entstehende π-Komplex stabiler als sonst. Wird ein solcher π-Komplex durch Lichtei</w:t>
      </w:r>
      <w:r>
        <w:t>n</w:t>
      </w:r>
      <w:r>
        <w:t xml:space="preserve">strahlung angeregt, so geht ein π-Elektron vom </w:t>
      </w:r>
      <w:proofErr w:type="spellStart"/>
      <w:r>
        <w:t>Donor</w:t>
      </w:r>
      <w:proofErr w:type="spellEnd"/>
      <w:r>
        <w:t xml:space="preserve"> (dem </w:t>
      </w:r>
      <w:proofErr w:type="spellStart"/>
      <w:r>
        <w:t>Alken</w:t>
      </w:r>
      <w:proofErr w:type="spellEnd"/>
      <w:r>
        <w:t>) auf den Akzeptor (das Brom) über, wodurch eine Vergrößerung des π-Systems vo</w:t>
      </w:r>
      <w:r>
        <w:t>r</w:t>
      </w:r>
      <w:r>
        <w:t>liegt. Das Absorptionsmaximum verschiebt sich in diesem Fall in zu höh</w:t>
      </w:r>
      <w:r>
        <w:t>e</w:t>
      </w:r>
      <w:r>
        <w:t>ren Wellenlängen, weshalb der Tomatensaft an einigen Stellen blau e</w:t>
      </w:r>
      <w:r>
        <w:t>r</w:t>
      </w:r>
      <w:r>
        <w:t>scheint. Es treten außerdem einige Mischfarben aus Blau und Gelb auf.</w:t>
      </w:r>
    </w:p>
    <w:p w:rsidR="009720BC" w:rsidRDefault="009720BC" w:rsidP="009720BC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 xml:space="preserve">Der Tomatensaft wird mit gesättigter </w:t>
      </w:r>
      <w:proofErr w:type="spellStart"/>
      <w:r>
        <w:t>Natriumthiosulfatlösung</w:t>
      </w:r>
      <w:proofErr w:type="spellEnd"/>
      <w:r>
        <w:t xml:space="preserve"> versetzt und anschließend über den Abfall für organische Lösungsmittel entsorgt.</w:t>
      </w:r>
    </w:p>
    <w:p w:rsidR="009720BC" w:rsidRDefault="009720BC" w:rsidP="009720BC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  <w:t xml:space="preserve">H. </w:t>
      </w:r>
      <w:proofErr w:type="spellStart"/>
      <w:r>
        <w:t>Schmidkunz</w:t>
      </w:r>
      <w:proofErr w:type="spellEnd"/>
      <w:r>
        <w:t xml:space="preserve">, Chemische Freihandversuche – Kleine Versuche mit Großer Wirkung, </w:t>
      </w:r>
      <w:proofErr w:type="spellStart"/>
      <w:r>
        <w:t>Aulis</w:t>
      </w:r>
      <w:proofErr w:type="spellEnd"/>
      <w:r>
        <w:t xml:space="preserve"> Verlag, Band 2, S.377</w:t>
      </w:r>
    </w:p>
    <w:p w:rsidR="009720BC" w:rsidRDefault="009720BC" w:rsidP="009720BC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0F6691DF" wp14:editId="6CF6BEF9">
                <wp:extent cx="5873115" cy="1400175"/>
                <wp:effectExtent l="0" t="0" r="13335" b="28575"/>
                <wp:docPr id="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400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20BC" w:rsidRPr="00D02165" w:rsidRDefault="009720BC" w:rsidP="009720BC">
                            <w:pPr>
                              <w:contextualSpacing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Obwohl der Versuch in der Literatur bevorzugt mit Tomatensaft durchgeführt werden, waren die Ergebnisse mit diesem nicht ganz zufriedenstellen, wahrscheinlich da dort Zitronensaf</w:t>
                            </w:r>
                            <w:r>
                              <w:rPr>
                                <w:color w:val="auto"/>
                              </w:rPr>
                              <w:t>t</w:t>
                            </w:r>
                            <w:r>
                              <w:rPr>
                                <w:color w:val="auto"/>
                              </w:rPr>
                              <w:t>konzentrat zugesetzt wurde. Eine Wiederholung des Versuches mit pürierten Tomaten erzielte hingegen schönere Farbveränderungen. Um weniger Bromwasser zu verwenden, kann dieser Versuch auch im Reagenzglas durchgeführt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7" type="#_x0000_t202" style="width:462.45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" fillcolor="white [3201]" strokecolor="#c0504d [3205]" strokeweight="1pt">
                <v:stroke dashstyle="dash"/>
                <v:shadow color="#868686"/>
                <v:textbox>
                  <w:txbxContent>
                    <w:p w:rsidR="009720BC" w:rsidRPr="00D02165" w:rsidRDefault="009720BC" w:rsidP="009720BC">
                      <w:pPr>
                        <w:contextualSpacing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Obwohl der Versuch in der Literatur bevorzugt mit Tomatensaft durchgeführt werden, waren die Ergebnisse mit diesem nicht ganz zufriedenstellen, wahrscheinlich da dort Zitronensaf</w:t>
                      </w:r>
                      <w:r>
                        <w:rPr>
                          <w:color w:val="auto"/>
                        </w:rPr>
                        <w:t>t</w:t>
                      </w:r>
                      <w:r>
                        <w:rPr>
                          <w:color w:val="auto"/>
                        </w:rPr>
                        <w:t>konzentrat zugesetzt wurde. Eine Wiederholung des Versuches mit pürierten Tomaten erzielte hingegen schönere Farbveränderungen. Um weniger Bromwasser zu verwenden, kann dieser Versuch auch im Reagenzglas durchgeführt werden.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845EC" w:rsidRPr="009720BC" w:rsidRDefault="006D46C8" w:rsidP="009720BC"/>
    <w:sectPr w:rsidR="007845EC" w:rsidRPr="009720BC" w:rsidSect="00BA71D7">
      <w:headerReference w:type="default" r:id="rId20"/>
      <w:pgSz w:w="11906" w:h="16838"/>
      <w:pgMar w:top="1417" w:right="1417" w:bottom="709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C8" w:rsidRDefault="006D46C8" w:rsidP="004C4112">
      <w:pPr>
        <w:spacing w:after="0" w:line="240" w:lineRule="auto"/>
      </w:pPr>
      <w:r>
        <w:separator/>
      </w:r>
    </w:p>
  </w:endnote>
  <w:endnote w:type="continuationSeparator" w:id="0">
    <w:p w:rsidR="006D46C8" w:rsidRDefault="006D46C8" w:rsidP="004C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C8" w:rsidRDefault="006D46C8" w:rsidP="004C4112">
      <w:pPr>
        <w:spacing w:after="0" w:line="240" w:lineRule="auto"/>
      </w:pPr>
      <w:r>
        <w:separator/>
      </w:r>
    </w:p>
  </w:footnote>
  <w:footnote w:type="continuationSeparator" w:id="0">
    <w:p w:rsidR="006D46C8" w:rsidRDefault="006D46C8" w:rsidP="004C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3B" w:rsidRPr="0080101C" w:rsidRDefault="006D46C8" w:rsidP="00240883">
    <w:pPr>
      <w:pStyle w:val="Kopfzeile"/>
      <w:tabs>
        <w:tab w:val="clear" w:pos="4536"/>
        <w:tab w:val="clear" w:pos="9072"/>
        <w:tab w:val="left" w:pos="6298"/>
      </w:tabs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C3"/>
    <w:rsid w:val="00005312"/>
    <w:rsid w:val="000734A5"/>
    <w:rsid w:val="000A5FFC"/>
    <w:rsid w:val="000C6EC3"/>
    <w:rsid w:val="00245FE9"/>
    <w:rsid w:val="00330213"/>
    <w:rsid w:val="0033731E"/>
    <w:rsid w:val="00353599"/>
    <w:rsid w:val="003A36EB"/>
    <w:rsid w:val="0044569E"/>
    <w:rsid w:val="004A6DF3"/>
    <w:rsid w:val="004C4112"/>
    <w:rsid w:val="004F04C0"/>
    <w:rsid w:val="0056272F"/>
    <w:rsid w:val="00580B22"/>
    <w:rsid w:val="005B23F6"/>
    <w:rsid w:val="005C1F03"/>
    <w:rsid w:val="005E1F11"/>
    <w:rsid w:val="0062685E"/>
    <w:rsid w:val="006D46C8"/>
    <w:rsid w:val="006F0420"/>
    <w:rsid w:val="007C52D8"/>
    <w:rsid w:val="007C76FD"/>
    <w:rsid w:val="007F34F0"/>
    <w:rsid w:val="00860629"/>
    <w:rsid w:val="008A7D40"/>
    <w:rsid w:val="008B5E23"/>
    <w:rsid w:val="009720BC"/>
    <w:rsid w:val="009A4511"/>
    <w:rsid w:val="00A55D4D"/>
    <w:rsid w:val="00A71BC7"/>
    <w:rsid w:val="00AB784B"/>
    <w:rsid w:val="00AE36DD"/>
    <w:rsid w:val="00B01610"/>
    <w:rsid w:val="00B23774"/>
    <w:rsid w:val="00BB0928"/>
    <w:rsid w:val="00BB7292"/>
    <w:rsid w:val="00D67561"/>
    <w:rsid w:val="00D81544"/>
    <w:rsid w:val="00FD5D0E"/>
    <w:rsid w:val="00F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EC3"/>
    <w:pPr>
      <w:spacing w:line="360" w:lineRule="auto"/>
      <w:jc w:val="both"/>
    </w:pPr>
    <w:rPr>
      <w:rFonts w:ascii="Cambria" w:hAnsi="Cambria"/>
      <w:color w:val="1D1B11" w:themeColor="background2" w:themeShade="1A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6EC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6EC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C6EC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6EC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6EC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6EC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6EC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6EC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6EC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6EC3"/>
    <w:rPr>
      <w:rFonts w:asciiTheme="majorHAnsi" w:eastAsiaTheme="majorEastAsia" w:hAnsiTheme="majorHAnsi" w:cstheme="majorBidi"/>
      <w:b/>
      <w:bCs/>
      <w:i/>
      <w:color w:val="1D1B11" w:themeColor="background2" w:themeShade="1A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6EC3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6EC3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6EC3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6E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0C6EC3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C6EC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EC3"/>
    <w:rPr>
      <w:rFonts w:ascii="Tahoma" w:hAnsi="Tahoma" w:cs="Tahoma"/>
      <w:color w:val="1D1B11" w:themeColor="background2" w:themeShade="1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3A3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36EB"/>
    <w:rPr>
      <w:rFonts w:ascii="Cambria" w:hAnsi="Cambria"/>
      <w:color w:val="1D1B11" w:themeColor="background2" w:themeShade="1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A36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36EB"/>
    <w:rPr>
      <w:rFonts w:ascii="Cambria" w:hAnsi="Cambria"/>
      <w:color w:val="1D1B11" w:themeColor="background2" w:themeShade="1A"/>
      <w:lang w:val="de-DE"/>
    </w:rPr>
  </w:style>
  <w:style w:type="table" w:styleId="Tabellenraster">
    <w:name w:val="Table Grid"/>
    <w:basedOn w:val="NormaleTabelle"/>
    <w:uiPriority w:val="59"/>
    <w:rsid w:val="00580B22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EC3"/>
    <w:pPr>
      <w:spacing w:line="360" w:lineRule="auto"/>
      <w:jc w:val="both"/>
    </w:pPr>
    <w:rPr>
      <w:rFonts w:ascii="Cambria" w:hAnsi="Cambria"/>
      <w:color w:val="1D1B11" w:themeColor="background2" w:themeShade="1A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6EC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6EC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C6EC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6EC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6EC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6EC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6EC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6EC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6EC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6EC3"/>
    <w:rPr>
      <w:rFonts w:asciiTheme="majorHAnsi" w:eastAsiaTheme="majorEastAsia" w:hAnsiTheme="majorHAnsi" w:cstheme="majorBidi"/>
      <w:b/>
      <w:bCs/>
      <w:i/>
      <w:color w:val="1D1B11" w:themeColor="background2" w:themeShade="1A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6EC3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6EC3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6EC3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6E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0C6EC3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C6EC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EC3"/>
    <w:rPr>
      <w:rFonts w:ascii="Tahoma" w:hAnsi="Tahoma" w:cs="Tahoma"/>
      <w:color w:val="1D1B11" w:themeColor="background2" w:themeShade="1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3A3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36EB"/>
    <w:rPr>
      <w:rFonts w:ascii="Cambria" w:hAnsi="Cambria"/>
      <w:color w:val="1D1B11" w:themeColor="background2" w:themeShade="1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A36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36EB"/>
    <w:rPr>
      <w:rFonts w:ascii="Cambria" w:hAnsi="Cambria"/>
      <w:color w:val="1D1B11" w:themeColor="background2" w:themeShade="1A"/>
      <w:lang w:val="de-DE"/>
    </w:rPr>
  </w:style>
  <w:style w:type="table" w:styleId="Tabellenraster">
    <w:name w:val="Table Grid"/>
    <w:basedOn w:val="NormaleTabelle"/>
    <w:uiPriority w:val="59"/>
    <w:rsid w:val="00580B22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2014-08-26T21:00:00Z</cp:lastPrinted>
  <dcterms:created xsi:type="dcterms:W3CDTF">2014-08-26T21:01:00Z</dcterms:created>
  <dcterms:modified xsi:type="dcterms:W3CDTF">2014-08-26T21:01:00Z</dcterms:modified>
</cp:coreProperties>
</file>