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FD" w:rsidRDefault="001522FD" w:rsidP="001522FD">
      <w:pPr>
        <w:tabs>
          <w:tab w:val="left" w:pos="1701"/>
          <w:tab w:val="left" w:pos="1985"/>
        </w:tabs>
        <w:rPr>
          <w:b/>
          <w:sz w:val="28"/>
        </w:rPr>
      </w:pPr>
      <w:r>
        <w:rPr>
          <w:b/>
          <w:noProof/>
          <w:lang w:val="en-US"/>
        </w:rPr>
        <w:drawing>
          <wp:anchor distT="0" distB="0" distL="114300" distR="114300" simplePos="0" relativeHeight="251662336" behindDoc="1" locked="0" layoutInCell="1" allowOverlap="1" wp14:anchorId="53CC82EF" wp14:editId="67C7DF57">
            <wp:simplePos x="0" y="0"/>
            <wp:positionH relativeFrom="column">
              <wp:posOffset>4967605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79D0089C" wp14:editId="3CE73A1D">
            <wp:simplePos x="0" y="0"/>
            <wp:positionH relativeFrom="column">
              <wp:posOffset>3195955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12" name="Grafik 12"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0DAD4487" wp14:editId="4B2AA84A">
            <wp:simplePos x="0" y="0"/>
            <wp:positionH relativeFrom="column">
              <wp:posOffset>4072255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36" name="Grafik 36"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Arbeitsblatt – Küpenfärbung mit Indigo</w:t>
      </w:r>
      <w:r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522FD" w:rsidRPr="00886B13" w:rsidRDefault="001522FD" w:rsidP="001522FD">
      <w:pPr>
        <w:tabs>
          <w:tab w:val="left" w:pos="1701"/>
          <w:tab w:val="left" w:pos="1985"/>
        </w:tabs>
        <w:rPr>
          <w:b/>
          <w:sz w:val="28"/>
        </w:rPr>
      </w:pPr>
      <w:r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522FD" w:rsidRDefault="001522FD" w:rsidP="001522FD">
      <w:pPr>
        <w:rPr>
          <w:color w:val="auto"/>
        </w:rPr>
      </w:pPr>
    </w:p>
    <w:p w:rsidR="001522FD" w:rsidRPr="0011038F" w:rsidRDefault="001522FD" w:rsidP="001522FD">
      <w:pPr>
        <w:rPr>
          <w:color w:val="auto"/>
        </w:rPr>
      </w:pPr>
      <w:r w:rsidRPr="0011038F">
        <w:rPr>
          <w:color w:val="auto"/>
        </w:rPr>
        <w:t xml:space="preserve">Materialien: </w:t>
      </w:r>
      <w:r w:rsidRPr="0011038F">
        <w:rPr>
          <w:color w:val="auto"/>
        </w:rPr>
        <w:tab/>
      </w:r>
      <w:r>
        <w:t>2 Bechergläser, Magnetrührer, Spatel, Baumwollstreifen.</w:t>
      </w:r>
    </w:p>
    <w:p w:rsidR="001522FD" w:rsidRPr="00ED07C2" w:rsidRDefault="001522FD" w:rsidP="001522FD">
      <w:pPr>
        <w:tabs>
          <w:tab w:val="left" w:pos="1440"/>
          <w:tab w:val="left" w:pos="1985"/>
        </w:tabs>
      </w:pPr>
      <w:r w:rsidRPr="0011038F">
        <w:rPr>
          <w:noProof/>
          <w:color w:val="auto"/>
          <w:lang w:val="en-US"/>
        </w:rPr>
        <mc:AlternateContent>
          <mc:Choice Requires="wps">
            <w:drawing>
              <wp:anchor distT="0" distB="0" distL="114300" distR="114300" simplePos="0" relativeHeight="251659264" behindDoc="1" locked="0" layoutInCell="1" allowOverlap="1" wp14:anchorId="78022839" wp14:editId="05CDF7DD">
                <wp:simplePos x="0" y="0"/>
                <wp:positionH relativeFrom="column">
                  <wp:posOffset>-23495</wp:posOffset>
                </wp:positionH>
                <wp:positionV relativeFrom="paragraph">
                  <wp:posOffset>361314</wp:posOffset>
                </wp:positionV>
                <wp:extent cx="5925820" cy="1533525"/>
                <wp:effectExtent l="0" t="0" r="17780" b="28575"/>
                <wp:wrapNone/>
                <wp:docPr id="16"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53352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522FD" w:rsidRDefault="001522FD" w:rsidP="001522FD">
                            <w:pPr>
                              <w:tabs>
                                <w:tab w:val="left" w:pos="1980"/>
                              </w:tabs>
                              <w:ind w:left="1987" w:hanging="1987"/>
                            </w:pPr>
                            <w:r w:rsidRPr="0011038F">
                              <w:rPr>
                                <w:color w:val="auto"/>
                              </w:rPr>
                              <w:t>Durchführung</w:t>
                            </w:r>
                            <w:r>
                              <w:rPr>
                                <w:color w:val="auto"/>
                              </w:rPr>
                              <w:t xml:space="preserve"> 1</w:t>
                            </w:r>
                            <w:r w:rsidRPr="0011038F">
                              <w:rPr>
                                <w:color w:val="auto"/>
                              </w:rPr>
                              <w:t xml:space="preserve">: </w:t>
                            </w:r>
                            <w:r>
                              <w:rPr>
                                <w:color w:val="auto"/>
                              </w:rPr>
                              <w:tab/>
                            </w:r>
                            <w:r>
                              <w:t>In einem Becherglas werden 0,2 g Indigo in 200 mL Wasser suspendiert. Ein Baumwollstreifen wird in die Suspension gelegt und diese so lange erhitzt bis sie anfängt zu Sieden. Die Temperatur wird für 5 Minuten geha</w:t>
                            </w:r>
                            <w:r>
                              <w:t>l</w:t>
                            </w:r>
                            <w:r>
                              <w:t>ten. Anschließend wird der Baumwollstreifen aus der Lösung herausg</w:t>
                            </w:r>
                            <w:r>
                              <w:t>e</w:t>
                            </w:r>
                            <w:r>
                              <w:t>nommen, unter kaltem Wasser gründlich gewaschen und zum Trocknen aufgehängt.</w:t>
                            </w:r>
                          </w:p>
                          <w:p w:rsidR="001522FD" w:rsidRDefault="001522FD" w:rsidP="001522FD">
                            <w:pPr>
                              <w:tabs>
                                <w:tab w:val="left" w:pos="1890"/>
                              </w:tabs>
                              <w:ind w:left="1886" w:hanging="1886"/>
                              <w:rPr>
                                <w:b/>
                                <w:sz w:val="28"/>
                                <w:szCs w:val="28"/>
                              </w:rPr>
                            </w:pPr>
                          </w:p>
                          <w:p w:rsidR="001522FD" w:rsidRDefault="001522FD" w:rsidP="001522FD">
                            <w:pPr>
                              <w:tabs>
                                <w:tab w:val="left" w:pos="1890"/>
                              </w:tabs>
                              <w:ind w:left="1886" w:hanging="18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6" o:spid="_x0000_s1026" style="position:absolute;left:0;text-align:left;margin-left:-1.85pt;margin-top:28.45pt;width:466.6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XY0QIAALAFAAAOAAAAZHJzL2Uyb0RvYy54bWysVNuO2yAQfa/Uf0C8Z20ndpK11lnlWlXq&#10;ZdVt1WcCOEaLwQUSe1v13zvgJJvt9qGqakuIgeEwZ+YwN7ddLdGBGyu0KnByFWPEFdVMqF2Bv3ze&#10;DKYYWUcUI1IrXuBHbvHt7PWrm7bJ+VBXWjJuEIAom7dNgSvnmjyKLK14TeyVbriCzVKbmjgwzS5i&#10;hrSAXstoGMfjqNWGNUZTbi2srvpNPAv4Zcmp+1iWljskCwyxuTCaMG79GM1uSL4zpKkEPYZB/iGK&#10;mggFl56hVsQRtDfiBVQtqNFWl+6K6jrSZSkoDxyATRL/xua+Ig0PXCA5tjmnyf4/WPrhcGeQYFC7&#10;MUaK1FCjT5xWjtMHBEuQn7axObjdN3fGM7TNO00fLFJ6WRG143NjdFtxwiCqxPtHzw54w8JRtG3f&#10;awboZO90SFVXmtoDQhJQFyryeK4I7xyisJhdD7PpEApHYS/JRqNsmIU7SH463hjr3nBdIz8psIGS&#10;B3hyeGedD4fkJ5cQvpaCbYSUwTC77VIadCAgj034juj20k0q1ML1w0kcB+hnm/YSI91Mk8XqTxg+&#10;hhWxVX8Xg5n3InktHDwAKeoCT2P/9cs+oWvFgosjQvZz4CKVP8WDtHuCYHUOpmEd8hZk92O+yeJJ&#10;OpoOJpNsNEhH63iwmG6Wg/kyGY8n68VysU5+ejZJmleCMa7WAdOeXkGS/p3Kju+x1+/5HZwD9FHp&#10;PXC8r1iLmPA1GkFZEwwGPESfVM8aEbmDDkKdwcho91W4KsjfS8JjPEvzdOz/Y5rP6KHWFxdHL7j1&#10;Hh2kCjJ5ylrQq5doL3XXbTtIu9ftVrNHUC6EE+QJbQ4mlTbfMWqhZRTYftsTwzGSbxWo/zpJU99j&#10;gpFmE69bc7mzvdwhigJUgR1QD9Ol6/vSvjFiV8FNSSCu9BxeTCmClp+iAgregLYQyBxbmO87l3bw&#10;emq0s18AAAD//wMAUEsDBBQABgAIAAAAIQB/7gw64AAAAAkBAAAPAAAAZHJzL2Rvd25yZXYueG1s&#10;TI9BT4NAFITvJv6HzTPxYtpFtC0gS2NNjD0Ym2K9b9knENm3hH20+O9dT3qczGTmm3w92U6ccPCt&#10;IwW38wgEUuVMS7WCw/vzLAHhWZPRnSNU8I0e1sXlRa4z4860x1PJtQgl5DOtoGHuMyl91aDVfu56&#10;pOB9usFqDnKopRn0OZTbTsZRtJRWtxQWGt3jU4PVVzlaBR+bdjPSjssDb2+Yafcq314Spa6vpscH&#10;EIwT/4XhFz+gQxGYjm4k40WnYHa3CkkFi2UKIvhpnC5AHBXEaXIPssjl/wfFDwAAAP//AwBQSwEC&#10;LQAUAAYACAAAACEAtoM4kv4AAADhAQAAEwAAAAAAAAAAAAAAAAAAAAAAW0NvbnRlbnRfVHlwZXNd&#10;LnhtbFBLAQItABQABgAIAAAAIQA4/SH/1gAAAJQBAAALAAAAAAAAAAAAAAAAAC8BAABfcmVscy8u&#10;cmVsc1BLAQItABQABgAIAAAAIQDzdkXY0QIAALAFAAAOAAAAAAAAAAAAAAAAAC4CAABkcnMvZTJv&#10;RG9jLnhtbFBLAQItABQABgAIAAAAIQB/7gw64AAAAAkBAAAPAAAAAAAAAAAAAAAAACsFAABkcnMv&#10;ZG93bnJldi54bWxQSwUGAAAAAAQABADzAAAAOAYAAAAA&#10;" strokecolor="#4f81bd" strokeweight="1pt">
                <v:stroke dashstyle="dash"/>
                <v:shadow color="#868686"/>
                <v:textbox>
                  <w:txbxContent>
                    <w:p w:rsidR="001522FD" w:rsidRDefault="001522FD" w:rsidP="001522FD">
                      <w:pPr>
                        <w:tabs>
                          <w:tab w:val="left" w:pos="1980"/>
                        </w:tabs>
                        <w:ind w:left="1987" w:hanging="1987"/>
                      </w:pPr>
                      <w:r w:rsidRPr="0011038F">
                        <w:rPr>
                          <w:color w:val="auto"/>
                        </w:rPr>
                        <w:t>Durchführung</w:t>
                      </w:r>
                      <w:r>
                        <w:rPr>
                          <w:color w:val="auto"/>
                        </w:rPr>
                        <w:t xml:space="preserve"> 1</w:t>
                      </w:r>
                      <w:r w:rsidRPr="0011038F">
                        <w:rPr>
                          <w:color w:val="auto"/>
                        </w:rPr>
                        <w:t xml:space="preserve">: </w:t>
                      </w:r>
                      <w:r>
                        <w:rPr>
                          <w:color w:val="auto"/>
                        </w:rPr>
                        <w:tab/>
                      </w:r>
                      <w:r>
                        <w:t>In einem Becherglas werden 0,2 g Indigo in 200 mL Wasser suspendiert. Ein Baumwollstreifen wird in die Suspension gelegt und diese so lange erhitzt bis sie anfängt zu Sieden. Die Temperatur wird für 5 Minuten geha</w:t>
                      </w:r>
                      <w:r>
                        <w:t>l</w:t>
                      </w:r>
                      <w:r>
                        <w:t>ten. Anschließend wird der Baumwollstreifen aus der Lösung herausg</w:t>
                      </w:r>
                      <w:r>
                        <w:t>e</w:t>
                      </w:r>
                      <w:r>
                        <w:t>nommen, unter kaltem Wasser gründlich gewaschen und zum Trocknen aufgehängt.</w:t>
                      </w:r>
                    </w:p>
                    <w:p w:rsidR="001522FD" w:rsidRDefault="001522FD" w:rsidP="001522FD">
                      <w:pPr>
                        <w:tabs>
                          <w:tab w:val="left" w:pos="1890"/>
                        </w:tabs>
                        <w:ind w:left="1886" w:hanging="1886"/>
                        <w:rPr>
                          <w:b/>
                          <w:sz w:val="28"/>
                          <w:szCs w:val="28"/>
                        </w:rPr>
                      </w:pPr>
                    </w:p>
                    <w:p w:rsidR="001522FD" w:rsidRDefault="001522FD" w:rsidP="001522FD">
                      <w:pPr>
                        <w:tabs>
                          <w:tab w:val="left" w:pos="1890"/>
                        </w:tabs>
                        <w:ind w:left="1886" w:hanging="1886"/>
                      </w:pPr>
                    </w:p>
                  </w:txbxContent>
                </v:textbox>
              </v:rect>
            </w:pict>
          </mc:Fallback>
        </mc:AlternateContent>
      </w:r>
      <w:r w:rsidRPr="0011038F">
        <w:rPr>
          <w:color w:val="auto"/>
        </w:rPr>
        <w:t>Chemikalien:</w:t>
      </w:r>
      <w:r w:rsidRPr="0011038F">
        <w:rPr>
          <w:color w:val="auto"/>
        </w:rPr>
        <w:tab/>
      </w:r>
      <w:r>
        <w:t xml:space="preserve">Indigo, </w:t>
      </w:r>
      <w:proofErr w:type="spellStart"/>
      <w:r>
        <w:t>Natriumdithionit</w:t>
      </w:r>
      <w:proofErr w:type="spellEnd"/>
      <w:r>
        <w:t xml:space="preserve">, Natronlauge (c= 1 </w:t>
      </w:r>
      <m:oMath>
        <m:box>
          <m:boxPr>
            <m:ctrlPr>
              <w:rPr>
                <w:rFonts w:ascii="Cambria Math" w:hAnsi="Cambria Math"/>
                <w:i/>
              </w:rPr>
            </m:ctrlPr>
          </m:boxPr>
          <m:e>
            <m:argPr>
              <m:argSz m:val="-1"/>
            </m:argPr>
            <m:f>
              <m:fPr>
                <m:ctrlPr>
                  <w:rPr>
                    <w:rFonts w:ascii="Cambria Math" w:hAnsi="Cambria Math"/>
                    <w:i/>
                  </w:rPr>
                </m:ctrlPr>
              </m:fPr>
              <m:num>
                <m:r>
                  <w:rPr>
                    <w:rFonts w:ascii="Cambria Math" w:hAnsi="Cambria Math"/>
                  </w:rPr>
                  <m:t>mol</m:t>
                </m:r>
              </m:num>
              <m:den>
                <m:r>
                  <w:rPr>
                    <w:rFonts w:ascii="Cambria Math" w:hAnsi="Cambria Math"/>
                  </w:rPr>
                  <m:t>L</m:t>
                </m:r>
              </m:den>
            </m:f>
          </m:e>
        </m:box>
      </m:oMath>
      <w:r>
        <w:rPr>
          <w:rFonts w:eastAsiaTheme="minorEastAsia"/>
        </w:rPr>
        <w:t xml:space="preserve"> )</w:t>
      </w:r>
      <w:r>
        <w:t>, Wasser.</w:t>
      </w:r>
    </w:p>
    <w:p w:rsidR="001522FD" w:rsidRPr="00B23CCE" w:rsidRDefault="001522FD" w:rsidP="001522FD"/>
    <w:p w:rsidR="001522FD" w:rsidRDefault="001522FD" w:rsidP="001522FD">
      <w:pPr>
        <w:rPr>
          <w:color w:val="auto"/>
        </w:rPr>
      </w:pPr>
    </w:p>
    <w:p w:rsidR="001522FD" w:rsidRDefault="001522FD" w:rsidP="001522FD">
      <w:pPr>
        <w:rPr>
          <w:color w:val="auto"/>
        </w:rPr>
      </w:pPr>
    </w:p>
    <w:p w:rsidR="001522FD" w:rsidRDefault="001522FD" w:rsidP="001522FD"/>
    <w:p w:rsidR="001522FD" w:rsidRDefault="001522FD" w:rsidP="001522FD">
      <w:pPr>
        <w:rPr>
          <w:color w:val="auto"/>
        </w:rPr>
      </w:pPr>
      <w:r w:rsidRPr="00EB5704">
        <w:rPr>
          <w:b/>
          <w:noProof/>
          <w:sz w:val="24"/>
          <w:szCs w:val="24"/>
          <w:lang w:val="en-US"/>
        </w:rPr>
        <mc:AlternateContent>
          <mc:Choice Requires="wps">
            <w:drawing>
              <wp:anchor distT="0" distB="0" distL="114300" distR="114300" simplePos="0" relativeHeight="251663360" behindDoc="1" locked="0" layoutInCell="1" allowOverlap="1" wp14:anchorId="2DC790D3" wp14:editId="5C0BB42F">
                <wp:simplePos x="0" y="0"/>
                <wp:positionH relativeFrom="column">
                  <wp:posOffset>-23495</wp:posOffset>
                </wp:positionH>
                <wp:positionV relativeFrom="paragraph">
                  <wp:posOffset>73025</wp:posOffset>
                </wp:positionV>
                <wp:extent cx="5925820" cy="2047875"/>
                <wp:effectExtent l="0" t="0" r="17780" b="28575"/>
                <wp:wrapNone/>
                <wp:docPr id="28" name="Rechtec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047875"/>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522FD" w:rsidRDefault="001522FD" w:rsidP="001522FD">
                            <w:pPr>
                              <w:tabs>
                                <w:tab w:val="left" w:pos="1701"/>
                                <w:tab w:val="left" w:pos="1985"/>
                              </w:tabs>
                              <w:ind w:left="1987" w:hanging="1987"/>
                            </w:pPr>
                            <w:r>
                              <w:t>Durchführung 2:</w:t>
                            </w:r>
                            <w:r>
                              <w:tab/>
                            </w:r>
                            <w:r>
                              <w:tab/>
                              <w:t xml:space="preserve">In einem zweiten Becherglas werden 0,2 g Indigo mit 15 mL Natronlauge und 1 g </w:t>
                            </w:r>
                            <w:proofErr w:type="spellStart"/>
                            <w:r>
                              <w:t>Natriumdithionit</w:t>
                            </w:r>
                            <w:proofErr w:type="spellEnd"/>
                            <w:r>
                              <w:t xml:space="preserve"> vermischt. Anschließend wird das Becherglas mit 200 mL Wasser aufgefüllt. Ein Baumwollstreifen wird in die Suspension gelegt und diese so lange erhitzt, bis sie zu Sieden beginnt. Die Temperatur wird für mindestens 5 Minuten gehalten. Dabei sollte eine Farbveränd</w:t>
                            </w:r>
                            <w:r>
                              <w:t>e</w:t>
                            </w:r>
                            <w:r>
                              <w:t>rung der Lösung auftreten. Der Baumwollstreifen wird schließlich en</w:t>
                            </w:r>
                            <w:r>
                              <w:t>t</w:t>
                            </w:r>
                            <w:r>
                              <w:t>nommen und unter kaltem Wasser gründlich gewaschen und zum Troc</w:t>
                            </w:r>
                            <w:r>
                              <w:t>k</w:t>
                            </w:r>
                            <w:r>
                              <w:t>nen aufgehängt.</w:t>
                            </w:r>
                          </w:p>
                          <w:p w:rsidR="001522FD" w:rsidRDefault="001522FD" w:rsidP="001522FD">
                            <w:pPr>
                              <w:ind w:left="1890" w:hanging="18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8" o:spid="_x0000_s1027" style="position:absolute;left:0;text-align:left;margin-left:-1.85pt;margin-top:5.75pt;width:466.6pt;height:16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Kc1AIAALcFAAAOAAAAZHJzL2Uyb0RvYy54bWysVN9v2jAQfp+0/8HyO00CgUDUUAGFadJ+&#10;VOumPRvbIVYdO7MNSTftf9/ZAUrXPUzTQIp89vnzfXff3fVNV0t04MYKrQqcXMUYcUU1E2pX4C+f&#10;N4MpRtYRxYjUihf4kVt8M3/96rptcj7UlZaMGwQgyuZtU+DKuSaPIksrXhN7pRuu4LDUpiYOTLOL&#10;mCEtoNcyGsbxJGq1YY3RlFsLu7f9IZ4H/LLk1H0sS8sdkgWG2Fz4mvDd+m80vyb5zpCmEvQYBvmH&#10;KGoiFDx6hroljqC9ES+gakGNtrp0V1TXkS5LQXngAGyS+Dc29xVpeOACybHNOU32/8HSD4c7gwQr&#10;8BAqpUgNNfrEaeU4fUCwBflpG5uD231zZzxD27zT9MEipVcVUTu+MEa3FScMokq8f/TsgjcsXEXb&#10;9r1mgE72TodUdaWpPSAkAXWhIo/nivDOIQqb49lwPB1C4SicDeM0m2bj8AbJT9cbY90brmvkFwU2&#10;UPIATw7vrPPhkPzkEsLXUrCNkDIYZrddSYMOBOSxCb8jur10kwq1QG6YxXGAfnZoLzFmy+VyPPsT&#10;ho/hltiqf4vBynuRvBYOGkCKusDT2P/6bZ/QtWLBxREh+zVwkcrf4kHaPUGwOgfLsA95C7L7sdiM&#10;4ywdTQdZNh4N0tE6Hiynm9VgsUomk2y9XC3XyU/PJknzSjDG1Tpg2lMXJOnfqezYj71+z31wDtBH&#10;pffA8b5iLWLC12gEZU0wGNCIPqmeNSJyBxOEOoOR0e6rcFWQv5eEx3iW5unE/49pPqOHWl88HL3g&#10;1nt0kCrI5ClrQa9eor3UXbftQkMEMXv5bjV7BAFDVEGlMO1gUWnzHaMWJkeB7bc9MRwj+VZBE8yS&#10;NPWjJhjpOPPyNZcn28sToihAFdhBBsJy5frxtG+M2FXwUhL4K72AxilFkPRTVMDEGzAdAqfjJPPj&#10;59IOXk/zdv4LAAD//wMAUEsDBBQABgAIAAAAIQBGx9cs4QAAAAkBAAAPAAAAZHJzL2Rvd25yZXYu&#10;eG1sTI9LT8MwEITvSPwHa5G4tU4bXg1xKlSBxIEDDUhw3MbOo8RrE7tp4NeznOC2uzOa/SZfT7YX&#10;oxlC50jBYp6AMFQ53VGj4PXlYXYDIkQkjb0jo+DLBFgXpyc5ZtodaWvGMjaCQyhkqKCN0WdShqo1&#10;FsPceUOs1W6wGHkdGqkHPHK47eUySa6kxY74Q4vebFpTfZQHq6B8Tt+3HsdQP759+v3TZq/v62+l&#10;zs+mu1sQ0Uzxzwy/+IwOBTPt3IF0EL2CWXrNTr4vLkGwvlqueNgpSNOLBGSRy/8Nih8AAAD//wMA&#10;UEsBAi0AFAAGAAgAAAAhALaDOJL+AAAA4QEAABMAAAAAAAAAAAAAAAAAAAAAAFtDb250ZW50X1R5&#10;cGVzXS54bWxQSwECLQAUAAYACAAAACEAOP0h/9YAAACUAQAACwAAAAAAAAAAAAAAAAAvAQAAX3Jl&#10;bHMvLnJlbHNQSwECLQAUAAYACAAAACEAjfKCnNQCAAC3BQAADgAAAAAAAAAAAAAAAAAuAgAAZHJz&#10;L2Uyb0RvYy54bWxQSwECLQAUAAYACAAAACEARsfXLOEAAAAJAQAADwAAAAAAAAAAAAAAAAAuBQAA&#10;ZHJzL2Rvd25yZXYueG1sUEsFBgAAAAAEAAQA8wAAADwGAAAAAA==&#10;" strokecolor="#9bbb59" strokeweight="1pt">
                <v:stroke dashstyle="dash"/>
                <v:shadow color="#868686"/>
                <v:textbox>
                  <w:txbxContent>
                    <w:p w:rsidR="001522FD" w:rsidRDefault="001522FD" w:rsidP="001522FD">
                      <w:pPr>
                        <w:tabs>
                          <w:tab w:val="left" w:pos="1701"/>
                          <w:tab w:val="left" w:pos="1985"/>
                        </w:tabs>
                        <w:ind w:left="1987" w:hanging="1987"/>
                      </w:pPr>
                      <w:r>
                        <w:t>Durchführung 2:</w:t>
                      </w:r>
                      <w:r>
                        <w:tab/>
                      </w:r>
                      <w:r>
                        <w:tab/>
                        <w:t xml:space="preserve">In einem zweiten Becherglas werden 0,2 g Indigo mit 15 mL Natronlauge und 1 g </w:t>
                      </w:r>
                      <w:proofErr w:type="spellStart"/>
                      <w:r>
                        <w:t>Natriumdithionit</w:t>
                      </w:r>
                      <w:proofErr w:type="spellEnd"/>
                      <w:r>
                        <w:t xml:space="preserve"> vermischt. Anschließend wird das Becherglas mit 200 mL Wasser aufgefüllt. Ein Baumwollstreifen wird in die Suspension gelegt und diese so lange erhitzt, bis sie zu Sieden beginnt. Die Temperatur wird für mindestens 5 Minuten gehalten. Dabei sollte eine Farbveränd</w:t>
                      </w:r>
                      <w:r>
                        <w:t>e</w:t>
                      </w:r>
                      <w:r>
                        <w:t>rung der Lösung auftreten. Der Baumwollstreifen wird schließlich en</w:t>
                      </w:r>
                      <w:r>
                        <w:t>t</w:t>
                      </w:r>
                      <w:r>
                        <w:t>nommen und unter kaltem Wasser gründlich gewaschen und zum Troc</w:t>
                      </w:r>
                      <w:r>
                        <w:t>k</w:t>
                      </w:r>
                      <w:r>
                        <w:t>nen aufgehängt.</w:t>
                      </w:r>
                    </w:p>
                    <w:p w:rsidR="001522FD" w:rsidRDefault="001522FD" w:rsidP="001522FD">
                      <w:pPr>
                        <w:ind w:left="1890" w:hanging="1890"/>
                      </w:pPr>
                    </w:p>
                  </w:txbxContent>
                </v:textbox>
              </v:rect>
            </w:pict>
          </mc:Fallback>
        </mc:AlternateContent>
      </w:r>
    </w:p>
    <w:p w:rsidR="001522FD" w:rsidRDefault="001522FD" w:rsidP="001522FD">
      <w:pPr>
        <w:rPr>
          <w:color w:val="auto"/>
        </w:rPr>
      </w:pPr>
    </w:p>
    <w:p w:rsidR="001522FD" w:rsidRDefault="001522FD" w:rsidP="001522FD">
      <w:pPr>
        <w:rPr>
          <w:color w:val="auto"/>
        </w:rPr>
      </w:pPr>
    </w:p>
    <w:p w:rsidR="001522FD" w:rsidRDefault="001522FD" w:rsidP="001522FD">
      <w:pPr>
        <w:rPr>
          <w:color w:val="auto"/>
        </w:rPr>
      </w:pPr>
    </w:p>
    <w:p w:rsidR="001522FD" w:rsidRDefault="001522FD" w:rsidP="001522FD">
      <w:pPr>
        <w:rPr>
          <w:color w:val="auto"/>
        </w:rPr>
      </w:pPr>
    </w:p>
    <w:p w:rsidR="001522FD" w:rsidRDefault="001522FD" w:rsidP="001522FD">
      <w:pPr>
        <w:rPr>
          <w:color w:val="auto"/>
        </w:rPr>
      </w:pPr>
    </w:p>
    <w:p w:rsidR="001522FD" w:rsidRDefault="001522FD" w:rsidP="001522FD">
      <w:pPr>
        <w:tabs>
          <w:tab w:val="left" w:pos="0"/>
        </w:tabs>
        <w:rPr>
          <w:b/>
          <w:sz w:val="28"/>
          <w:szCs w:val="28"/>
        </w:rPr>
      </w:pPr>
      <w:r>
        <w:rPr>
          <w:b/>
          <w:sz w:val="28"/>
          <w:szCs w:val="28"/>
        </w:rPr>
        <w:t>Auswertung</w:t>
      </w:r>
    </w:p>
    <w:p w:rsidR="001522FD" w:rsidRDefault="001522FD" w:rsidP="001522FD">
      <w:pPr>
        <w:tabs>
          <w:tab w:val="left" w:pos="0"/>
        </w:tabs>
      </w:pPr>
      <w:r w:rsidRPr="00146397">
        <w:rPr>
          <w:b/>
        </w:rPr>
        <w:t>Aufgabe 1</w:t>
      </w:r>
      <w:r>
        <w:t xml:space="preserve"> – Schreibe die </w:t>
      </w:r>
      <w:proofErr w:type="spellStart"/>
      <w:r>
        <w:t>Lewisstruktur</w:t>
      </w:r>
      <w:proofErr w:type="spellEnd"/>
      <w:r>
        <w:t xml:space="preserve"> der Reaktionsgleichung zwischen </w:t>
      </w:r>
      <w:proofErr w:type="spellStart"/>
      <w:r>
        <w:t>Natriumdithionit</w:t>
      </w:r>
      <w:proofErr w:type="spellEnd"/>
      <w:r>
        <w:t xml:space="preserve"> und Indigo auf. Um was für eine Art von Reaktion handelt es sich?</w:t>
      </w:r>
    </w:p>
    <w:p w:rsidR="001522FD" w:rsidRDefault="001522FD" w:rsidP="001522FD">
      <w:pPr>
        <w:tabs>
          <w:tab w:val="left" w:pos="0"/>
        </w:tabs>
      </w:pPr>
      <w:r>
        <w:rPr>
          <w:b/>
        </w:rPr>
        <w:t>Aufgabe 2</w:t>
      </w:r>
      <w:r w:rsidRPr="009E1023">
        <w:t xml:space="preserve"> – </w:t>
      </w:r>
      <w:r>
        <w:t xml:space="preserve">Erkläre, warum während der Reaktion von </w:t>
      </w:r>
      <w:proofErr w:type="spellStart"/>
      <w:r>
        <w:t>Natriumdithionit</w:t>
      </w:r>
      <w:proofErr w:type="spellEnd"/>
      <w:r>
        <w:t xml:space="preserve"> und Indigo eine En</w:t>
      </w:r>
      <w:r>
        <w:t>t</w:t>
      </w:r>
      <w:r>
        <w:t xml:space="preserve">färbung auftritt. </w:t>
      </w:r>
    </w:p>
    <w:p w:rsidR="001522FD" w:rsidRDefault="001522FD" w:rsidP="001522FD">
      <w:pPr>
        <w:tabs>
          <w:tab w:val="left" w:pos="0"/>
        </w:tabs>
      </w:pPr>
      <w:r w:rsidRPr="00146397">
        <w:rPr>
          <w:b/>
        </w:rPr>
        <w:t>Aufgabe 3</w:t>
      </w:r>
      <w:r>
        <w:t xml:space="preserve"> – Erläutere die unterschiedlichen Färbeergebnisse der Baumwolle. Recherchiere außerdem, warum Polyesterfasern nicht mit dem Küpenverfahren gefärbt werden können.</w:t>
      </w:r>
    </w:p>
    <w:p w:rsidR="001522FD" w:rsidRDefault="001522FD" w:rsidP="001522FD">
      <w:pPr>
        <w:tabs>
          <w:tab w:val="left" w:pos="0"/>
        </w:tabs>
      </w:pPr>
    </w:p>
    <w:p w:rsidR="001522FD" w:rsidRDefault="001522FD" w:rsidP="001522FD">
      <w:pPr>
        <w:tabs>
          <w:tab w:val="left" w:pos="0"/>
        </w:tabs>
        <w:sectPr w:rsidR="001522FD" w:rsidSect="00EA1D07">
          <w:headerReference w:type="default" r:id="rId11"/>
          <w:pgSz w:w="11906" w:h="16838"/>
          <w:pgMar w:top="1417" w:right="1417" w:bottom="709" w:left="1417" w:header="708" w:footer="708" w:gutter="0"/>
          <w:pgNumType w:start="16"/>
          <w:cols w:space="708"/>
          <w:docGrid w:linePitch="360"/>
        </w:sectPr>
      </w:pPr>
    </w:p>
    <w:p w:rsidR="001522FD" w:rsidRDefault="001522FD" w:rsidP="001522FD">
      <w:pPr>
        <w:pStyle w:val="berschrift1"/>
        <w:numPr>
          <w:ilvl w:val="0"/>
          <w:numId w:val="0"/>
        </w:numPr>
        <w:ind w:left="432" w:hanging="432"/>
      </w:pPr>
      <w:r>
        <w:lastRenderedPageBreak/>
        <w:t>Didaktischer Kommentar</w:t>
      </w:r>
    </w:p>
    <w:p w:rsidR="001522FD" w:rsidRPr="0002431D" w:rsidRDefault="001522FD" w:rsidP="001522FD">
      <w:r>
        <w:t xml:space="preserve">Das vorliegende Arbeitsblatt beschäftigt sich im Rahmen einer Einheit zu Farbstoffen mit der Küpenfärbung mit Indigo. Dazu führen die </w:t>
      </w:r>
      <w:proofErr w:type="spellStart"/>
      <w:r>
        <w:t>SuS</w:t>
      </w:r>
      <w:proofErr w:type="spellEnd"/>
      <w:r>
        <w:t xml:space="preserve"> den hier angeführten Schülerversuch V 3 durch und erkennen, dass eine Reduzierung des Indigos zu </w:t>
      </w:r>
      <w:proofErr w:type="spellStart"/>
      <w:r>
        <w:t>Leukoindigo</w:t>
      </w:r>
      <w:proofErr w:type="spellEnd"/>
      <w:r>
        <w:t xml:space="preserve"> von Nöten ist, um mit diesem Baumwollstoffe zu färben. Der Versuch eignet sich gut zur Wiederholung von Redoxreaktionen.</w:t>
      </w:r>
    </w:p>
    <w:p w:rsidR="001522FD" w:rsidRDefault="001522FD" w:rsidP="001522FD">
      <w:pPr>
        <w:pStyle w:val="berschrift2"/>
        <w:numPr>
          <w:ilvl w:val="0"/>
          <w:numId w:val="0"/>
        </w:numPr>
        <w:ind w:left="576" w:hanging="576"/>
      </w:pPr>
      <w:bookmarkStart w:id="0" w:name="_Toc396853130"/>
      <w:r>
        <w:t>Erwartungshorizont (Kerncurriculum)</w:t>
      </w:r>
      <w:bookmarkEnd w:id="0"/>
    </w:p>
    <w:p w:rsidR="001522FD" w:rsidRDefault="001522FD" w:rsidP="001522FD">
      <w:pPr>
        <w:tabs>
          <w:tab w:val="left" w:pos="0"/>
        </w:tabs>
        <w:rPr>
          <w:color w:val="auto"/>
        </w:rPr>
      </w:pPr>
      <w:r>
        <w:rPr>
          <w:color w:val="auto"/>
        </w:rPr>
        <w:t xml:space="preserve">Dieses Arbeitsblatt fördert vor allem die im Folgenden aufgezählten Kompetenzbereiche aus dem Basiskonzept </w:t>
      </w:r>
      <w:proofErr w:type="spellStart"/>
      <w:r>
        <w:rPr>
          <w:color w:val="auto"/>
        </w:rPr>
        <w:t>Donator</w:t>
      </w:r>
      <w:proofErr w:type="spellEnd"/>
      <w:r>
        <w:rPr>
          <w:color w:val="auto"/>
        </w:rPr>
        <w:t>-Akzeptor der Qualifikationsphase:</w:t>
      </w:r>
    </w:p>
    <w:p w:rsidR="001522FD" w:rsidRDefault="001522FD" w:rsidP="001522FD">
      <w:pPr>
        <w:tabs>
          <w:tab w:val="left" w:pos="90"/>
        </w:tabs>
        <w:ind w:left="2790" w:hanging="2790"/>
        <w:rPr>
          <w:color w:val="auto"/>
        </w:rPr>
      </w:pPr>
      <w:r>
        <w:rPr>
          <w:color w:val="auto"/>
        </w:rPr>
        <w:t xml:space="preserve">Fachwissen: </w:t>
      </w:r>
      <w:r>
        <w:rPr>
          <w:color w:val="auto"/>
        </w:rPr>
        <w:tab/>
        <w:t xml:space="preserve">Die </w:t>
      </w:r>
      <w:proofErr w:type="spellStart"/>
      <w:r>
        <w:rPr>
          <w:color w:val="auto"/>
        </w:rPr>
        <w:t>SuS</w:t>
      </w:r>
      <w:proofErr w:type="spellEnd"/>
      <w:r>
        <w:rPr>
          <w:color w:val="auto"/>
        </w:rPr>
        <w:t xml:space="preserve"> erläutern Redoxreaktionen als Elektronenübertragungsr</w:t>
      </w:r>
      <w:r>
        <w:rPr>
          <w:color w:val="auto"/>
        </w:rPr>
        <w:t>e</w:t>
      </w:r>
      <w:r>
        <w:rPr>
          <w:color w:val="auto"/>
        </w:rPr>
        <w:t>aktionen (Aufgabe 1).</w:t>
      </w:r>
    </w:p>
    <w:p w:rsidR="001522FD" w:rsidRDefault="001522FD" w:rsidP="001522FD">
      <w:pPr>
        <w:tabs>
          <w:tab w:val="left" w:pos="90"/>
        </w:tabs>
        <w:ind w:left="2790" w:hanging="2790"/>
        <w:rPr>
          <w:color w:val="auto"/>
        </w:rPr>
      </w:pPr>
      <w:r>
        <w:rPr>
          <w:color w:val="auto"/>
        </w:rPr>
        <w:t xml:space="preserve">Kommunikation: </w:t>
      </w:r>
      <w:r>
        <w:rPr>
          <w:color w:val="auto"/>
        </w:rPr>
        <w:tab/>
        <w:t xml:space="preserve">Die </w:t>
      </w:r>
      <w:proofErr w:type="spellStart"/>
      <w:r>
        <w:rPr>
          <w:color w:val="auto"/>
        </w:rPr>
        <w:t>SuS</w:t>
      </w:r>
      <w:proofErr w:type="spellEnd"/>
      <w:r>
        <w:rPr>
          <w:color w:val="auto"/>
        </w:rPr>
        <w:t xml:space="preserve"> stellen </w:t>
      </w:r>
      <w:proofErr w:type="spellStart"/>
      <w:r>
        <w:rPr>
          <w:color w:val="auto"/>
        </w:rPr>
        <w:t>Redoxgleichungen</w:t>
      </w:r>
      <w:proofErr w:type="spellEnd"/>
      <w:r>
        <w:rPr>
          <w:color w:val="auto"/>
        </w:rPr>
        <w:t xml:space="preserve"> in Form von Teil- und Gesam</w:t>
      </w:r>
      <w:r>
        <w:rPr>
          <w:color w:val="auto"/>
        </w:rPr>
        <w:t>t</w:t>
      </w:r>
      <w:r>
        <w:rPr>
          <w:color w:val="auto"/>
        </w:rPr>
        <w:t>gleichungen dar (Aufgabe 1).</w:t>
      </w:r>
    </w:p>
    <w:p w:rsidR="001522FD" w:rsidRDefault="001522FD" w:rsidP="001522FD">
      <w:pPr>
        <w:tabs>
          <w:tab w:val="left" w:pos="90"/>
        </w:tabs>
        <w:ind w:left="2790" w:hanging="2790"/>
        <w:rPr>
          <w:color w:val="auto"/>
        </w:rPr>
      </w:pPr>
      <w:r>
        <w:rPr>
          <w:color w:val="auto"/>
        </w:rPr>
        <w:t>Bewertung:</w:t>
      </w:r>
      <w:r>
        <w:rPr>
          <w:color w:val="auto"/>
        </w:rPr>
        <w:tab/>
        <w:t xml:space="preserve">Die </w:t>
      </w:r>
      <w:proofErr w:type="spellStart"/>
      <w:r>
        <w:rPr>
          <w:color w:val="auto"/>
        </w:rPr>
        <w:t>SuS</w:t>
      </w:r>
      <w:proofErr w:type="spellEnd"/>
      <w:r>
        <w:rPr>
          <w:color w:val="auto"/>
        </w:rPr>
        <w:t xml:space="preserve"> erkennen und beschreiben die Bedeutung von Redoxrea</w:t>
      </w:r>
      <w:r>
        <w:rPr>
          <w:color w:val="auto"/>
        </w:rPr>
        <w:t>k</w:t>
      </w:r>
      <w:r>
        <w:rPr>
          <w:color w:val="auto"/>
        </w:rPr>
        <w:t>tionen im Alltag. (Aufgabe 3)</w:t>
      </w:r>
    </w:p>
    <w:p w:rsidR="001522FD" w:rsidRDefault="001522FD" w:rsidP="001522FD">
      <w:pPr>
        <w:tabs>
          <w:tab w:val="left" w:pos="90"/>
        </w:tabs>
        <w:ind w:left="2790" w:hanging="2790"/>
        <w:rPr>
          <w:color w:val="auto"/>
        </w:rPr>
      </w:pPr>
      <w:r>
        <w:rPr>
          <w:color w:val="auto"/>
        </w:rPr>
        <w:t>Des Weiteren werden folgenden Kompetenzen aus dem Bereich Struktur-Eigenschaft gefördert:</w:t>
      </w:r>
    </w:p>
    <w:p w:rsidR="001522FD" w:rsidRDefault="001522FD" w:rsidP="001522FD">
      <w:pPr>
        <w:tabs>
          <w:tab w:val="left" w:pos="90"/>
        </w:tabs>
        <w:ind w:left="2790" w:hanging="2790"/>
        <w:rPr>
          <w:color w:val="auto"/>
        </w:rPr>
      </w:pPr>
      <w:r>
        <w:rPr>
          <w:color w:val="auto"/>
        </w:rPr>
        <w:t xml:space="preserve">Fachwissen: </w:t>
      </w:r>
      <w:r>
        <w:rPr>
          <w:color w:val="auto"/>
        </w:rPr>
        <w:tab/>
        <w:t xml:space="preserve">Die </w:t>
      </w:r>
      <w:proofErr w:type="spellStart"/>
      <w:r>
        <w:rPr>
          <w:color w:val="auto"/>
        </w:rPr>
        <w:t>SuS</w:t>
      </w:r>
      <w:proofErr w:type="spellEnd"/>
      <w:r>
        <w:rPr>
          <w:color w:val="auto"/>
        </w:rPr>
        <w:t xml:space="preserve"> erklären Stoffeigenschaften anhand ihrer Kenntnisse über zwischenmolekulare Wechselwirkungen (Aufgabe 2 &amp; 3)</w:t>
      </w:r>
    </w:p>
    <w:p w:rsidR="001522FD" w:rsidRDefault="001522FD" w:rsidP="001522FD">
      <w:pPr>
        <w:tabs>
          <w:tab w:val="left" w:pos="90"/>
        </w:tabs>
        <w:ind w:left="2790" w:hanging="2790"/>
        <w:rPr>
          <w:color w:val="auto"/>
        </w:rPr>
      </w:pPr>
      <w:r>
        <w:rPr>
          <w:color w:val="auto"/>
        </w:rPr>
        <w:t xml:space="preserve">Erkenntnisgewinn: </w:t>
      </w:r>
      <w:r>
        <w:rPr>
          <w:color w:val="auto"/>
        </w:rPr>
        <w:tab/>
        <w:t xml:space="preserve">Die </w:t>
      </w:r>
      <w:proofErr w:type="spellStart"/>
      <w:r>
        <w:rPr>
          <w:color w:val="auto"/>
        </w:rPr>
        <w:t>SuS</w:t>
      </w:r>
      <w:proofErr w:type="spellEnd"/>
      <w:r>
        <w:rPr>
          <w:color w:val="auto"/>
        </w:rPr>
        <w:t xml:space="preserve"> nutzen ihre Kenntnisse zur Erklärung von Siedetemper</w:t>
      </w:r>
      <w:r>
        <w:rPr>
          <w:color w:val="auto"/>
        </w:rPr>
        <w:t>a</w:t>
      </w:r>
      <w:r>
        <w:rPr>
          <w:color w:val="auto"/>
        </w:rPr>
        <w:t xml:space="preserve">turen und </w:t>
      </w:r>
      <w:proofErr w:type="spellStart"/>
      <w:r>
        <w:rPr>
          <w:color w:val="auto"/>
        </w:rPr>
        <w:t>Löslichkeiten</w:t>
      </w:r>
      <w:proofErr w:type="spellEnd"/>
      <w:r>
        <w:rPr>
          <w:color w:val="auto"/>
        </w:rPr>
        <w:t xml:space="preserve"> (Aufgabe 2 &amp; 3).</w:t>
      </w:r>
    </w:p>
    <w:p w:rsidR="001522FD" w:rsidRDefault="001522FD" w:rsidP="001522FD">
      <w:pPr>
        <w:tabs>
          <w:tab w:val="left" w:pos="90"/>
        </w:tabs>
        <w:ind w:left="2790" w:hanging="2790"/>
        <w:rPr>
          <w:color w:val="auto"/>
        </w:rPr>
      </w:pPr>
      <w:r>
        <w:rPr>
          <w:color w:val="auto"/>
        </w:rPr>
        <w:t>Bewertung:</w:t>
      </w:r>
      <w:r>
        <w:rPr>
          <w:color w:val="auto"/>
        </w:rPr>
        <w:tab/>
        <w:t xml:space="preserve">Die </w:t>
      </w:r>
      <w:proofErr w:type="spellStart"/>
      <w:r>
        <w:rPr>
          <w:color w:val="auto"/>
        </w:rPr>
        <w:t>SuS</w:t>
      </w:r>
      <w:proofErr w:type="spellEnd"/>
      <w:r>
        <w:rPr>
          <w:color w:val="auto"/>
        </w:rPr>
        <w:t xml:space="preserve"> nutzen ihre Erkenntnisse zu zwischenmolekularen Wec</w:t>
      </w:r>
      <w:r>
        <w:rPr>
          <w:color w:val="auto"/>
        </w:rPr>
        <w:t>h</w:t>
      </w:r>
      <w:r>
        <w:rPr>
          <w:color w:val="auto"/>
        </w:rPr>
        <w:t>selwirkungen zur Erklärung von Phänomenen in ihrer Lebenswelt (Aufgabe 2 &amp; 3).</w:t>
      </w:r>
    </w:p>
    <w:p w:rsidR="001522FD" w:rsidRDefault="001522FD" w:rsidP="001522FD">
      <w:pPr>
        <w:tabs>
          <w:tab w:val="left" w:pos="90"/>
        </w:tabs>
        <w:rPr>
          <w:color w:val="auto"/>
        </w:rPr>
      </w:pPr>
    </w:p>
    <w:p w:rsidR="001522FD" w:rsidRDefault="001522FD" w:rsidP="001522FD">
      <w:pPr>
        <w:tabs>
          <w:tab w:val="left" w:pos="90"/>
        </w:tabs>
        <w:rPr>
          <w:color w:val="auto"/>
        </w:rPr>
      </w:pPr>
      <w:r>
        <w:rPr>
          <w:color w:val="auto"/>
        </w:rPr>
        <w:t xml:space="preserve">Bei Aufgabe 1 handelt es sich um den Anforderungsbereich I – die </w:t>
      </w:r>
      <w:proofErr w:type="spellStart"/>
      <w:r>
        <w:rPr>
          <w:color w:val="auto"/>
        </w:rPr>
        <w:t>SuS</w:t>
      </w:r>
      <w:proofErr w:type="spellEnd"/>
      <w:r>
        <w:rPr>
          <w:color w:val="auto"/>
        </w:rPr>
        <w:t xml:space="preserve"> schreiben eine Redoxr</w:t>
      </w:r>
      <w:r>
        <w:rPr>
          <w:color w:val="auto"/>
        </w:rPr>
        <w:t>e</w:t>
      </w:r>
      <w:r>
        <w:rPr>
          <w:color w:val="auto"/>
        </w:rPr>
        <w:t>aktion. Diese Reaktionen sollten ihnen bereits bekannt sein.</w:t>
      </w:r>
    </w:p>
    <w:p w:rsidR="001522FD" w:rsidRDefault="001522FD" w:rsidP="001522FD">
      <w:pPr>
        <w:tabs>
          <w:tab w:val="left" w:pos="90"/>
        </w:tabs>
        <w:rPr>
          <w:color w:val="auto"/>
        </w:rPr>
      </w:pPr>
      <w:r>
        <w:rPr>
          <w:color w:val="auto"/>
        </w:rPr>
        <w:t xml:space="preserve">Aufgabe 2 fällt in den Anforderungsbereich II – die </w:t>
      </w:r>
      <w:proofErr w:type="spellStart"/>
      <w:r>
        <w:rPr>
          <w:color w:val="auto"/>
        </w:rPr>
        <w:t>SuS</w:t>
      </w:r>
      <w:proofErr w:type="spellEnd"/>
      <w:r>
        <w:rPr>
          <w:color w:val="auto"/>
        </w:rPr>
        <w:t xml:space="preserve"> interpretieren ihre Beobachtungen a</w:t>
      </w:r>
      <w:r>
        <w:rPr>
          <w:color w:val="auto"/>
        </w:rPr>
        <w:t>n</w:t>
      </w:r>
      <w:r>
        <w:rPr>
          <w:color w:val="auto"/>
        </w:rPr>
        <w:t xml:space="preserve">hand der Strukturformeln von Indigo und </w:t>
      </w:r>
      <w:proofErr w:type="spellStart"/>
      <w:r>
        <w:rPr>
          <w:color w:val="auto"/>
        </w:rPr>
        <w:t>Leukoindigo</w:t>
      </w:r>
      <w:proofErr w:type="spellEnd"/>
    </w:p>
    <w:p w:rsidR="001522FD" w:rsidRDefault="001522FD" w:rsidP="001522FD">
      <w:pPr>
        <w:tabs>
          <w:tab w:val="left" w:pos="90"/>
        </w:tabs>
        <w:rPr>
          <w:color w:val="auto"/>
        </w:rPr>
      </w:pPr>
      <w:r>
        <w:rPr>
          <w:color w:val="auto"/>
        </w:rPr>
        <w:t xml:space="preserve">Die dritte Aufgabe fällt in den Anforderungsbereich III – die </w:t>
      </w:r>
      <w:proofErr w:type="spellStart"/>
      <w:r>
        <w:rPr>
          <w:color w:val="auto"/>
        </w:rPr>
        <w:t>SuS</w:t>
      </w:r>
      <w:proofErr w:type="spellEnd"/>
      <w:r>
        <w:rPr>
          <w:color w:val="auto"/>
        </w:rPr>
        <w:t xml:space="preserve"> erläutern die unterschiedlichen Färbeergebnisse anhand der Struktur der Baumwollfasern und erklären, warum diese Färb</w:t>
      </w:r>
      <w:r>
        <w:rPr>
          <w:color w:val="auto"/>
        </w:rPr>
        <w:t>e</w:t>
      </w:r>
      <w:r>
        <w:rPr>
          <w:color w:val="auto"/>
        </w:rPr>
        <w:t>technik nicht für Polyesterfasern geeignet ist.</w:t>
      </w:r>
    </w:p>
    <w:p w:rsidR="001522FD" w:rsidRDefault="001522FD" w:rsidP="001522FD">
      <w:pPr>
        <w:pStyle w:val="berschrift2"/>
        <w:numPr>
          <w:ilvl w:val="0"/>
          <w:numId w:val="0"/>
        </w:numPr>
        <w:ind w:left="576" w:hanging="576"/>
      </w:pPr>
      <w:bookmarkStart w:id="1" w:name="_Toc396853131"/>
      <w:bookmarkStart w:id="2" w:name="_GoBack"/>
      <w:bookmarkEnd w:id="2"/>
      <w:r>
        <w:lastRenderedPageBreak/>
        <w:t>Erwartungshorizont (Inhaltlich)</w:t>
      </w:r>
      <w:bookmarkEnd w:id="1"/>
    </w:p>
    <w:p w:rsidR="001522FD" w:rsidRDefault="001522FD" w:rsidP="001522FD">
      <w:pPr>
        <w:contextualSpacing/>
        <w:rPr>
          <w:color w:val="auto"/>
        </w:rPr>
      </w:pPr>
      <w:r w:rsidRPr="00BA71D7">
        <w:rPr>
          <w:b/>
          <w:color w:val="auto"/>
        </w:rPr>
        <w:t>Aufgabe 1</w:t>
      </w:r>
      <w:r>
        <w:rPr>
          <w:color w:val="auto"/>
        </w:rPr>
        <w:t xml:space="preserve"> – Es handelt sich hierbei um eine Redoxreaktion.</w:t>
      </w:r>
    </w:p>
    <w:p w:rsidR="001522FD" w:rsidRDefault="001522FD" w:rsidP="001522FD">
      <w:pPr>
        <w:contextualSpacing/>
        <w:rPr>
          <w:color w:val="auto"/>
        </w:rPr>
      </w:pPr>
      <w:r>
        <w:rPr>
          <w:noProof/>
          <w:color w:val="auto"/>
          <w:lang w:val="en-US"/>
        </w:rPr>
        <w:drawing>
          <wp:inline distT="0" distB="0" distL="0" distR="0" wp14:anchorId="472B7734" wp14:editId="6988E473">
            <wp:extent cx="5760720" cy="1205291"/>
            <wp:effectExtent l="0" t="0" r="0" b="0"/>
            <wp:docPr id="40" name="Grafik 40" descr="C:\Users\Lenovo\Desktop\Indi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esktop\Indigo 3.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760720" cy="1205291"/>
                    </a:xfrm>
                    <a:prstGeom prst="rect">
                      <a:avLst/>
                    </a:prstGeom>
                    <a:noFill/>
                    <a:ln>
                      <a:noFill/>
                    </a:ln>
                  </pic:spPr>
                </pic:pic>
              </a:graphicData>
            </a:graphic>
          </wp:inline>
        </w:drawing>
      </w:r>
    </w:p>
    <w:p w:rsidR="001522FD" w:rsidRDefault="001522FD" w:rsidP="001522FD">
      <w:pPr>
        <w:rPr>
          <w:color w:val="auto"/>
        </w:rPr>
      </w:pPr>
      <w:r>
        <w:rPr>
          <w:b/>
          <w:color w:val="auto"/>
        </w:rPr>
        <w:t>Aufgabe 2</w:t>
      </w:r>
      <w:r>
        <w:rPr>
          <w:color w:val="auto"/>
        </w:rPr>
        <w:t xml:space="preserve"> – Das </w:t>
      </w:r>
      <w:proofErr w:type="spellStart"/>
      <w:r>
        <w:rPr>
          <w:color w:val="auto"/>
        </w:rPr>
        <w:t>Natriumdithionit</w:t>
      </w:r>
      <w:proofErr w:type="spellEnd"/>
      <w:r>
        <w:rPr>
          <w:color w:val="auto"/>
        </w:rPr>
        <w:t xml:space="preserve"> reduziert das Indigo zu </w:t>
      </w:r>
      <w:proofErr w:type="spellStart"/>
      <w:r>
        <w:rPr>
          <w:color w:val="auto"/>
        </w:rPr>
        <w:t>Leukoindigo</w:t>
      </w:r>
      <w:proofErr w:type="spellEnd"/>
      <w:r>
        <w:rPr>
          <w:color w:val="auto"/>
        </w:rPr>
        <w:t>. Dadurch wird das ko</w:t>
      </w:r>
      <w:r>
        <w:rPr>
          <w:color w:val="auto"/>
        </w:rPr>
        <w:t>n</w:t>
      </w:r>
      <w:r>
        <w:rPr>
          <w:color w:val="auto"/>
        </w:rPr>
        <w:t>jugierte π-System erweitert und es findet eine Verschiebung der Absorption hin zu größeren Wellenlängen statt. Die Lösung verfärbt sich grün-bräunlich.</w:t>
      </w:r>
    </w:p>
    <w:p w:rsidR="001522FD" w:rsidRDefault="001522FD" w:rsidP="001522FD">
      <w:pPr>
        <w:rPr>
          <w:color w:val="auto"/>
        </w:rPr>
      </w:pPr>
      <w:r w:rsidRPr="00BA71D7">
        <w:rPr>
          <w:b/>
          <w:color w:val="auto"/>
        </w:rPr>
        <w:t>Aufgabe 3</w:t>
      </w:r>
      <w:r>
        <w:rPr>
          <w:color w:val="auto"/>
        </w:rPr>
        <w:t xml:space="preserve"> – Das unlösliche Indigo wird durch die Reduktion mit </w:t>
      </w:r>
      <w:proofErr w:type="spellStart"/>
      <w:r>
        <w:rPr>
          <w:color w:val="auto"/>
        </w:rPr>
        <w:t>Natriumdithionit</w:t>
      </w:r>
      <w:proofErr w:type="spellEnd"/>
      <w:r>
        <w:rPr>
          <w:color w:val="auto"/>
        </w:rPr>
        <w:t xml:space="preserve"> in die lösliche </w:t>
      </w:r>
      <w:proofErr w:type="spellStart"/>
      <w:r>
        <w:rPr>
          <w:color w:val="auto"/>
        </w:rPr>
        <w:t>Leukoindigoform</w:t>
      </w:r>
      <w:proofErr w:type="spellEnd"/>
      <w:r>
        <w:rPr>
          <w:color w:val="auto"/>
        </w:rPr>
        <w:t xml:space="preserve"> überführt. Wird der Baumwollstoff mit </w:t>
      </w:r>
      <w:proofErr w:type="spellStart"/>
      <w:r>
        <w:rPr>
          <w:color w:val="auto"/>
        </w:rPr>
        <w:t>Leukoindigolösung</w:t>
      </w:r>
      <w:proofErr w:type="spellEnd"/>
      <w:r>
        <w:rPr>
          <w:color w:val="auto"/>
        </w:rPr>
        <w:t xml:space="preserve"> getränkt, so kann die Lösung in die Zwischenräume der Cellulose diffundieren. Wird der Baumwollstoff an der Luft getrocknet so oxidiert der Luftsauerstoff das </w:t>
      </w:r>
      <w:proofErr w:type="spellStart"/>
      <w:r>
        <w:rPr>
          <w:color w:val="auto"/>
        </w:rPr>
        <w:t>Leukoindigo</w:t>
      </w:r>
      <w:proofErr w:type="spellEnd"/>
      <w:r>
        <w:rPr>
          <w:color w:val="auto"/>
        </w:rPr>
        <w:t xml:space="preserve"> zurück zu Indigo und der blaue Fes</w:t>
      </w:r>
      <w:r>
        <w:rPr>
          <w:color w:val="auto"/>
        </w:rPr>
        <w:t>t</w:t>
      </w:r>
      <w:r>
        <w:rPr>
          <w:color w:val="auto"/>
        </w:rPr>
        <w:t>stoff bleibt in den Fasern zurück.</w:t>
      </w:r>
    </w:p>
    <w:p w:rsidR="001522FD" w:rsidRPr="00FD0925" w:rsidRDefault="001522FD" w:rsidP="001522FD">
      <w:pPr>
        <w:rPr>
          <w:color w:val="auto"/>
        </w:rPr>
      </w:pPr>
      <w:r>
        <w:rPr>
          <w:color w:val="auto"/>
        </w:rPr>
        <w:t xml:space="preserve">Die </w:t>
      </w:r>
      <w:proofErr w:type="spellStart"/>
      <w:r>
        <w:rPr>
          <w:color w:val="auto"/>
        </w:rPr>
        <w:t>Küppenfärbung</w:t>
      </w:r>
      <w:proofErr w:type="spellEnd"/>
      <w:r>
        <w:rPr>
          <w:color w:val="auto"/>
        </w:rPr>
        <w:t xml:space="preserve"> funktioniert nicht bei Polyesterfasern, da Polyester aus hydrophoben, schwach polaren, dicht gepackten Fasern mit nur wenigen aktiven Gruppen besteht. Polyesterf</w:t>
      </w:r>
      <w:r>
        <w:rPr>
          <w:color w:val="auto"/>
        </w:rPr>
        <w:t>a</w:t>
      </w:r>
      <w:r>
        <w:rPr>
          <w:color w:val="auto"/>
        </w:rPr>
        <w:t xml:space="preserve">sern treten deshalb nur in geringem Maße mit der ionischen </w:t>
      </w:r>
      <w:proofErr w:type="spellStart"/>
      <w:r>
        <w:rPr>
          <w:color w:val="auto"/>
        </w:rPr>
        <w:t>Leukoindigoform</w:t>
      </w:r>
      <w:proofErr w:type="spellEnd"/>
      <w:r>
        <w:rPr>
          <w:color w:val="auto"/>
        </w:rPr>
        <w:t xml:space="preserve"> in Wechselwi</w:t>
      </w:r>
      <w:r>
        <w:rPr>
          <w:color w:val="auto"/>
        </w:rPr>
        <w:t>r</w:t>
      </w:r>
      <w:r>
        <w:rPr>
          <w:color w:val="auto"/>
        </w:rPr>
        <w:t>kungen, weshalb das Färben der Fasern mit Indigo nicht möglich ist.</w:t>
      </w:r>
    </w:p>
    <w:p w:rsidR="007845EC" w:rsidRPr="001522FD" w:rsidRDefault="004077E7" w:rsidP="001522FD"/>
    <w:sectPr w:rsidR="007845EC" w:rsidRPr="001522FD" w:rsidSect="00BA71D7">
      <w:headerReference w:type="default" r:id="rId13"/>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E7" w:rsidRDefault="004077E7" w:rsidP="004C4112">
      <w:pPr>
        <w:spacing w:after="0" w:line="240" w:lineRule="auto"/>
      </w:pPr>
      <w:r>
        <w:separator/>
      </w:r>
    </w:p>
  </w:endnote>
  <w:endnote w:type="continuationSeparator" w:id="0">
    <w:p w:rsidR="004077E7" w:rsidRDefault="004077E7"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E7" w:rsidRDefault="004077E7" w:rsidP="004C4112">
      <w:pPr>
        <w:spacing w:after="0" w:line="240" w:lineRule="auto"/>
      </w:pPr>
      <w:r>
        <w:separator/>
      </w:r>
    </w:p>
  </w:footnote>
  <w:footnote w:type="continuationSeparator" w:id="0">
    <w:p w:rsidR="004077E7" w:rsidRDefault="004077E7"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2FD" w:rsidRPr="00337B69" w:rsidRDefault="001522FD" w:rsidP="00BA71D7">
    <w:pPr>
      <w:pStyle w:val="Kopfzeile"/>
      <w:rPr>
        <w:rFonts w:asciiTheme="majorHAnsi" w:hAnsiTheme="majorHAnsi"/>
        <w:sz w:val="20"/>
        <w:szCs w:val="20"/>
      </w:rPr>
    </w:pPr>
  </w:p>
  <w:p w:rsidR="001522FD" w:rsidRPr="0080101C" w:rsidRDefault="001522FD" w:rsidP="00240883">
    <w:pPr>
      <w:pStyle w:val="Kopfzeile"/>
      <w:tabs>
        <w:tab w:val="clear" w:pos="4536"/>
        <w:tab w:val="clear" w:pos="9072"/>
        <w:tab w:val="left" w:pos="6298"/>
      </w:tabs>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4077E7"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A5FFC"/>
    <w:rsid w:val="000C6EC3"/>
    <w:rsid w:val="001522FD"/>
    <w:rsid w:val="00245FE9"/>
    <w:rsid w:val="00330213"/>
    <w:rsid w:val="0033731E"/>
    <w:rsid w:val="00353599"/>
    <w:rsid w:val="003A36EB"/>
    <w:rsid w:val="004077E7"/>
    <w:rsid w:val="0044569E"/>
    <w:rsid w:val="004A6DF3"/>
    <w:rsid w:val="004C4112"/>
    <w:rsid w:val="004F04C0"/>
    <w:rsid w:val="0056272F"/>
    <w:rsid w:val="00580B22"/>
    <w:rsid w:val="005B23F6"/>
    <w:rsid w:val="005C1F03"/>
    <w:rsid w:val="005E1F11"/>
    <w:rsid w:val="0062685E"/>
    <w:rsid w:val="006F0420"/>
    <w:rsid w:val="00736622"/>
    <w:rsid w:val="007C52D8"/>
    <w:rsid w:val="007C76FD"/>
    <w:rsid w:val="007F34F0"/>
    <w:rsid w:val="00860629"/>
    <w:rsid w:val="008A7D40"/>
    <w:rsid w:val="008B5E23"/>
    <w:rsid w:val="009720BC"/>
    <w:rsid w:val="009A4511"/>
    <w:rsid w:val="00A55D4D"/>
    <w:rsid w:val="00A71BC7"/>
    <w:rsid w:val="00AB784B"/>
    <w:rsid w:val="00AC385F"/>
    <w:rsid w:val="00AE36DD"/>
    <w:rsid w:val="00B01610"/>
    <w:rsid w:val="00B23774"/>
    <w:rsid w:val="00BB0928"/>
    <w:rsid w:val="00BB7292"/>
    <w:rsid w:val="00BF4D77"/>
    <w:rsid w:val="00D67561"/>
    <w:rsid w:val="00D81544"/>
    <w:rsid w:val="00FD5D0E"/>
    <w:rsid w:val="00FD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cp:lastPrinted>2014-08-26T21:06:00Z</cp:lastPrinted>
  <dcterms:created xsi:type="dcterms:W3CDTF">2014-08-26T21:05:00Z</dcterms:created>
  <dcterms:modified xsi:type="dcterms:W3CDTF">2014-08-26T21:07:00Z</dcterms:modified>
</cp:coreProperties>
</file>