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6B5341" w:rsidP="00954DC8">
      <w:r>
        <w:t>-</w:t>
      </w:r>
    </w:p>
    <w:p w:rsidR="00954DC8" w:rsidRDefault="00CA5176" w:rsidP="00954DC8">
      <w:r>
        <w:t>Sommersemester 2014</w:t>
      </w:r>
    </w:p>
    <w:p w:rsidR="00462180" w:rsidRDefault="00954DC8" w:rsidP="00954DC8">
      <w:r>
        <w:t xml:space="preserve">Klassenstufen </w:t>
      </w:r>
      <w:r w:rsidR="008966DB">
        <w:t>11</w:t>
      </w:r>
      <w:r w:rsidR="0007729E">
        <w:t xml:space="preserve"> &amp; </w:t>
      </w:r>
      <w:r w:rsidR="008966DB">
        <w:t>12</w:t>
      </w:r>
    </w:p>
    <w:p w:rsidR="00763E95" w:rsidRDefault="00462180" w:rsidP="00954DC8">
      <w:r>
        <w:rPr>
          <w:noProof/>
          <w:lang w:eastAsia="ja-JP"/>
        </w:rPr>
        <w:drawing>
          <wp:anchor distT="0" distB="0" distL="114300" distR="114300" simplePos="0" relativeHeight="251808768" behindDoc="1" locked="0" layoutInCell="1" allowOverlap="1">
            <wp:simplePos x="0" y="0"/>
            <wp:positionH relativeFrom="column">
              <wp:posOffset>819785</wp:posOffset>
            </wp:positionH>
            <wp:positionV relativeFrom="paragraph">
              <wp:posOffset>129540</wp:posOffset>
            </wp:positionV>
            <wp:extent cx="1360170" cy="3698875"/>
            <wp:effectExtent l="228600" t="76200" r="201930" b="53975"/>
            <wp:wrapTight wrapText="bothSides">
              <wp:wrapPolygon edited="0">
                <wp:start x="20389" y="-114"/>
                <wp:lineTo x="4322" y="-344"/>
                <wp:lineTo x="-289" y="-203"/>
                <wp:lineTo x="-754" y="6160"/>
                <wp:lineTo x="-558" y="13334"/>
                <wp:lineTo x="-760" y="16909"/>
                <wp:lineTo x="-672" y="21504"/>
                <wp:lineTo x="1732" y="21605"/>
                <wp:lineTo x="21405" y="21988"/>
                <wp:lineTo x="22130" y="19667"/>
                <wp:lineTo x="22047" y="17984"/>
                <wp:lineTo x="22081" y="17874"/>
                <wp:lineTo x="21998" y="16190"/>
                <wp:lineTo x="22032" y="16080"/>
                <wp:lineTo x="21949" y="14397"/>
                <wp:lineTo x="21983" y="14286"/>
                <wp:lineTo x="21900" y="12603"/>
                <wp:lineTo x="21934" y="12492"/>
                <wp:lineTo x="22151" y="10822"/>
                <wp:lineTo x="22186" y="10712"/>
                <wp:lineTo x="22102" y="9028"/>
                <wp:lineTo x="22137" y="8918"/>
                <wp:lineTo x="22053" y="7235"/>
                <wp:lineTo x="22088" y="7124"/>
                <wp:lineTo x="22004" y="5441"/>
                <wp:lineTo x="22039" y="5330"/>
                <wp:lineTo x="21955" y="3647"/>
                <wp:lineTo x="21990" y="3537"/>
                <wp:lineTo x="21906" y="1854"/>
                <wp:lineTo x="21941" y="1743"/>
                <wp:lineTo x="21857" y="60"/>
                <wp:lineTo x="21892" y="-51"/>
                <wp:lineTo x="20389" y="-114"/>
              </wp:wrapPolygon>
            </wp:wrapTight>
            <wp:docPr id="66" name="Bild 10" descr="D:\Sicherung\Eigene Dateien\Uni\2. Master\SVP\Themen\Katalyse_Photokatalyse\Bilder\pero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icherung\Eigene Dateien\Uni\2. Master\SVP\Themen\Katalyse_Photokatalyse\Bilder\perox2.jpg"/>
                    <pic:cNvPicPr>
                      <a:picLocks noChangeAspect="1" noChangeArrowheads="1"/>
                    </pic:cNvPicPr>
                  </pic:nvPicPr>
                  <pic:blipFill>
                    <a:blip r:embed="rId8"/>
                    <a:srcRect/>
                    <a:stretch>
                      <a:fillRect/>
                    </a:stretch>
                  </pic:blipFill>
                  <pic:spPr bwMode="auto">
                    <a:xfrm rot="21207013">
                      <a:off x="0" y="0"/>
                      <a:ext cx="1360170" cy="3698875"/>
                    </a:xfrm>
                    <a:prstGeom prst="rect">
                      <a:avLst/>
                    </a:prstGeom>
                    <a:noFill/>
                    <a:ln w="9525">
                      <a:noFill/>
                      <a:miter lim="800000"/>
                      <a:headEnd/>
                      <a:tailEnd/>
                    </a:ln>
                  </pic:spPr>
                </pic:pic>
              </a:graphicData>
            </a:graphic>
          </wp:anchor>
        </w:drawing>
      </w:r>
      <w:r w:rsidR="00954DC8">
        <w:tab/>
      </w:r>
    </w:p>
    <w:p w:rsidR="008B7FD6" w:rsidRDefault="008B7FD6" w:rsidP="00954DC8">
      <w:pPr>
        <w:rPr>
          <w:noProof/>
          <w:lang w:eastAsia="ja-JP"/>
        </w:rPr>
      </w:pPr>
    </w:p>
    <w:p w:rsidR="00462180" w:rsidRDefault="00462180" w:rsidP="00954DC8">
      <w:pPr>
        <w:rPr>
          <w:noProof/>
          <w:lang w:eastAsia="ja-JP"/>
        </w:rPr>
      </w:pPr>
    </w:p>
    <w:p w:rsidR="00462180" w:rsidRDefault="00F43D98" w:rsidP="00954DC8">
      <w:pPr>
        <w:rPr>
          <w:noProof/>
          <w:lang w:eastAsia="ja-JP"/>
        </w:rPr>
      </w:pPr>
      <w:r>
        <w:rPr>
          <w:noProof/>
          <w:lang w:eastAsia="ja-JP"/>
        </w:rPr>
        <w:drawing>
          <wp:anchor distT="0" distB="0" distL="114300" distR="114300" simplePos="0" relativeHeight="251806720" behindDoc="1" locked="0" layoutInCell="1" allowOverlap="1">
            <wp:simplePos x="0" y="0"/>
            <wp:positionH relativeFrom="column">
              <wp:posOffset>2369185</wp:posOffset>
            </wp:positionH>
            <wp:positionV relativeFrom="paragraph">
              <wp:posOffset>205105</wp:posOffset>
            </wp:positionV>
            <wp:extent cx="3073400" cy="2352675"/>
            <wp:effectExtent l="209550" t="247650" r="184150" b="238125"/>
            <wp:wrapTight wrapText="bothSides">
              <wp:wrapPolygon edited="0">
                <wp:start x="-260" y="79"/>
                <wp:lineTo x="-183" y="21731"/>
                <wp:lineTo x="1097" y="22145"/>
                <wp:lineTo x="4703" y="21667"/>
                <wp:lineTo x="4726" y="21839"/>
                <wp:lineTo x="16678" y="21741"/>
                <wp:lineTo x="17073" y="21650"/>
                <wp:lineTo x="17097" y="21822"/>
                <wp:lineTo x="20486" y="21749"/>
                <wp:lineTo x="20881" y="21658"/>
                <wp:lineTo x="21804" y="21445"/>
                <wp:lineTo x="21936" y="21414"/>
                <wp:lineTo x="21820" y="20553"/>
                <wp:lineTo x="21865" y="17878"/>
                <wp:lineTo x="21842" y="17706"/>
                <wp:lineTo x="21756" y="15062"/>
                <wp:lineTo x="21732" y="14890"/>
                <wp:lineTo x="21778" y="12215"/>
                <wp:lineTo x="21755" y="12043"/>
                <wp:lineTo x="21800" y="9368"/>
                <wp:lineTo x="21777" y="9196"/>
                <wp:lineTo x="21823" y="6521"/>
                <wp:lineTo x="21799" y="6349"/>
                <wp:lineTo x="21845" y="3674"/>
                <wp:lineTo x="21822" y="3502"/>
                <wp:lineTo x="21736" y="857"/>
                <wp:lineTo x="21596" y="-176"/>
                <wp:lineTo x="795" y="-164"/>
                <wp:lineTo x="-260" y="79"/>
              </wp:wrapPolygon>
            </wp:wrapTight>
            <wp:docPr id="14" name="Bild 8" descr="D:\Sicherung\Eigene Dateien\Uni\2. Master\SVP\Themen\Katalyse_Photokatalyse\Bilder\wasserstoff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icherung\Eigene Dateien\Uni\2. Master\SVP\Themen\Katalyse_Photokatalyse\Bilder\wasserstoffkat.jpg"/>
                    <pic:cNvPicPr>
                      <a:picLocks noChangeAspect="1" noChangeArrowheads="1"/>
                    </pic:cNvPicPr>
                  </pic:nvPicPr>
                  <pic:blipFill>
                    <a:blip r:embed="rId9"/>
                    <a:srcRect/>
                    <a:stretch>
                      <a:fillRect/>
                    </a:stretch>
                  </pic:blipFill>
                  <pic:spPr bwMode="auto">
                    <a:xfrm rot="601938">
                      <a:off x="0" y="0"/>
                      <a:ext cx="3073400" cy="2352675"/>
                    </a:xfrm>
                    <a:prstGeom prst="rect">
                      <a:avLst/>
                    </a:prstGeom>
                    <a:noFill/>
                    <a:ln w="9525">
                      <a:noFill/>
                      <a:miter lim="800000"/>
                      <a:headEnd/>
                      <a:tailEnd/>
                    </a:ln>
                  </pic:spPr>
                </pic:pic>
              </a:graphicData>
            </a:graphic>
          </wp:anchor>
        </w:drawing>
      </w:r>
    </w:p>
    <w:p w:rsidR="00462180" w:rsidRDefault="00462180" w:rsidP="00954DC8">
      <w:pPr>
        <w:rPr>
          <w:noProof/>
          <w:lang w:eastAsia="ja-JP"/>
        </w:rPr>
      </w:pPr>
    </w:p>
    <w:p w:rsidR="00462180" w:rsidRDefault="00462180" w:rsidP="00954DC8">
      <w:pPr>
        <w:rPr>
          <w:noProof/>
          <w:lang w:eastAsia="ja-JP"/>
        </w:rPr>
      </w:pPr>
    </w:p>
    <w:p w:rsidR="00462180" w:rsidRDefault="00462180" w:rsidP="00954DC8"/>
    <w:p w:rsidR="00462180" w:rsidRDefault="00462180" w:rsidP="00954DC8"/>
    <w:p w:rsidR="00462180" w:rsidRDefault="00462180" w:rsidP="00954DC8"/>
    <w:p w:rsidR="00462180" w:rsidRDefault="00462180" w:rsidP="00954DC8">
      <w:r>
        <w:rPr>
          <w:noProof/>
          <w:lang w:eastAsia="ja-JP"/>
        </w:rPr>
        <w:drawing>
          <wp:anchor distT="0" distB="0" distL="114300" distR="114300" simplePos="0" relativeHeight="251807744" behindDoc="1" locked="0" layoutInCell="1" allowOverlap="1">
            <wp:simplePos x="0" y="0"/>
            <wp:positionH relativeFrom="column">
              <wp:posOffset>461010</wp:posOffset>
            </wp:positionH>
            <wp:positionV relativeFrom="paragraph">
              <wp:posOffset>381000</wp:posOffset>
            </wp:positionV>
            <wp:extent cx="5241290" cy="1602740"/>
            <wp:effectExtent l="19050" t="0" r="0" b="0"/>
            <wp:wrapTight wrapText="bothSides">
              <wp:wrapPolygon edited="0">
                <wp:start x="-79" y="0"/>
                <wp:lineTo x="-79" y="21309"/>
                <wp:lineTo x="21590" y="21309"/>
                <wp:lineTo x="21590" y="0"/>
                <wp:lineTo x="-79" y="0"/>
              </wp:wrapPolygon>
            </wp:wrapTight>
            <wp:docPr id="21" name="Bild 9" descr="D:\Sicherung\Eigene Dateien\Uni\2. Master\SVP\Themen\Katalyse_Photokatalyse\Bilder\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icherung\Eigene Dateien\Uni\2. Master\SVP\Themen\Katalyse_Photokatalyse\Bilder\ti2.jpg"/>
                    <pic:cNvPicPr>
                      <a:picLocks noChangeAspect="1" noChangeArrowheads="1"/>
                    </pic:cNvPicPr>
                  </pic:nvPicPr>
                  <pic:blipFill>
                    <a:blip r:embed="rId10"/>
                    <a:srcRect/>
                    <a:stretch>
                      <a:fillRect/>
                    </a:stretch>
                  </pic:blipFill>
                  <pic:spPr bwMode="auto">
                    <a:xfrm>
                      <a:off x="0" y="0"/>
                      <a:ext cx="5241290" cy="1602740"/>
                    </a:xfrm>
                    <a:prstGeom prst="rect">
                      <a:avLst/>
                    </a:prstGeom>
                    <a:noFill/>
                    <a:ln w="9525">
                      <a:noFill/>
                      <a:miter lim="800000"/>
                      <a:headEnd/>
                      <a:tailEnd/>
                    </a:ln>
                  </pic:spPr>
                </pic:pic>
              </a:graphicData>
            </a:graphic>
          </wp:anchor>
        </w:drawing>
      </w:r>
    </w:p>
    <w:p w:rsidR="008B7FD6" w:rsidRDefault="008B7FD6" w:rsidP="00954DC8"/>
    <w:p w:rsidR="00462180" w:rsidRDefault="00462180" w:rsidP="00954DC8"/>
    <w:p w:rsidR="00462180" w:rsidRDefault="00462180" w:rsidP="00954DC8"/>
    <w:p w:rsidR="00462180" w:rsidRDefault="00462180" w:rsidP="00954DC8"/>
    <w:p w:rsidR="00462180" w:rsidRDefault="00462180" w:rsidP="00954DC8"/>
    <w:p w:rsidR="008B7FD6" w:rsidRDefault="00074CD3" w:rsidP="008B7FD6">
      <w:pPr>
        <w:rPr>
          <w:rFonts w:ascii="Times New Roman" w:hAnsi="Times New Roman" w:cs="Times New Roman"/>
          <w:sz w:val="52"/>
          <w:szCs w:val="24"/>
        </w:rPr>
      </w:pPr>
      <w:r>
        <w:rPr>
          <w:rFonts w:ascii="Times New Roman" w:hAnsi="Times New Roman" w:cs="Times New Roman"/>
          <w:noProof/>
          <w:sz w:val="52"/>
          <w:szCs w:val="24"/>
          <w:lang w:eastAsia="ja-JP"/>
        </w:rPr>
        <w:pict>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&#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dBoRDIAIAAD4EAAAOAAAAAAAAAAAAAAAAAC4CAABkcnMvZTJvRG9jLnhtbFBLAQIt&#10;ABQABgAIAAAAIQA5eepD2gAAAAcBAAAPAAAAAAAAAAAAAAAAAHoEAABkcnMvZG93bnJldi54bWxQ&#10;SwUGAAAAAAQABADzAAAAgQUAAAAA&#10;"/>
        </w:pict>
      </w:r>
    </w:p>
    <w:p w:rsidR="0006684E" w:rsidRDefault="00074CD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ja-JP"/>
        </w:rPr>
        <w:pict>
          <v:shape id="AutoShape 130" o:spid="_x0000_s1048" type="#_x0000_t32" style="position:absolute;left:0;text-align:left;margin-left:11.65pt;margin-top:42.55pt;width:426.75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txIA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"/>
        </w:pict>
      </w:r>
      <w:r w:rsidR="00054000">
        <w:rPr>
          <w:rFonts w:ascii="Times New Roman" w:hAnsi="Times New Roman" w:cs="Times New Roman"/>
          <w:b/>
          <w:sz w:val="52"/>
          <w:szCs w:val="24"/>
        </w:rPr>
        <w:t>Katalyse</w:t>
      </w:r>
    </w:p>
    <w:p w:rsidR="008B7FD6" w:rsidRDefault="008B7FD6" w:rsidP="00954DC8">
      <w:pPr>
        <w:autoSpaceDE w:val="0"/>
        <w:autoSpaceDN w:val="0"/>
        <w:adjustRightInd w:val="0"/>
        <w:rPr>
          <w:noProof/>
          <w:lang w:eastAsia="de-DE"/>
        </w:rPr>
      </w:pPr>
    </w:p>
    <w:p w:rsidR="00763E95" w:rsidRDefault="00763E95" w:rsidP="00954DC8">
      <w:pPr>
        <w:autoSpaceDE w:val="0"/>
        <w:autoSpaceDN w:val="0"/>
        <w:adjustRightInd w:val="0"/>
        <w:rPr>
          <w:noProof/>
          <w:lang w:eastAsia="de-DE"/>
        </w:rPr>
      </w:pPr>
    </w:p>
    <w:p w:rsidR="000A3F33" w:rsidRDefault="000A3F33">
      <w:pPr>
        <w:pStyle w:val="Inhaltsverzeichnisberschrift"/>
      </w:pPr>
    </w:p>
    <w:p w:rsidR="00A90BD6" w:rsidRDefault="00074CD3">
      <w:pPr>
        <w:pStyle w:val="Inhaltsverzeichnisberschrift"/>
      </w:pPr>
      <w:r>
        <w:rPr>
          <w:noProof/>
          <w:lang w:eastAsia="ja-JP"/>
        </w:rPr>
        <w:pict>
          <v:shapetype id="_x0000_t202" coordsize="21600,21600" o:spt="202" path="m,l,21600r21600,l21600,xe">
            <v:stroke joinstyle="miter"/>
            <v:path gradientshapeok="t" o:connecttype="rect"/>
          </v:shapetype>
          <v:shape id="Text Box 121" o:spid="_x0000_s1047" type="#_x0000_t202" style="position:absolute;margin-left:0;margin-top:0;width:469.2pt;height:208.05pt;z-index:2517821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" fillcolor="white [3201]" strokecolor="#9bbb59 [3206]" strokeweight="1pt">
            <v:stroke dashstyle="dash"/>
            <v:shadow color="#868686"/>
            <v:textbox>
              <w:txbxContent>
                <w:p w:rsidR="006B3A06" w:rsidRDefault="006B3A06">
                  <w:pPr>
                    <w:pBdr>
                      <w:bottom w:val="single" w:sz="6" w:space="1" w:color="auto"/>
                    </w:pBdr>
                    <w:rPr>
                      <w:b/>
                    </w:rPr>
                  </w:pPr>
                  <w:r w:rsidRPr="00A90BD6">
                    <w:rPr>
                      <w:b/>
                    </w:rPr>
                    <w:t>Auf einen Blick:</w:t>
                  </w:r>
                </w:p>
                <w:p w:rsidR="006B3A06" w:rsidRPr="00CC547A" w:rsidRDefault="006B3A06" w:rsidP="004944F3">
                  <w:pPr>
                    <w:rPr>
                      <w:rFonts w:asciiTheme="majorHAnsi" w:hAnsiTheme="majorHAnsi"/>
                      <w:color w:val="auto"/>
                    </w:rPr>
                  </w:pPr>
                  <w:r>
                    <w:rPr>
                      <w:rFonts w:asciiTheme="majorHAnsi" w:hAnsiTheme="majorHAnsi"/>
                      <w:color w:val="auto"/>
                    </w:rPr>
                    <w:t>Dieses Protokoll</w:t>
                  </w:r>
                  <w:r>
                    <w:rPr>
                      <w:rFonts w:asciiTheme="majorHAnsi" w:hAnsiTheme="majorHAnsi"/>
                      <w:color w:val="1F497D" w:themeColor="text2"/>
                    </w:rPr>
                    <w:t xml:space="preserve"> </w:t>
                  </w:r>
                  <w:r>
                    <w:rPr>
                      <w:rFonts w:asciiTheme="majorHAnsi" w:hAnsiTheme="majorHAnsi"/>
                      <w:color w:val="auto"/>
                    </w:rPr>
                    <w:t>beschreibt 2 Lehrerversuche und 3 Schülerversuche zum Thema „Katalyse“. Das Ziel dabei ist, die Schüler und Schülerinnen mit möglichst vielen verbreiteten Varianten von Katalysatoren und Katalysen vertraut zu machen. Entsprechend behandelt V1 die homogene Katalyse bei der Zersetzung von Wasserstoffperoxid mit Kaliumiodid, V2 die heterogene Katal</w:t>
                  </w:r>
                  <w:r>
                    <w:rPr>
                      <w:rFonts w:asciiTheme="majorHAnsi" w:hAnsiTheme="majorHAnsi"/>
                      <w:color w:val="auto"/>
                    </w:rPr>
                    <w:t>y</w:t>
                  </w:r>
                  <w:r>
                    <w:rPr>
                      <w:rFonts w:asciiTheme="majorHAnsi" w:hAnsiTheme="majorHAnsi"/>
                      <w:color w:val="auto"/>
                    </w:rPr>
                    <w:t>se bei der Selbstentzündung von Wasserstoff an kleinen Platinoberflächen, V3 die Photokatalyse durch Licht und Titandioxid bei der Entfärbung von Methylenblau, V4 die enzymatische Katalyse bei der Zersetzung von Wasserstoffperoxid durch Kartoffelsaft und V5 schließlich, zum A</w:t>
                  </w:r>
                  <w:r>
                    <w:rPr>
                      <w:rFonts w:asciiTheme="majorHAnsi" w:hAnsiTheme="majorHAnsi"/>
                      <w:color w:val="auto"/>
                    </w:rPr>
                    <w:t>b</w:t>
                  </w:r>
                  <w:r>
                    <w:rPr>
                      <w:rFonts w:asciiTheme="majorHAnsi" w:hAnsiTheme="majorHAnsi"/>
                      <w:color w:val="auto"/>
                    </w:rPr>
                    <w:t>schluss des Themas Katalyse, die Autokatalyse bei der Entfärbung von Kaliumpermanganat mit Natriumoxalat.</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CC547A" w:rsidRDefault="00CC547A" w:rsidP="00CC547A">
          <w:pPr>
            <w:pStyle w:val="Inhaltsverzeichnisberschrift"/>
            <w:rPr>
              <w:rFonts w:ascii="Cambria" w:eastAsiaTheme="minorHAnsi" w:hAnsi="Cambria" w:cstheme="minorBidi"/>
              <w:b w:val="0"/>
              <w:bCs w:val="0"/>
              <w:color w:val="1D1B11" w:themeColor="background2" w:themeShade="1A"/>
              <w:sz w:val="22"/>
              <w:szCs w:val="22"/>
            </w:rPr>
          </w:pPr>
        </w:p>
        <w:p w:rsidR="00CC547A" w:rsidRPr="00CC547A" w:rsidRDefault="00E26180" w:rsidP="00CC547A">
          <w:pPr>
            <w:pStyle w:val="Inhaltsverzeichnisberschrift"/>
            <w:rPr>
              <w:color w:val="auto"/>
            </w:rPr>
          </w:pPr>
          <w:r w:rsidRPr="00E26180">
            <w:rPr>
              <w:color w:val="auto"/>
            </w:rPr>
            <w:t>Inhalt</w:t>
          </w:r>
        </w:p>
        <w:p w:rsidR="00E26180" w:rsidRPr="00E26180" w:rsidRDefault="00E26180" w:rsidP="00E26180"/>
        <w:p w:rsidR="008A547A" w:rsidRDefault="00074CD3">
          <w:pPr>
            <w:pStyle w:val="Verzeichnis1"/>
            <w:tabs>
              <w:tab w:val="left" w:pos="440"/>
              <w:tab w:val="right" w:leader="dot" w:pos="9062"/>
            </w:tabs>
            <w:rPr>
              <w:rFonts w:asciiTheme="minorHAnsi" w:eastAsiaTheme="minorEastAsia" w:hAnsiTheme="minorHAnsi"/>
              <w:noProof/>
              <w:color w:val="auto"/>
              <w:lang w:eastAsia="ja-JP"/>
            </w:rPr>
          </w:pPr>
          <w:r>
            <w:fldChar w:fldCharType="begin"/>
          </w:r>
          <w:r w:rsidR="00E26180">
            <w:instrText xml:space="preserve"> TOC \o "1-3" \h \z \u </w:instrText>
          </w:r>
          <w:r>
            <w:fldChar w:fldCharType="separate"/>
          </w:r>
          <w:hyperlink w:anchor="_Toc396442153" w:history="1">
            <w:r w:rsidR="008A547A" w:rsidRPr="00D10F03">
              <w:rPr>
                <w:rStyle w:val="Hyperlink"/>
                <w:noProof/>
              </w:rPr>
              <w:t>1</w:t>
            </w:r>
            <w:r w:rsidR="008A547A">
              <w:rPr>
                <w:rFonts w:asciiTheme="minorHAnsi" w:eastAsiaTheme="minorEastAsia" w:hAnsiTheme="minorHAnsi"/>
                <w:noProof/>
                <w:color w:val="auto"/>
                <w:lang w:eastAsia="ja-JP"/>
              </w:rPr>
              <w:tab/>
            </w:r>
            <w:r w:rsidR="008A547A" w:rsidRPr="00D10F03">
              <w:rPr>
                <w:rStyle w:val="Hyperlink"/>
                <w:noProof/>
              </w:rPr>
              <w:t>Beschreibung  des Themas und zugehörige Lernziele</w:t>
            </w:r>
            <w:r w:rsidR="008A547A">
              <w:rPr>
                <w:noProof/>
                <w:webHidden/>
              </w:rPr>
              <w:tab/>
            </w:r>
            <w:r>
              <w:rPr>
                <w:noProof/>
                <w:webHidden/>
              </w:rPr>
              <w:fldChar w:fldCharType="begin"/>
            </w:r>
            <w:r w:rsidR="008A547A">
              <w:rPr>
                <w:noProof/>
                <w:webHidden/>
              </w:rPr>
              <w:instrText xml:space="preserve"> PAGEREF _Toc396442153 \h </w:instrText>
            </w:r>
            <w:r>
              <w:rPr>
                <w:noProof/>
                <w:webHidden/>
              </w:rPr>
            </w:r>
            <w:r>
              <w:rPr>
                <w:noProof/>
                <w:webHidden/>
              </w:rPr>
              <w:fldChar w:fldCharType="separate"/>
            </w:r>
            <w:r w:rsidR="00E525E2">
              <w:rPr>
                <w:noProof/>
                <w:webHidden/>
              </w:rPr>
              <w:t>2</w:t>
            </w:r>
            <w:r>
              <w:rPr>
                <w:noProof/>
                <w:webHidden/>
              </w:rPr>
              <w:fldChar w:fldCharType="end"/>
            </w:r>
          </w:hyperlink>
        </w:p>
        <w:p w:rsidR="008A547A" w:rsidRDefault="00074CD3">
          <w:pPr>
            <w:pStyle w:val="Verzeichnis1"/>
            <w:tabs>
              <w:tab w:val="left" w:pos="440"/>
              <w:tab w:val="right" w:leader="dot" w:pos="9062"/>
            </w:tabs>
            <w:rPr>
              <w:rFonts w:asciiTheme="minorHAnsi" w:eastAsiaTheme="minorEastAsia" w:hAnsiTheme="minorHAnsi"/>
              <w:noProof/>
              <w:color w:val="auto"/>
              <w:lang w:eastAsia="ja-JP"/>
            </w:rPr>
          </w:pPr>
          <w:hyperlink w:anchor="_Toc396442155" w:history="1">
            <w:r w:rsidR="008A547A" w:rsidRPr="00D10F03">
              <w:rPr>
                <w:rStyle w:val="Hyperlink"/>
                <w:noProof/>
              </w:rPr>
              <w:t>2</w:t>
            </w:r>
            <w:r w:rsidR="008A547A">
              <w:rPr>
                <w:rFonts w:asciiTheme="minorHAnsi" w:eastAsiaTheme="minorEastAsia" w:hAnsiTheme="minorHAnsi"/>
                <w:noProof/>
                <w:color w:val="auto"/>
                <w:lang w:eastAsia="ja-JP"/>
              </w:rPr>
              <w:tab/>
            </w:r>
            <w:r w:rsidR="008A547A" w:rsidRPr="00D10F03">
              <w:rPr>
                <w:rStyle w:val="Hyperlink"/>
                <w:noProof/>
              </w:rPr>
              <w:t>Relevanz des Themas für SuS und didaktische Reduktion</w:t>
            </w:r>
            <w:r w:rsidR="008A547A">
              <w:rPr>
                <w:noProof/>
                <w:webHidden/>
              </w:rPr>
              <w:tab/>
            </w:r>
            <w:r>
              <w:rPr>
                <w:noProof/>
                <w:webHidden/>
              </w:rPr>
              <w:fldChar w:fldCharType="begin"/>
            </w:r>
            <w:r w:rsidR="008A547A">
              <w:rPr>
                <w:noProof/>
                <w:webHidden/>
              </w:rPr>
              <w:instrText xml:space="preserve"> PAGEREF _Toc396442155 \h </w:instrText>
            </w:r>
            <w:r>
              <w:rPr>
                <w:noProof/>
                <w:webHidden/>
              </w:rPr>
            </w:r>
            <w:r>
              <w:rPr>
                <w:noProof/>
                <w:webHidden/>
              </w:rPr>
              <w:fldChar w:fldCharType="separate"/>
            </w:r>
            <w:r w:rsidR="00E525E2">
              <w:rPr>
                <w:noProof/>
                <w:webHidden/>
              </w:rPr>
              <w:t>3</w:t>
            </w:r>
            <w:r>
              <w:rPr>
                <w:noProof/>
                <w:webHidden/>
              </w:rPr>
              <w:fldChar w:fldCharType="end"/>
            </w:r>
          </w:hyperlink>
        </w:p>
        <w:p w:rsidR="008A547A" w:rsidRDefault="00074CD3">
          <w:pPr>
            <w:pStyle w:val="Verzeichnis1"/>
            <w:tabs>
              <w:tab w:val="left" w:pos="440"/>
              <w:tab w:val="right" w:leader="dot" w:pos="9062"/>
            </w:tabs>
            <w:rPr>
              <w:rFonts w:asciiTheme="minorHAnsi" w:eastAsiaTheme="minorEastAsia" w:hAnsiTheme="minorHAnsi"/>
              <w:noProof/>
              <w:color w:val="auto"/>
              <w:lang w:eastAsia="ja-JP"/>
            </w:rPr>
          </w:pPr>
          <w:hyperlink w:anchor="_Toc396442156" w:history="1">
            <w:r w:rsidR="008A547A" w:rsidRPr="00D10F03">
              <w:rPr>
                <w:rStyle w:val="Hyperlink"/>
                <w:noProof/>
              </w:rPr>
              <w:t>3</w:t>
            </w:r>
            <w:r w:rsidR="008A547A">
              <w:rPr>
                <w:rFonts w:asciiTheme="minorHAnsi" w:eastAsiaTheme="minorEastAsia" w:hAnsiTheme="minorHAnsi"/>
                <w:noProof/>
                <w:color w:val="auto"/>
                <w:lang w:eastAsia="ja-JP"/>
              </w:rPr>
              <w:tab/>
            </w:r>
            <w:r w:rsidR="008A547A" w:rsidRPr="00D10F03">
              <w:rPr>
                <w:rStyle w:val="Hyperlink"/>
                <w:noProof/>
              </w:rPr>
              <w:t>Versuche</w:t>
            </w:r>
            <w:r w:rsidR="008A547A">
              <w:rPr>
                <w:noProof/>
                <w:webHidden/>
              </w:rPr>
              <w:tab/>
            </w:r>
            <w:r>
              <w:rPr>
                <w:noProof/>
                <w:webHidden/>
              </w:rPr>
              <w:fldChar w:fldCharType="begin"/>
            </w:r>
            <w:r w:rsidR="008A547A">
              <w:rPr>
                <w:noProof/>
                <w:webHidden/>
              </w:rPr>
              <w:instrText xml:space="preserve"> PAGEREF _Toc396442156 \h </w:instrText>
            </w:r>
            <w:r>
              <w:rPr>
                <w:noProof/>
                <w:webHidden/>
              </w:rPr>
            </w:r>
            <w:r>
              <w:rPr>
                <w:noProof/>
                <w:webHidden/>
              </w:rPr>
              <w:fldChar w:fldCharType="separate"/>
            </w:r>
            <w:r w:rsidR="00E525E2">
              <w:rPr>
                <w:noProof/>
                <w:webHidden/>
              </w:rPr>
              <w:t>4</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57" w:history="1">
            <w:r w:rsidR="008A547A" w:rsidRPr="00D10F03">
              <w:rPr>
                <w:rStyle w:val="Hyperlink"/>
                <w:noProof/>
              </w:rPr>
              <w:t>3.1</w:t>
            </w:r>
            <w:r w:rsidR="008A547A">
              <w:rPr>
                <w:rFonts w:asciiTheme="minorHAnsi" w:eastAsiaTheme="minorEastAsia" w:hAnsiTheme="minorHAnsi"/>
                <w:noProof/>
                <w:color w:val="auto"/>
                <w:lang w:eastAsia="ja-JP"/>
              </w:rPr>
              <w:tab/>
            </w:r>
            <w:r w:rsidR="008A547A" w:rsidRPr="00D10F03">
              <w:rPr>
                <w:rStyle w:val="Hyperlink"/>
                <w:noProof/>
              </w:rPr>
              <w:t>V 1 (S) – Homogene Katalyse: Zersetzung von H</w:t>
            </w:r>
            <w:r w:rsidR="008A547A" w:rsidRPr="00D10F03">
              <w:rPr>
                <w:rStyle w:val="Hyperlink"/>
                <w:noProof/>
                <w:vertAlign w:val="subscript"/>
              </w:rPr>
              <w:t>2</w:t>
            </w:r>
            <w:r w:rsidR="008A547A" w:rsidRPr="00D10F03">
              <w:rPr>
                <w:rStyle w:val="Hyperlink"/>
                <w:noProof/>
              </w:rPr>
              <w:t>O</w:t>
            </w:r>
            <w:r w:rsidR="008A547A" w:rsidRPr="00D10F03">
              <w:rPr>
                <w:rStyle w:val="Hyperlink"/>
                <w:noProof/>
                <w:vertAlign w:val="subscript"/>
              </w:rPr>
              <w:t>2</w:t>
            </w:r>
            <w:r w:rsidR="008A547A" w:rsidRPr="00D10F03">
              <w:rPr>
                <w:rStyle w:val="Hyperlink"/>
                <w:noProof/>
              </w:rPr>
              <w:t xml:space="preserve"> mit KI</w:t>
            </w:r>
            <w:r w:rsidR="008A547A">
              <w:rPr>
                <w:noProof/>
                <w:webHidden/>
              </w:rPr>
              <w:tab/>
            </w:r>
            <w:r>
              <w:rPr>
                <w:noProof/>
                <w:webHidden/>
              </w:rPr>
              <w:fldChar w:fldCharType="begin"/>
            </w:r>
            <w:r w:rsidR="008A547A">
              <w:rPr>
                <w:noProof/>
                <w:webHidden/>
              </w:rPr>
              <w:instrText xml:space="preserve"> PAGEREF _Toc396442157 \h </w:instrText>
            </w:r>
            <w:r>
              <w:rPr>
                <w:noProof/>
                <w:webHidden/>
              </w:rPr>
            </w:r>
            <w:r>
              <w:rPr>
                <w:noProof/>
                <w:webHidden/>
              </w:rPr>
              <w:fldChar w:fldCharType="separate"/>
            </w:r>
            <w:r w:rsidR="00E525E2">
              <w:rPr>
                <w:noProof/>
                <w:webHidden/>
              </w:rPr>
              <w:t>4</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58" w:history="1">
            <w:r w:rsidR="008A547A" w:rsidRPr="00D10F03">
              <w:rPr>
                <w:rStyle w:val="Hyperlink"/>
                <w:noProof/>
              </w:rPr>
              <w:t>3.2</w:t>
            </w:r>
            <w:r w:rsidR="008A547A">
              <w:rPr>
                <w:rFonts w:asciiTheme="minorHAnsi" w:eastAsiaTheme="minorEastAsia" w:hAnsiTheme="minorHAnsi"/>
                <w:noProof/>
                <w:color w:val="auto"/>
                <w:lang w:eastAsia="ja-JP"/>
              </w:rPr>
              <w:tab/>
            </w:r>
            <w:r w:rsidR="008A547A" w:rsidRPr="00D10F03">
              <w:rPr>
                <w:rStyle w:val="Hyperlink"/>
                <w:noProof/>
              </w:rPr>
              <w:t>V 2 (L) – Heterogene Katalyse: Selbstentzündung von Wasserstoffgas an Platin</w:t>
            </w:r>
            <w:r w:rsidR="008A547A">
              <w:rPr>
                <w:noProof/>
                <w:webHidden/>
              </w:rPr>
              <w:tab/>
            </w:r>
            <w:r>
              <w:rPr>
                <w:noProof/>
                <w:webHidden/>
              </w:rPr>
              <w:fldChar w:fldCharType="begin"/>
            </w:r>
            <w:r w:rsidR="008A547A">
              <w:rPr>
                <w:noProof/>
                <w:webHidden/>
              </w:rPr>
              <w:instrText xml:space="preserve"> PAGEREF _Toc396442158 \h </w:instrText>
            </w:r>
            <w:r>
              <w:rPr>
                <w:noProof/>
                <w:webHidden/>
              </w:rPr>
            </w:r>
            <w:r>
              <w:rPr>
                <w:noProof/>
                <w:webHidden/>
              </w:rPr>
              <w:fldChar w:fldCharType="separate"/>
            </w:r>
            <w:r w:rsidR="00E525E2">
              <w:rPr>
                <w:noProof/>
                <w:webHidden/>
              </w:rPr>
              <w:t>6</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59" w:history="1">
            <w:r w:rsidR="008A547A" w:rsidRPr="00D10F03">
              <w:rPr>
                <w:rStyle w:val="Hyperlink"/>
                <w:noProof/>
              </w:rPr>
              <w:t>3.3</w:t>
            </w:r>
            <w:r w:rsidR="008A547A">
              <w:rPr>
                <w:rFonts w:asciiTheme="minorHAnsi" w:eastAsiaTheme="minorEastAsia" w:hAnsiTheme="minorHAnsi"/>
                <w:noProof/>
                <w:color w:val="auto"/>
                <w:lang w:eastAsia="ja-JP"/>
              </w:rPr>
              <w:tab/>
            </w:r>
            <w:r w:rsidR="008A547A" w:rsidRPr="00D10F03">
              <w:rPr>
                <w:rStyle w:val="Hyperlink"/>
                <w:noProof/>
              </w:rPr>
              <w:t>V 3 (L) – Photokatalyse: Entfärbung von Methylenblau durch TiO</w:t>
            </w:r>
            <w:r w:rsidR="008A547A" w:rsidRPr="00D10F03">
              <w:rPr>
                <w:rStyle w:val="Hyperlink"/>
                <w:noProof/>
                <w:vertAlign w:val="subscript"/>
              </w:rPr>
              <w:t>2</w:t>
            </w:r>
            <w:r w:rsidR="008A547A">
              <w:rPr>
                <w:noProof/>
                <w:webHidden/>
              </w:rPr>
              <w:tab/>
            </w:r>
            <w:r>
              <w:rPr>
                <w:noProof/>
                <w:webHidden/>
              </w:rPr>
              <w:fldChar w:fldCharType="begin"/>
            </w:r>
            <w:r w:rsidR="008A547A">
              <w:rPr>
                <w:noProof/>
                <w:webHidden/>
              </w:rPr>
              <w:instrText xml:space="preserve"> PAGEREF _Toc396442159 \h </w:instrText>
            </w:r>
            <w:r>
              <w:rPr>
                <w:noProof/>
                <w:webHidden/>
              </w:rPr>
            </w:r>
            <w:r>
              <w:rPr>
                <w:noProof/>
                <w:webHidden/>
              </w:rPr>
              <w:fldChar w:fldCharType="separate"/>
            </w:r>
            <w:r w:rsidR="00E525E2">
              <w:rPr>
                <w:noProof/>
                <w:webHidden/>
              </w:rPr>
              <w:t>8</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60" w:history="1">
            <w:r w:rsidR="008A547A" w:rsidRPr="00D10F03">
              <w:rPr>
                <w:rStyle w:val="Hyperlink"/>
                <w:noProof/>
              </w:rPr>
              <w:t>3.4</w:t>
            </w:r>
            <w:r w:rsidR="008A547A">
              <w:rPr>
                <w:rFonts w:asciiTheme="minorHAnsi" w:eastAsiaTheme="minorEastAsia" w:hAnsiTheme="minorHAnsi"/>
                <w:noProof/>
                <w:color w:val="auto"/>
                <w:lang w:eastAsia="ja-JP"/>
              </w:rPr>
              <w:tab/>
            </w:r>
            <w:r w:rsidR="008A547A" w:rsidRPr="00D10F03">
              <w:rPr>
                <w:rStyle w:val="Hyperlink"/>
                <w:noProof/>
              </w:rPr>
              <w:t>V 4 (S) – Enzymatische Katalyse: Zersetzung von H</w:t>
            </w:r>
            <w:r w:rsidR="008A547A" w:rsidRPr="00D10F03">
              <w:rPr>
                <w:rStyle w:val="Hyperlink"/>
                <w:noProof/>
                <w:vertAlign w:val="subscript"/>
              </w:rPr>
              <w:t>2</w:t>
            </w:r>
            <w:r w:rsidR="008A547A" w:rsidRPr="00D10F03">
              <w:rPr>
                <w:rStyle w:val="Hyperlink"/>
                <w:noProof/>
              </w:rPr>
              <w:t>O</w:t>
            </w:r>
            <w:r w:rsidR="008A547A" w:rsidRPr="00D10F03">
              <w:rPr>
                <w:rStyle w:val="Hyperlink"/>
                <w:noProof/>
                <w:vertAlign w:val="subscript"/>
              </w:rPr>
              <w:t>2</w:t>
            </w:r>
            <w:r w:rsidR="008A547A" w:rsidRPr="00D10F03">
              <w:rPr>
                <w:rStyle w:val="Hyperlink"/>
                <w:noProof/>
              </w:rPr>
              <w:t xml:space="preserve"> durch Kartoffelsaft</w:t>
            </w:r>
            <w:r w:rsidR="008A547A">
              <w:rPr>
                <w:noProof/>
                <w:webHidden/>
              </w:rPr>
              <w:tab/>
            </w:r>
            <w:r>
              <w:rPr>
                <w:noProof/>
                <w:webHidden/>
              </w:rPr>
              <w:fldChar w:fldCharType="begin"/>
            </w:r>
            <w:r w:rsidR="008A547A">
              <w:rPr>
                <w:noProof/>
                <w:webHidden/>
              </w:rPr>
              <w:instrText xml:space="preserve"> PAGEREF _Toc396442160 \h </w:instrText>
            </w:r>
            <w:r>
              <w:rPr>
                <w:noProof/>
                <w:webHidden/>
              </w:rPr>
            </w:r>
            <w:r>
              <w:rPr>
                <w:noProof/>
                <w:webHidden/>
              </w:rPr>
              <w:fldChar w:fldCharType="separate"/>
            </w:r>
            <w:r w:rsidR="00E525E2">
              <w:rPr>
                <w:noProof/>
                <w:webHidden/>
              </w:rPr>
              <w:t>10</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61" w:history="1">
            <w:r w:rsidR="008A547A" w:rsidRPr="00D10F03">
              <w:rPr>
                <w:rStyle w:val="Hyperlink"/>
                <w:noProof/>
              </w:rPr>
              <w:t>3.5</w:t>
            </w:r>
            <w:r w:rsidR="008A547A">
              <w:rPr>
                <w:rFonts w:asciiTheme="minorHAnsi" w:eastAsiaTheme="minorEastAsia" w:hAnsiTheme="minorHAnsi"/>
                <w:noProof/>
                <w:color w:val="auto"/>
                <w:lang w:eastAsia="ja-JP"/>
              </w:rPr>
              <w:tab/>
            </w:r>
            <w:r w:rsidR="008A547A" w:rsidRPr="00D10F03">
              <w:rPr>
                <w:rStyle w:val="Hyperlink"/>
                <w:noProof/>
              </w:rPr>
              <w:t>V 5 (S) – Autokatalyse: Reduktion von KMnO</w:t>
            </w:r>
            <w:r w:rsidR="008A547A" w:rsidRPr="00D10F03">
              <w:rPr>
                <w:rStyle w:val="Hyperlink"/>
                <w:noProof/>
                <w:vertAlign w:val="subscript"/>
              </w:rPr>
              <w:t>4</w:t>
            </w:r>
            <w:r w:rsidR="008A547A" w:rsidRPr="00D10F03">
              <w:rPr>
                <w:rStyle w:val="Hyperlink"/>
                <w:noProof/>
              </w:rPr>
              <w:t xml:space="preserve"> durch Natriumoxalat</w:t>
            </w:r>
            <w:r w:rsidR="008A547A">
              <w:rPr>
                <w:noProof/>
                <w:webHidden/>
              </w:rPr>
              <w:tab/>
            </w:r>
            <w:r>
              <w:rPr>
                <w:noProof/>
                <w:webHidden/>
              </w:rPr>
              <w:fldChar w:fldCharType="begin"/>
            </w:r>
            <w:r w:rsidR="008A547A">
              <w:rPr>
                <w:noProof/>
                <w:webHidden/>
              </w:rPr>
              <w:instrText xml:space="preserve"> PAGEREF _Toc396442161 \h </w:instrText>
            </w:r>
            <w:r>
              <w:rPr>
                <w:noProof/>
                <w:webHidden/>
              </w:rPr>
            </w:r>
            <w:r>
              <w:rPr>
                <w:noProof/>
                <w:webHidden/>
              </w:rPr>
              <w:fldChar w:fldCharType="separate"/>
            </w:r>
            <w:r w:rsidR="00E525E2">
              <w:rPr>
                <w:noProof/>
                <w:webHidden/>
              </w:rPr>
              <w:t>13</w:t>
            </w:r>
            <w:r>
              <w:rPr>
                <w:noProof/>
                <w:webHidden/>
              </w:rPr>
              <w:fldChar w:fldCharType="end"/>
            </w:r>
          </w:hyperlink>
        </w:p>
        <w:p w:rsidR="008A547A" w:rsidRDefault="00074CD3">
          <w:pPr>
            <w:pStyle w:val="Verzeichnis1"/>
            <w:tabs>
              <w:tab w:val="left" w:pos="440"/>
              <w:tab w:val="right" w:leader="dot" w:pos="9062"/>
            </w:tabs>
            <w:rPr>
              <w:rFonts w:asciiTheme="minorHAnsi" w:eastAsiaTheme="minorEastAsia" w:hAnsiTheme="minorHAnsi"/>
              <w:noProof/>
              <w:color w:val="auto"/>
              <w:lang w:eastAsia="ja-JP"/>
            </w:rPr>
          </w:pPr>
          <w:hyperlink w:anchor="_Toc396442162" w:history="1">
            <w:r w:rsidR="008A547A" w:rsidRPr="00D10F03">
              <w:rPr>
                <w:rStyle w:val="Hyperlink"/>
                <w:noProof/>
              </w:rPr>
              <w:t>4</w:t>
            </w:r>
            <w:r w:rsidR="008A547A">
              <w:rPr>
                <w:rFonts w:asciiTheme="minorHAnsi" w:eastAsiaTheme="minorEastAsia" w:hAnsiTheme="minorHAnsi"/>
                <w:noProof/>
                <w:color w:val="auto"/>
                <w:lang w:eastAsia="ja-JP"/>
              </w:rPr>
              <w:tab/>
            </w:r>
            <w:r w:rsidR="008A547A" w:rsidRPr="00D10F03">
              <w:rPr>
                <w:rStyle w:val="Hyperlink"/>
                <w:noProof/>
              </w:rPr>
              <w:t>Reflexion des Arbeitsblattes</w:t>
            </w:r>
            <w:r w:rsidR="008A547A">
              <w:rPr>
                <w:noProof/>
                <w:webHidden/>
              </w:rPr>
              <w:tab/>
            </w:r>
            <w:r w:rsidR="004125DB">
              <w:rPr>
                <w:noProof/>
                <w:webHidden/>
              </w:rPr>
              <w:t>1</w:t>
            </w:r>
            <w:r>
              <w:rPr>
                <w:noProof/>
                <w:webHidden/>
              </w:rPr>
              <w:fldChar w:fldCharType="begin"/>
            </w:r>
            <w:r w:rsidR="008A547A">
              <w:rPr>
                <w:noProof/>
                <w:webHidden/>
              </w:rPr>
              <w:instrText xml:space="preserve"> PAGEREF _Toc396442162 \h </w:instrText>
            </w:r>
            <w:r>
              <w:rPr>
                <w:noProof/>
                <w:webHidden/>
              </w:rPr>
            </w:r>
            <w:r>
              <w:rPr>
                <w:noProof/>
                <w:webHidden/>
              </w:rPr>
              <w:fldChar w:fldCharType="separate"/>
            </w:r>
            <w:r w:rsidR="00E525E2">
              <w:rPr>
                <w:noProof/>
                <w:webHidden/>
              </w:rPr>
              <w:t>6</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63" w:history="1">
            <w:r w:rsidR="008A547A" w:rsidRPr="00D10F03">
              <w:rPr>
                <w:rStyle w:val="Hyperlink"/>
                <w:noProof/>
              </w:rPr>
              <w:t>4.1</w:t>
            </w:r>
            <w:r w:rsidR="008A547A">
              <w:rPr>
                <w:rFonts w:asciiTheme="minorHAnsi" w:eastAsiaTheme="minorEastAsia" w:hAnsiTheme="minorHAnsi"/>
                <w:noProof/>
                <w:color w:val="auto"/>
                <w:lang w:eastAsia="ja-JP"/>
              </w:rPr>
              <w:tab/>
            </w:r>
            <w:r w:rsidR="008A547A" w:rsidRPr="00D10F03">
              <w:rPr>
                <w:rStyle w:val="Hyperlink"/>
                <w:noProof/>
              </w:rPr>
              <w:t>Erwartungshorizont (Kerncurriculum)</w:t>
            </w:r>
            <w:r w:rsidR="008A547A">
              <w:rPr>
                <w:noProof/>
                <w:webHidden/>
              </w:rPr>
              <w:tab/>
            </w:r>
            <w:r w:rsidR="004125DB">
              <w:rPr>
                <w:noProof/>
                <w:webHidden/>
              </w:rPr>
              <w:t>1</w:t>
            </w:r>
            <w:r>
              <w:rPr>
                <w:noProof/>
                <w:webHidden/>
              </w:rPr>
              <w:fldChar w:fldCharType="begin"/>
            </w:r>
            <w:r w:rsidR="008A547A">
              <w:rPr>
                <w:noProof/>
                <w:webHidden/>
              </w:rPr>
              <w:instrText xml:space="preserve"> PAGEREF _Toc396442163 \h </w:instrText>
            </w:r>
            <w:r>
              <w:rPr>
                <w:noProof/>
                <w:webHidden/>
              </w:rPr>
            </w:r>
            <w:r>
              <w:rPr>
                <w:noProof/>
                <w:webHidden/>
              </w:rPr>
              <w:fldChar w:fldCharType="separate"/>
            </w:r>
            <w:r w:rsidR="00E525E2">
              <w:rPr>
                <w:noProof/>
                <w:webHidden/>
              </w:rPr>
              <w:t>6</w:t>
            </w:r>
            <w:r>
              <w:rPr>
                <w:noProof/>
                <w:webHidden/>
              </w:rPr>
              <w:fldChar w:fldCharType="end"/>
            </w:r>
          </w:hyperlink>
        </w:p>
        <w:p w:rsidR="008A547A" w:rsidRDefault="00074CD3">
          <w:pPr>
            <w:pStyle w:val="Verzeichnis2"/>
            <w:tabs>
              <w:tab w:val="left" w:pos="880"/>
              <w:tab w:val="right" w:leader="dot" w:pos="9062"/>
            </w:tabs>
            <w:rPr>
              <w:rFonts w:asciiTheme="minorHAnsi" w:eastAsiaTheme="minorEastAsia" w:hAnsiTheme="minorHAnsi"/>
              <w:noProof/>
              <w:color w:val="auto"/>
              <w:lang w:eastAsia="ja-JP"/>
            </w:rPr>
          </w:pPr>
          <w:hyperlink w:anchor="_Toc396442164" w:history="1">
            <w:r w:rsidR="008A547A" w:rsidRPr="00D10F03">
              <w:rPr>
                <w:rStyle w:val="Hyperlink"/>
                <w:noProof/>
              </w:rPr>
              <w:t>4.2</w:t>
            </w:r>
            <w:r w:rsidR="008A547A">
              <w:rPr>
                <w:rFonts w:asciiTheme="minorHAnsi" w:eastAsiaTheme="minorEastAsia" w:hAnsiTheme="minorHAnsi"/>
                <w:noProof/>
                <w:color w:val="auto"/>
                <w:lang w:eastAsia="ja-JP"/>
              </w:rPr>
              <w:tab/>
            </w:r>
            <w:r w:rsidR="008A547A" w:rsidRPr="00D10F03">
              <w:rPr>
                <w:rStyle w:val="Hyperlink"/>
                <w:noProof/>
              </w:rPr>
              <w:t>Erwartungshorizont (Inhaltlich)</w:t>
            </w:r>
            <w:r w:rsidR="008A547A">
              <w:rPr>
                <w:noProof/>
                <w:webHidden/>
              </w:rPr>
              <w:tab/>
            </w:r>
            <w:r w:rsidR="004125DB">
              <w:rPr>
                <w:noProof/>
                <w:webHidden/>
              </w:rPr>
              <w:t>16</w:t>
            </w:r>
          </w:hyperlink>
        </w:p>
        <w:p w:rsidR="00E26180" w:rsidRDefault="00074CD3">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6442153"/>
      <w:r>
        <w:lastRenderedPageBreak/>
        <w:t xml:space="preserve">Beschreibung </w:t>
      </w:r>
      <w:r w:rsidR="0086227B" w:rsidRPr="0006684E">
        <w:t xml:space="preserve"> </w:t>
      </w:r>
      <w:r>
        <w:t>des Themas und zugehörige Lernziele</w:t>
      </w:r>
      <w:bookmarkEnd w:id="0"/>
    </w:p>
    <w:p w:rsidR="00B32E41" w:rsidRDefault="0007297B" w:rsidP="00B32E41">
      <w:pPr>
        <w:pStyle w:val="berschrift1"/>
        <w:numPr>
          <w:ilvl w:val="0"/>
          <w:numId w:val="0"/>
        </w:numPr>
        <w:rPr>
          <w:b w:val="0"/>
          <w:bCs w:val="0"/>
          <w:sz w:val="22"/>
          <w:szCs w:val="22"/>
        </w:rPr>
      </w:pPr>
      <w:bookmarkStart w:id="1" w:name="_Toc396442154"/>
      <w:r>
        <w:rPr>
          <w:b w:val="0"/>
          <w:bCs w:val="0"/>
          <w:sz w:val="22"/>
          <w:szCs w:val="22"/>
        </w:rPr>
        <w:t>Das Thema Katalyse spielt eine sehr wichtige Rolle im Bereich der Kinetik.</w:t>
      </w:r>
      <w:r w:rsidR="00D33C9B">
        <w:rPr>
          <w:b w:val="0"/>
          <w:bCs w:val="0"/>
          <w:sz w:val="22"/>
          <w:szCs w:val="22"/>
        </w:rPr>
        <w:t xml:space="preserve"> Vor allem bei techn</w:t>
      </w:r>
      <w:r w:rsidR="00D33C9B">
        <w:rPr>
          <w:b w:val="0"/>
          <w:bCs w:val="0"/>
          <w:sz w:val="22"/>
          <w:szCs w:val="22"/>
        </w:rPr>
        <w:t>i</w:t>
      </w:r>
      <w:r w:rsidR="00D33C9B">
        <w:rPr>
          <w:b w:val="0"/>
          <w:bCs w:val="0"/>
          <w:sz w:val="22"/>
          <w:szCs w:val="22"/>
        </w:rPr>
        <w:t xml:space="preserve">schen Prozessen </w:t>
      </w:r>
      <w:r w:rsidR="0042231E">
        <w:rPr>
          <w:b w:val="0"/>
          <w:bCs w:val="0"/>
          <w:sz w:val="22"/>
          <w:szCs w:val="22"/>
        </w:rPr>
        <w:t>sind sie häufig entscheidend dafür, ob eine Reaktion geeignet für die industrie</w:t>
      </w:r>
      <w:r w:rsidR="0042231E">
        <w:rPr>
          <w:b w:val="0"/>
          <w:bCs w:val="0"/>
          <w:sz w:val="22"/>
          <w:szCs w:val="22"/>
        </w:rPr>
        <w:t>l</w:t>
      </w:r>
      <w:r w:rsidR="0042231E">
        <w:rPr>
          <w:b w:val="0"/>
          <w:bCs w:val="0"/>
          <w:sz w:val="22"/>
          <w:szCs w:val="22"/>
        </w:rPr>
        <w:t>le Produktion ist oder nicht.</w:t>
      </w:r>
      <w:r w:rsidR="00CE739B">
        <w:rPr>
          <w:b w:val="0"/>
          <w:bCs w:val="0"/>
          <w:sz w:val="22"/>
          <w:szCs w:val="22"/>
        </w:rPr>
        <w:t xml:space="preserve"> </w:t>
      </w:r>
      <w:r w:rsidR="00AB3F53">
        <w:rPr>
          <w:b w:val="0"/>
          <w:bCs w:val="0"/>
          <w:sz w:val="22"/>
          <w:szCs w:val="22"/>
        </w:rPr>
        <w:t>Generell wird bei Katalysatoren zwischen 5 Hauptarten unterschi</w:t>
      </w:r>
      <w:r w:rsidR="00AB3F53">
        <w:rPr>
          <w:b w:val="0"/>
          <w:bCs w:val="0"/>
          <w:sz w:val="22"/>
          <w:szCs w:val="22"/>
        </w:rPr>
        <w:t>e</w:t>
      </w:r>
      <w:r w:rsidR="00AB3F53">
        <w:rPr>
          <w:b w:val="0"/>
          <w:bCs w:val="0"/>
          <w:sz w:val="22"/>
          <w:szCs w:val="22"/>
        </w:rPr>
        <w:t xml:space="preserve">den: der </w:t>
      </w:r>
      <w:r w:rsidR="00753892">
        <w:rPr>
          <w:b w:val="0"/>
          <w:bCs w:val="0"/>
          <w:sz w:val="22"/>
          <w:szCs w:val="22"/>
        </w:rPr>
        <w:t xml:space="preserve">homogenen Katalyse (der Katalysator liegt in derselben Form vor wie die anderen Reaktanzen, zum Beispiel in gelöst in einer Lösung), die heterogene Katalyse (der Katalysator liegt in einer anderen Form vor, zum Beispiel ein fester Katalysator bei der Reaktion von Gasen), </w:t>
      </w:r>
      <w:r w:rsidR="007135D9">
        <w:rPr>
          <w:b w:val="0"/>
          <w:bCs w:val="0"/>
          <w:sz w:val="22"/>
          <w:szCs w:val="22"/>
        </w:rPr>
        <w:t>die P</w:t>
      </w:r>
      <w:r w:rsidR="00D836FC">
        <w:rPr>
          <w:b w:val="0"/>
          <w:bCs w:val="0"/>
          <w:sz w:val="22"/>
          <w:szCs w:val="22"/>
        </w:rPr>
        <w:t>hoto-Katalyse (neben einem Material ist auch Licht bzw. Strahlung allgemein von entsche</w:t>
      </w:r>
      <w:r w:rsidR="00D836FC">
        <w:rPr>
          <w:b w:val="0"/>
          <w:bCs w:val="0"/>
          <w:sz w:val="22"/>
          <w:szCs w:val="22"/>
        </w:rPr>
        <w:t>i</w:t>
      </w:r>
      <w:r w:rsidR="00D836FC">
        <w:rPr>
          <w:b w:val="0"/>
          <w:bCs w:val="0"/>
          <w:sz w:val="22"/>
          <w:szCs w:val="22"/>
        </w:rPr>
        <w:t xml:space="preserve">dender Bedeutung), </w:t>
      </w:r>
      <w:r w:rsidR="00015416">
        <w:rPr>
          <w:b w:val="0"/>
          <w:bCs w:val="0"/>
          <w:sz w:val="22"/>
          <w:szCs w:val="22"/>
        </w:rPr>
        <w:t>die enzymatische bzw. Biokatalyse (bei dem Katalysator handelt es sich um ein Enzym)</w:t>
      </w:r>
      <w:r w:rsidR="00F92D15">
        <w:rPr>
          <w:b w:val="0"/>
          <w:bCs w:val="0"/>
          <w:sz w:val="22"/>
          <w:szCs w:val="22"/>
        </w:rPr>
        <w:t xml:space="preserve"> und die Autokatalyse (</w:t>
      </w:r>
      <w:r w:rsidR="00C2450A">
        <w:rPr>
          <w:b w:val="0"/>
          <w:bCs w:val="0"/>
          <w:sz w:val="22"/>
          <w:szCs w:val="22"/>
        </w:rPr>
        <w:t>der Katalysator entsteht während der Reaktion</w:t>
      </w:r>
      <w:r w:rsidR="00F92D15">
        <w:rPr>
          <w:b w:val="0"/>
          <w:bCs w:val="0"/>
          <w:sz w:val="22"/>
          <w:szCs w:val="22"/>
        </w:rPr>
        <w:t>)</w:t>
      </w:r>
      <w:r w:rsidR="00C2450A">
        <w:rPr>
          <w:b w:val="0"/>
          <w:bCs w:val="0"/>
          <w:sz w:val="22"/>
          <w:szCs w:val="22"/>
        </w:rPr>
        <w:t>.</w:t>
      </w:r>
      <w:r w:rsidR="005E67DD">
        <w:rPr>
          <w:b w:val="0"/>
          <w:bCs w:val="0"/>
          <w:sz w:val="22"/>
          <w:szCs w:val="22"/>
        </w:rPr>
        <w:t xml:space="preserve"> Gemein ist all diesen</w:t>
      </w:r>
      <w:r w:rsidR="005E67DD" w:rsidRPr="005E67DD">
        <w:rPr>
          <w:b w:val="0"/>
          <w:bCs w:val="0"/>
          <w:sz w:val="22"/>
          <w:szCs w:val="22"/>
        </w:rPr>
        <w:t xml:space="preserve"> </w:t>
      </w:r>
      <w:r w:rsidR="005E67DD">
        <w:rPr>
          <w:b w:val="0"/>
          <w:bCs w:val="0"/>
          <w:sz w:val="22"/>
          <w:szCs w:val="22"/>
        </w:rPr>
        <w:t>Katalysatoren, dass sie die jeweiligen Reaktionen beschleunigen, indem sie die benöt</w:t>
      </w:r>
      <w:r w:rsidR="005E67DD">
        <w:rPr>
          <w:b w:val="0"/>
          <w:bCs w:val="0"/>
          <w:sz w:val="22"/>
          <w:szCs w:val="22"/>
        </w:rPr>
        <w:t>i</w:t>
      </w:r>
      <w:r w:rsidR="005E67DD">
        <w:rPr>
          <w:b w:val="0"/>
          <w:bCs w:val="0"/>
          <w:sz w:val="22"/>
          <w:szCs w:val="22"/>
        </w:rPr>
        <w:t>gen Anregungsenergien reduzieren. Dieses</w:t>
      </w:r>
      <w:r w:rsidR="00023A89">
        <w:rPr>
          <w:b w:val="0"/>
          <w:bCs w:val="0"/>
          <w:sz w:val="22"/>
          <w:szCs w:val="22"/>
        </w:rPr>
        <w:t xml:space="preserve"> geschieht dadurch, dass sie einen leicht anderen Reaktionsweg (über ein Zwischenprodukt) ermöglichen.</w:t>
      </w:r>
      <w:r w:rsidR="00DB4EC5">
        <w:rPr>
          <w:b w:val="0"/>
          <w:bCs w:val="0"/>
          <w:sz w:val="22"/>
          <w:szCs w:val="22"/>
        </w:rPr>
        <w:t xml:space="preserve"> Die wohl bemerkenswerteste Eige</w:t>
      </w:r>
      <w:r w:rsidR="00DB4EC5">
        <w:rPr>
          <w:b w:val="0"/>
          <w:bCs w:val="0"/>
          <w:sz w:val="22"/>
          <w:szCs w:val="22"/>
        </w:rPr>
        <w:t>n</w:t>
      </w:r>
      <w:r w:rsidR="00DB4EC5">
        <w:rPr>
          <w:b w:val="0"/>
          <w:bCs w:val="0"/>
          <w:sz w:val="22"/>
          <w:szCs w:val="22"/>
        </w:rPr>
        <w:t xml:space="preserve">schaft von Katalysatoren ist dabei, dass sie nach der </w:t>
      </w:r>
      <w:r w:rsidR="00DD478F">
        <w:rPr>
          <w:b w:val="0"/>
          <w:bCs w:val="0"/>
          <w:sz w:val="22"/>
          <w:szCs w:val="22"/>
        </w:rPr>
        <w:t>Reaktion wieder in ihrem u</w:t>
      </w:r>
      <w:r w:rsidR="00DB4EC5">
        <w:rPr>
          <w:b w:val="0"/>
          <w:bCs w:val="0"/>
          <w:sz w:val="22"/>
          <w:szCs w:val="22"/>
        </w:rPr>
        <w:t>rsprünglichen Zustand vorliegen, also nicht „verbraucht“ werden.</w:t>
      </w:r>
      <w:bookmarkEnd w:id="1"/>
    </w:p>
    <w:p w:rsidR="00B32E41" w:rsidRPr="00C221CF" w:rsidRDefault="00C417F5" w:rsidP="00B32E41">
      <w:r>
        <w:t xml:space="preserve">Im </w:t>
      </w:r>
      <w:r w:rsidR="00356044">
        <w:t>K</w:t>
      </w:r>
      <w:r w:rsidR="00110D59">
        <w:t xml:space="preserve">ern </w:t>
      </w:r>
      <w:r w:rsidR="00356044">
        <w:t>C</w:t>
      </w:r>
      <w:r w:rsidR="00110D59">
        <w:t>urriculum</w:t>
      </w:r>
      <w:r>
        <w:t xml:space="preserve"> werden </w:t>
      </w:r>
      <w:r w:rsidRPr="00C417F5">
        <w:rPr>
          <w:bCs/>
        </w:rPr>
        <w:t xml:space="preserve">Katalysatoren </w:t>
      </w:r>
      <w:r>
        <w:rPr>
          <w:bCs/>
        </w:rPr>
        <w:t>explizit bei dem Basiskonzept „Kinetik und chem</w:t>
      </w:r>
      <w:r>
        <w:rPr>
          <w:bCs/>
        </w:rPr>
        <w:t>i</w:t>
      </w:r>
      <w:r>
        <w:rPr>
          <w:bCs/>
        </w:rPr>
        <w:t xml:space="preserve">sches Gleichgewicht“ genannt. </w:t>
      </w:r>
      <w:r w:rsidR="007E04EB">
        <w:rPr>
          <w:bCs/>
        </w:rPr>
        <w:t xml:space="preserve">Hervorgehoben werden die Punkte, dass SuS die Abhängigkeit der Reaktionsgeschwindigkeit </w:t>
      </w:r>
      <w:r w:rsidR="000312B0">
        <w:rPr>
          <w:bCs/>
        </w:rPr>
        <w:t xml:space="preserve">von verschiedenen Faktoren, unter diesen auch </w:t>
      </w:r>
      <w:r w:rsidR="000312B0" w:rsidRPr="007E04EB">
        <w:rPr>
          <w:bCs/>
        </w:rPr>
        <w:t>Katalysator</w:t>
      </w:r>
      <w:r w:rsidR="000312B0">
        <w:rPr>
          <w:bCs/>
        </w:rPr>
        <w:t xml:space="preserve">en, beschreiben können. </w:t>
      </w:r>
      <w:r w:rsidR="00EC761C">
        <w:rPr>
          <w:bCs/>
        </w:rPr>
        <w:t xml:space="preserve">Außerdem wird betont, dass </w:t>
      </w:r>
      <w:r w:rsidR="00EC761C" w:rsidRPr="007E04EB">
        <w:rPr>
          <w:bCs/>
        </w:rPr>
        <w:t>Katalysator</w:t>
      </w:r>
      <w:r w:rsidR="00EC761C">
        <w:rPr>
          <w:bCs/>
        </w:rPr>
        <w:t xml:space="preserve">en die Einstellung des chemischen Gleichgewichts bei Reaktionen beschleunigen. </w:t>
      </w:r>
      <w:r w:rsidR="001444DA">
        <w:rPr>
          <w:bCs/>
        </w:rPr>
        <w:t xml:space="preserve">Damit ist im Besonderen gemeint, dass </w:t>
      </w:r>
      <w:r w:rsidR="001444DA" w:rsidRPr="007E04EB">
        <w:rPr>
          <w:bCs/>
        </w:rPr>
        <w:t>Katalys</w:t>
      </w:r>
      <w:r w:rsidR="001444DA" w:rsidRPr="007E04EB">
        <w:rPr>
          <w:bCs/>
        </w:rPr>
        <w:t>a</w:t>
      </w:r>
      <w:r w:rsidR="001444DA" w:rsidRPr="007E04EB">
        <w:rPr>
          <w:bCs/>
        </w:rPr>
        <w:t>tor</w:t>
      </w:r>
      <w:r w:rsidR="001444DA">
        <w:rPr>
          <w:bCs/>
        </w:rPr>
        <w:t>en das Gleichgewicht nicht beeinflussen bzw. verschieben, da sie beides, die Hin- und die Rückreaktion, beschleunigen.</w:t>
      </w:r>
      <w:r w:rsidR="00120FC8">
        <w:rPr>
          <w:bCs/>
        </w:rPr>
        <w:t xml:space="preserve"> Bei der Kommunikationskompetenz wird </w:t>
      </w:r>
      <w:r w:rsidR="00D3454A">
        <w:rPr>
          <w:bCs/>
        </w:rPr>
        <w:t xml:space="preserve">aufgeführt, dass </w:t>
      </w:r>
      <w:r w:rsidR="00522CDC">
        <w:rPr>
          <w:bCs/>
        </w:rPr>
        <w:t xml:space="preserve">die SuS auch in die Lage versetzt werden sollen, eigene Recherchen zu </w:t>
      </w:r>
      <w:r w:rsidR="00522CDC" w:rsidRPr="007E04EB">
        <w:rPr>
          <w:bCs/>
        </w:rPr>
        <w:t>Katalysator</w:t>
      </w:r>
      <w:r w:rsidR="00522CDC">
        <w:rPr>
          <w:bCs/>
        </w:rPr>
        <w:t xml:space="preserve">en in technischen Prozessen </w:t>
      </w:r>
      <w:r w:rsidR="00F419D5">
        <w:rPr>
          <w:bCs/>
        </w:rPr>
        <w:t xml:space="preserve">durchführen und verstehen </w:t>
      </w:r>
      <w:r w:rsidR="00094290">
        <w:rPr>
          <w:bCs/>
        </w:rPr>
        <w:t xml:space="preserve">zu </w:t>
      </w:r>
      <w:r w:rsidR="00F419D5">
        <w:rPr>
          <w:bCs/>
        </w:rPr>
        <w:t>können.</w:t>
      </w:r>
      <w:r w:rsidR="007E04EB">
        <w:rPr>
          <w:bCs/>
        </w:rPr>
        <w:t xml:space="preserve"> </w:t>
      </w:r>
    </w:p>
    <w:p w:rsidR="0016017D" w:rsidRPr="00C221CF" w:rsidRDefault="005B605C" w:rsidP="00B32E41">
      <w:r>
        <w:t xml:space="preserve">Da es sich bei diesem Thema im Endeffekt nur um einen Ausschnitt des viel größeren Bereiches Kinetik handelt, </w:t>
      </w:r>
      <w:r w:rsidR="00600B75">
        <w:t>drehen sich auch alle Lernziele um diese.</w:t>
      </w:r>
      <w:r w:rsidR="00A6055B">
        <w:t xml:space="preserve"> </w:t>
      </w:r>
      <w:r w:rsidR="00403F2A">
        <w:t>Mit diesem Thema</w:t>
      </w:r>
      <w:r w:rsidR="00A6055B">
        <w:t xml:space="preserve"> kann erarbeitet und vertieft werden, dass chemische Reaktionen eine gewisse Anregungsenergie benötigen</w:t>
      </w:r>
      <w:r w:rsidR="00006981">
        <w:t xml:space="preserve"> und Reaktionen nach bestimmten Mechanismen verlaufen.</w:t>
      </w:r>
      <w:r w:rsidR="00A71936">
        <w:t xml:space="preserve"> </w:t>
      </w:r>
      <w:r w:rsidR="004E1927">
        <w:t>Auch kann die Wichtigkeit der Umgebung auf der Teilchenebene betont werden</w:t>
      </w:r>
      <w:r w:rsidR="00EB5C67">
        <w:t xml:space="preserve"> sowie </w:t>
      </w:r>
      <w:r w:rsidR="00015B1A">
        <w:t>die Tatsache, dass bestimmte Stoffe bestimmte E</w:t>
      </w:r>
      <w:r w:rsidR="00015B1A">
        <w:t>i</w:t>
      </w:r>
      <w:r w:rsidR="00015B1A">
        <w:t>genschaften besitzen.</w:t>
      </w:r>
      <w:r w:rsidR="004C5204">
        <w:t xml:space="preserve"> </w:t>
      </w:r>
      <w:r w:rsidR="00A96FA0">
        <w:t>Auch ist dieses Thema sehr gut dafür geeignet, Bezüge zur</w:t>
      </w:r>
      <w:r w:rsidR="004B6E20">
        <w:t xml:space="preserve"> und die Wic</w:t>
      </w:r>
      <w:r w:rsidR="004B6E20">
        <w:t>h</w:t>
      </w:r>
      <w:r w:rsidR="004B6E20">
        <w:t>tigkeit für die</w:t>
      </w:r>
      <w:r w:rsidR="00A96FA0">
        <w:t xml:space="preserve"> Biologie herzustellen.</w:t>
      </w:r>
    </w:p>
    <w:p w:rsidR="009C7FEF" w:rsidRDefault="009C7FEF" w:rsidP="00B32E41">
      <w:pPr>
        <w:rPr>
          <w:color w:val="1F497D" w:themeColor="text2"/>
        </w:rPr>
      </w:pPr>
    </w:p>
    <w:p w:rsidR="0016017D" w:rsidRDefault="0016017D" w:rsidP="0086227B">
      <w:pPr>
        <w:pStyle w:val="berschrift1"/>
      </w:pPr>
      <w:bookmarkStart w:id="2" w:name="_Toc396442155"/>
      <w:r>
        <w:lastRenderedPageBreak/>
        <w:t>Relevanz des Themas für SuS und didaktische Reduktion</w:t>
      </w:r>
      <w:bookmarkEnd w:id="2"/>
    </w:p>
    <w:p w:rsidR="009C7FEF" w:rsidRDefault="002520B5" w:rsidP="006073A2">
      <w:pPr>
        <w:rPr>
          <w:bCs/>
        </w:rPr>
      </w:pPr>
      <w:r>
        <w:t>In der 11./12. Klasse w</w:t>
      </w:r>
      <w:r w:rsidR="00C0610C">
        <w:t>e</w:t>
      </w:r>
      <w:r>
        <w:t>rd</w:t>
      </w:r>
      <w:r w:rsidR="00C0610C">
        <w:t>en</w:t>
      </w:r>
      <w:r>
        <w:t xml:space="preserve"> den SuS </w:t>
      </w:r>
      <w:r w:rsidR="00C0610C" w:rsidRPr="007E04EB">
        <w:rPr>
          <w:bCs/>
        </w:rPr>
        <w:t>Katalysator</w:t>
      </w:r>
      <w:r w:rsidR="00C0610C">
        <w:rPr>
          <w:bCs/>
        </w:rPr>
        <w:t xml:space="preserve">en </w:t>
      </w:r>
      <w:r w:rsidR="00D30253">
        <w:t>wahrscheinlich</w:t>
      </w:r>
      <w:r w:rsidR="00D30253">
        <w:rPr>
          <w:bCs/>
        </w:rPr>
        <w:t xml:space="preserve"> </w:t>
      </w:r>
      <w:r w:rsidR="002A045B">
        <w:rPr>
          <w:bCs/>
        </w:rPr>
        <w:t>bereits</w:t>
      </w:r>
      <w:r w:rsidR="00C0610C">
        <w:rPr>
          <w:bCs/>
        </w:rPr>
        <w:t xml:space="preserve"> ein Begriff sein.</w:t>
      </w:r>
      <w:r w:rsidR="00BE4E19">
        <w:rPr>
          <w:bCs/>
        </w:rPr>
        <w:t xml:space="preserve"> Vor allem technisch Interessierten wird es etwas sagen, da Auto-</w:t>
      </w:r>
      <w:r w:rsidR="003E00A3">
        <w:rPr>
          <w:bCs/>
        </w:rPr>
        <w:t xml:space="preserve"> bzw. generell Abgask</w:t>
      </w:r>
      <w:r w:rsidR="00BE4E19" w:rsidRPr="007E04EB">
        <w:rPr>
          <w:bCs/>
        </w:rPr>
        <w:t>atalysator</w:t>
      </w:r>
      <w:r w:rsidR="00BE4E19">
        <w:rPr>
          <w:bCs/>
        </w:rPr>
        <w:t>en heutzutage Pflicht sind und auch häufiger in den Medien auftauchen.</w:t>
      </w:r>
      <w:r w:rsidR="00BB26D4">
        <w:rPr>
          <w:bCs/>
        </w:rPr>
        <w:t xml:space="preserve"> Wie bereits erwähnt</w:t>
      </w:r>
      <w:r w:rsidR="006A2CE0">
        <w:rPr>
          <w:bCs/>
        </w:rPr>
        <w:t>,</w:t>
      </w:r>
      <w:r w:rsidR="00BB26D4">
        <w:rPr>
          <w:bCs/>
        </w:rPr>
        <w:t xml:space="preserve"> spi</w:t>
      </w:r>
      <w:r w:rsidR="00BB26D4">
        <w:rPr>
          <w:bCs/>
        </w:rPr>
        <w:t>e</w:t>
      </w:r>
      <w:r w:rsidR="00BB26D4">
        <w:rPr>
          <w:bCs/>
        </w:rPr>
        <w:t>len sie aber auch in der Biologie bei vielen Prozessen entscheidende Rollen</w:t>
      </w:r>
      <w:r w:rsidR="00B03DCC">
        <w:rPr>
          <w:bCs/>
        </w:rPr>
        <w:t xml:space="preserve"> und Fehlfunktionen von Enzymen sind</w:t>
      </w:r>
      <w:r w:rsidR="00EE371F">
        <w:rPr>
          <w:bCs/>
        </w:rPr>
        <w:t xml:space="preserve"> häufig</w:t>
      </w:r>
      <w:r w:rsidR="00B03DCC">
        <w:rPr>
          <w:bCs/>
        </w:rPr>
        <w:t xml:space="preserve"> lebensbedrohlich</w:t>
      </w:r>
      <w:r w:rsidR="00BB26D4">
        <w:rPr>
          <w:bCs/>
        </w:rPr>
        <w:t>.</w:t>
      </w:r>
    </w:p>
    <w:p w:rsidR="009A261A" w:rsidRDefault="009A261A" w:rsidP="006073A2">
      <w:pPr>
        <w:rPr>
          <w:bCs/>
        </w:rPr>
      </w:pPr>
      <w:r>
        <w:rPr>
          <w:bCs/>
        </w:rPr>
        <w:t xml:space="preserve">Außerhalb des normalen Alltags </w:t>
      </w:r>
      <w:r w:rsidR="00302CDB">
        <w:rPr>
          <w:bCs/>
        </w:rPr>
        <w:t xml:space="preserve">sind </w:t>
      </w:r>
      <w:r w:rsidR="00302CDB" w:rsidRPr="007E04EB">
        <w:rPr>
          <w:bCs/>
        </w:rPr>
        <w:t>Katalysator</w:t>
      </w:r>
      <w:r w:rsidR="00302CDB">
        <w:rPr>
          <w:bCs/>
        </w:rPr>
        <w:t xml:space="preserve">en generell ein wichtiges Prinzip der Kinetik und ein aktives Forschungsfeld. </w:t>
      </w:r>
      <w:r w:rsidR="003B02C1">
        <w:rPr>
          <w:bCs/>
        </w:rPr>
        <w:t xml:space="preserve">Die Entwicklung neuer </w:t>
      </w:r>
      <w:r w:rsidR="003B02C1" w:rsidRPr="007E04EB">
        <w:rPr>
          <w:bCs/>
        </w:rPr>
        <w:t>Katalysator</w:t>
      </w:r>
      <w:r w:rsidR="003B02C1">
        <w:rPr>
          <w:bCs/>
        </w:rPr>
        <w:t>en und das Verständnis b</w:t>
      </w:r>
      <w:r w:rsidR="003B02C1">
        <w:rPr>
          <w:bCs/>
        </w:rPr>
        <w:t>e</w:t>
      </w:r>
      <w:r w:rsidR="003B02C1">
        <w:rPr>
          <w:bCs/>
        </w:rPr>
        <w:t xml:space="preserve">reits verwendeter </w:t>
      </w:r>
      <w:r w:rsidR="00C87EB0">
        <w:rPr>
          <w:bCs/>
        </w:rPr>
        <w:t>ermöglichen neue, zukunftsweisende Entwicklungen</w:t>
      </w:r>
      <w:r w:rsidR="00C2599D">
        <w:rPr>
          <w:bCs/>
        </w:rPr>
        <w:t xml:space="preserve"> (vor allem im Bereich der Energietechnik)</w:t>
      </w:r>
      <w:r w:rsidR="00C87EB0">
        <w:rPr>
          <w:bCs/>
        </w:rPr>
        <w:t xml:space="preserve"> und </w:t>
      </w:r>
      <w:r w:rsidR="000D1497">
        <w:rPr>
          <w:bCs/>
        </w:rPr>
        <w:t>die Bekämpfung schwerwiegender Erkrankungen</w:t>
      </w:r>
      <w:r w:rsidR="00C122BB">
        <w:rPr>
          <w:bCs/>
        </w:rPr>
        <w:t>, weshalb es nicht überraschend ist, dass sie in der Wissenschaft generell eine hohe Relevanz haben</w:t>
      </w:r>
      <w:r w:rsidR="00FF2843">
        <w:rPr>
          <w:bCs/>
        </w:rPr>
        <w:t xml:space="preserve"> (und die SuS der Oberstufe orientieren sich durchaus bereits in Richtung Universität und damit eventuell Richtung Wissenschaft)</w:t>
      </w:r>
      <w:r w:rsidR="000D1497">
        <w:rPr>
          <w:bCs/>
        </w:rPr>
        <w:t>.</w:t>
      </w:r>
    </w:p>
    <w:p w:rsidR="00C122BB" w:rsidRDefault="00214684" w:rsidP="006073A2">
      <w:r>
        <w:t>An Reduktionen ist allerdings zu beachten, dass die genauen</w:t>
      </w:r>
      <w:r w:rsidR="00790CB4">
        <w:t xml:space="preserve"> </w:t>
      </w:r>
      <w:r w:rsidR="00715D82">
        <w:t xml:space="preserve">Funktionsweisen vieler </w:t>
      </w:r>
      <w:r w:rsidR="00715D82" w:rsidRPr="007E04EB">
        <w:rPr>
          <w:bCs/>
        </w:rPr>
        <w:t>Katalysat</w:t>
      </w:r>
      <w:r w:rsidR="00715D82" w:rsidRPr="007E04EB">
        <w:rPr>
          <w:bCs/>
        </w:rPr>
        <w:t>o</w:t>
      </w:r>
      <w:r w:rsidR="00715D82" w:rsidRPr="007E04EB">
        <w:rPr>
          <w:bCs/>
        </w:rPr>
        <w:t>r</w:t>
      </w:r>
      <w:r w:rsidR="00715D82">
        <w:rPr>
          <w:bCs/>
        </w:rPr>
        <w:t>en sehr komplex sind und daher in der Schule</w:t>
      </w:r>
      <w:r w:rsidR="007A5126">
        <w:rPr>
          <w:bCs/>
        </w:rPr>
        <w:t xml:space="preserve"> häufig</w:t>
      </w:r>
      <w:r w:rsidR="00715D82">
        <w:rPr>
          <w:bCs/>
        </w:rPr>
        <w:t xml:space="preserve"> </w:t>
      </w:r>
      <w:r w:rsidR="007A5126">
        <w:rPr>
          <w:bCs/>
        </w:rPr>
        <w:t xml:space="preserve">nicht </w:t>
      </w:r>
      <w:r w:rsidR="00E814F1">
        <w:rPr>
          <w:bCs/>
        </w:rPr>
        <w:t>genau ergründet werden können.</w:t>
      </w:r>
      <w:r w:rsidR="002D0122">
        <w:rPr>
          <w:bCs/>
        </w:rPr>
        <w:t xml:space="preserve"> Umso wichtiger ist, dass eine vorsichtige Auswahl der wichtigen Prozesse und Eigenschaften getroffen und gut und modellhaft vorgestellt wird.</w:t>
      </w:r>
      <w:r w:rsidR="00ED6103">
        <w:rPr>
          <w:bCs/>
        </w:rPr>
        <w:t xml:space="preserve"> Die Lehrkraft muss also versuchen, </w:t>
      </w:r>
      <w:r w:rsidR="00ED6103" w:rsidRPr="007E04EB">
        <w:rPr>
          <w:bCs/>
        </w:rPr>
        <w:t>Katalys</w:t>
      </w:r>
      <w:r w:rsidR="00ED6103" w:rsidRPr="007E04EB">
        <w:rPr>
          <w:bCs/>
        </w:rPr>
        <w:t>a</w:t>
      </w:r>
      <w:r w:rsidR="00ED6103" w:rsidRPr="007E04EB">
        <w:rPr>
          <w:bCs/>
        </w:rPr>
        <w:t>tor</w:t>
      </w:r>
      <w:r w:rsidR="00ED6103">
        <w:rPr>
          <w:bCs/>
        </w:rPr>
        <w:t xml:space="preserve">en und ihre Funktionsweisen auf das Wesentliche herunter zu brechen </w:t>
      </w:r>
      <w:r w:rsidR="007302BC">
        <w:rPr>
          <w:bCs/>
        </w:rPr>
        <w:t>und anschaulich zu präsentieren</w:t>
      </w:r>
      <w:r w:rsidR="00A60D3F">
        <w:rPr>
          <w:bCs/>
        </w:rPr>
        <w:t xml:space="preserve"> (wichtig ist aber hier die Erkenntnis, dass die vorgestellten Mechanismen nur M</w:t>
      </w:r>
      <w:r w:rsidR="00A60D3F">
        <w:rPr>
          <w:bCs/>
        </w:rPr>
        <w:t>o</w:t>
      </w:r>
      <w:r w:rsidR="00A60D3F">
        <w:rPr>
          <w:bCs/>
        </w:rPr>
        <w:t>delle sind).</w:t>
      </w:r>
      <w:r w:rsidR="007302BC">
        <w:rPr>
          <w:bCs/>
        </w:rPr>
        <w:t xml:space="preserve"> </w:t>
      </w:r>
      <w:r w:rsidR="003C2C90">
        <w:rPr>
          <w:bCs/>
        </w:rPr>
        <w:t xml:space="preserve">Außerdem sollte darauf geachtet werden, Fehlvorstellungen zu vermeiden. So sollten die SuS verstehen, dass Katalysatoren durchaus an der Reaktion teilnehmen können, solange sie </w:t>
      </w:r>
      <w:r w:rsidR="00E96B3D">
        <w:rPr>
          <w:bCs/>
        </w:rPr>
        <w:t>im Laufe der Reaktion</w:t>
      </w:r>
      <w:r w:rsidR="003C2C90">
        <w:rPr>
          <w:bCs/>
        </w:rPr>
        <w:t xml:space="preserve"> wieder regeneriert werden (zum Beispiel bei </w:t>
      </w:r>
      <w:r w:rsidR="007C204F">
        <w:rPr>
          <w:bCs/>
        </w:rPr>
        <w:t>s</w:t>
      </w:r>
      <w:r w:rsidR="003C2C90">
        <w:rPr>
          <w:bCs/>
        </w:rPr>
        <w:t>äure-katalysierten Reakt</w:t>
      </w:r>
      <w:r w:rsidR="003C2C90">
        <w:rPr>
          <w:bCs/>
        </w:rPr>
        <w:t>i</w:t>
      </w:r>
      <w:r w:rsidR="003C2C90">
        <w:rPr>
          <w:bCs/>
        </w:rPr>
        <w:t>onen).</w:t>
      </w:r>
    </w:p>
    <w:p w:rsidR="00480DBE" w:rsidRDefault="00480DBE" w:rsidP="006073A2"/>
    <w:p w:rsidR="0032262F" w:rsidRDefault="0032262F" w:rsidP="006073A2"/>
    <w:p w:rsidR="0032262F" w:rsidRDefault="0032262F" w:rsidP="006073A2"/>
    <w:p w:rsidR="0032262F" w:rsidRDefault="0032262F" w:rsidP="006073A2"/>
    <w:p w:rsidR="00480DBE" w:rsidRDefault="00480DBE" w:rsidP="006073A2"/>
    <w:p w:rsidR="00182270" w:rsidRDefault="00182270" w:rsidP="006073A2"/>
    <w:p w:rsidR="00356044" w:rsidRPr="006073A2" w:rsidRDefault="00356044" w:rsidP="006073A2"/>
    <w:p w:rsidR="0086227B" w:rsidRDefault="000C7702" w:rsidP="00401750">
      <w:pPr>
        <w:pStyle w:val="berschrift1"/>
      </w:pPr>
      <w:bookmarkStart w:id="3" w:name="_Toc396442156"/>
      <w:r>
        <w:lastRenderedPageBreak/>
        <w:t>V</w:t>
      </w:r>
      <w:r w:rsidR="00A0582F">
        <w:t>ersuche</w:t>
      </w:r>
      <w:bookmarkEnd w:id="3"/>
    </w:p>
    <w:p w:rsidR="00401750" w:rsidRDefault="00401750" w:rsidP="00401750">
      <w:pPr>
        <w:pStyle w:val="berschrift2"/>
      </w:pPr>
      <w:bookmarkStart w:id="4" w:name="_Toc396442157"/>
      <w:r>
        <w:t>V 1</w:t>
      </w:r>
      <w:r w:rsidR="000C7702">
        <w:t xml:space="preserve"> (S)</w:t>
      </w:r>
      <w:r>
        <w:t xml:space="preserve"> – </w:t>
      </w:r>
      <w:r w:rsidR="008B7BBD">
        <w:t>Homogene Katalyse: Zersetzung von H</w:t>
      </w:r>
      <w:r w:rsidR="008B7BBD" w:rsidRPr="008B7BBD">
        <w:rPr>
          <w:vertAlign w:val="subscript"/>
        </w:rPr>
        <w:t>2</w:t>
      </w:r>
      <w:r w:rsidR="008B7BBD">
        <w:t>O</w:t>
      </w:r>
      <w:r w:rsidR="008B7BBD" w:rsidRPr="008B7BBD">
        <w:rPr>
          <w:vertAlign w:val="subscript"/>
        </w:rPr>
        <w:t>2</w:t>
      </w:r>
      <w:r w:rsidR="008B7BBD">
        <w:t xml:space="preserve"> mit KI</w:t>
      </w:r>
      <w:bookmarkEnd w:id="4"/>
    </w:p>
    <w:p w:rsidR="00182270" w:rsidRDefault="00074CD3" w:rsidP="00401750">
      <w:r>
        <w:rPr>
          <w:noProof/>
          <w:lang w:eastAsia="ja-JP"/>
        </w:rPr>
        <w:pict>
          <v:shape id="Text Box 60" o:spid="_x0000_s1027" type="#_x0000_t202" style="position:absolute;left:0;text-align:left;margin-left:-.05pt;margin-top:10.95pt;width:462.45pt;height:101.55pt;z-index:251731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" fillcolor="white [3201]" strokecolor="#4bacc6 [3208]" strokeweight="1pt">
            <v:stroke dashstyle="dash"/>
            <v:shadow color="#868686"/>
            <v:textbox style="mso-next-textbox:#Text Box 60">
              <w:txbxContent>
                <w:p w:rsidR="006B3A06" w:rsidRPr="00C82578" w:rsidRDefault="006B3A06" w:rsidP="00C82578">
                  <w:r>
                    <w:t>Bei diesem Versuch soll eine homogene Katalyse gezeigt und verständlich gemacht werden. Bei dem gewählten Beispiel handelt es sich um eine Standardreaktion: die Zersetzung von Wasse</w:t>
                  </w:r>
                  <w:r>
                    <w:t>r</w:t>
                  </w:r>
                  <w:r>
                    <w:t>stoffperoxid. Als Katalysator wird Kaliumiodid hinzugegeben. Viel Vorwissen ist bei diesem Versuch nicht nötig (außer, dass sich Wasserstoffperoxid langsam von alleine zersetzt); V1 oder V2 können gut zur Einführung des Themas Katalyse genutzt werden.</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D76F6F" w:rsidRPr="009C5E28" w:rsidTr="00451F02">
        <w:tc>
          <w:tcPr>
            <w:tcW w:w="9322" w:type="dxa"/>
            <w:gridSpan w:val="11"/>
            <w:shd w:val="clear" w:color="auto" w:fill="4F81BD"/>
            <w:vAlign w:val="center"/>
          </w:tcPr>
          <w:p w:rsidR="00D76F6F" w:rsidRPr="009C5E28" w:rsidRDefault="00D76F6F" w:rsidP="00451F02">
            <w:pPr>
              <w:spacing w:after="0"/>
              <w:jc w:val="center"/>
              <w:rPr>
                <w:b/>
                <w:bCs/>
              </w:rPr>
            </w:pPr>
            <w:r w:rsidRPr="009C5E28">
              <w:rPr>
                <w:b/>
                <w:bCs/>
              </w:rPr>
              <w:t>Gefahrenstoffe</w:t>
            </w:r>
          </w:p>
        </w:tc>
      </w:tr>
      <w:tr w:rsidR="00D76F6F" w:rsidRPr="009C5E28" w:rsidTr="00F44027">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D76F6F" w:rsidRPr="009C5E28" w:rsidRDefault="00D76F6F" w:rsidP="007957AD">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D76F6F" w:rsidRPr="009C5E28" w:rsidRDefault="00F44027" w:rsidP="00451F02">
            <w:pPr>
              <w:spacing w:after="0"/>
              <w:jc w:val="center"/>
            </w:pPr>
            <w:r>
              <w:t>Wasserstoffperoxid: H302, H318, P280, P305+P351+P338, P313</w:t>
            </w:r>
          </w:p>
        </w:tc>
        <w:tc>
          <w:tcPr>
            <w:tcW w:w="283" w:type="dxa"/>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p>
        </w:tc>
      </w:tr>
      <w:tr w:rsidR="00D76F6F" w:rsidRPr="009C5E28" w:rsidTr="00D76F6F">
        <w:tc>
          <w:tcPr>
            <w:tcW w:w="1009" w:type="dxa"/>
            <w:gridSpan w:val="2"/>
            <w:tcBorders>
              <w:top w:val="single" w:sz="8" w:space="0" w:color="4F81BD"/>
              <w:left w:val="single" w:sz="8" w:space="0" w:color="4F81BD"/>
              <w:bottom w:val="single" w:sz="8" w:space="0" w:color="4F81BD"/>
            </w:tcBorders>
            <w:shd w:val="clear" w:color="auto" w:fill="auto"/>
            <w:vAlign w:val="center"/>
          </w:tcPr>
          <w:p w:rsidR="00D76F6F" w:rsidRPr="009C5E28" w:rsidRDefault="003A0855" w:rsidP="00D76F6F">
            <w:pPr>
              <w:spacing w:after="0"/>
              <w:jc w:val="center"/>
              <w:rPr>
                <w:b/>
                <w:bCs/>
              </w:rPr>
            </w:pPr>
            <w:r w:rsidRPr="003A0855">
              <w:rPr>
                <w:b/>
                <w:noProof/>
                <w:lang w:eastAsia="ja-JP"/>
              </w:rPr>
              <w:drawing>
                <wp:inline distT="0" distB="0" distL="0" distR="0">
                  <wp:extent cx="514350" cy="514350"/>
                  <wp:effectExtent l="19050" t="0" r="0" b="0"/>
                  <wp:docPr id="89"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11"/>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76F6F" w:rsidRPr="009C5E28" w:rsidRDefault="0023149A" w:rsidP="00D76F6F">
            <w:pPr>
              <w:spacing w:after="0"/>
              <w:jc w:val="center"/>
            </w:pPr>
            <w:r w:rsidRPr="0023149A">
              <w:rPr>
                <w:noProof/>
                <w:lang w:eastAsia="ja-JP"/>
              </w:rPr>
              <w:drawing>
                <wp:inline distT="0" distB="0" distL="0" distR="0">
                  <wp:extent cx="561975" cy="561975"/>
                  <wp:effectExtent l="19050" t="0" r="9525" b="0"/>
                  <wp:docPr id="90"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8"/>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D76F6F" w:rsidRPr="009C5E28" w:rsidRDefault="00D76F6F" w:rsidP="00D76F6F">
            <w:pPr>
              <w:spacing w:after="0"/>
              <w:jc w:val="center"/>
            </w:pPr>
            <w:r>
              <w:rPr>
                <w:noProof/>
                <w:lang w:eastAsia="ja-JP"/>
              </w:rPr>
              <w:drawing>
                <wp:inline distT="0" distB="0" distL="0" distR="0">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B901F6" w:rsidRDefault="00B901F6" w:rsidP="008E1A25">
      <w:pPr>
        <w:tabs>
          <w:tab w:val="left" w:pos="1701"/>
          <w:tab w:val="left" w:pos="1985"/>
        </w:tabs>
        <w:ind w:left="1980" w:hanging="1980"/>
      </w:pPr>
    </w:p>
    <w:p w:rsidR="00A9233D" w:rsidRPr="00C221CF" w:rsidRDefault="008E1A25" w:rsidP="008E1A25">
      <w:pPr>
        <w:tabs>
          <w:tab w:val="left" w:pos="1701"/>
          <w:tab w:val="left" w:pos="1985"/>
        </w:tabs>
        <w:ind w:left="1980" w:hanging="1980"/>
      </w:pPr>
      <w:r>
        <w:t xml:space="preserve">Materialien: </w:t>
      </w:r>
      <w:r>
        <w:tab/>
      </w:r>
      <w:r>
        <w:tab/>
      </w:r>
      <w:r w:rsidR="00BA4CA0">
        <w:rPr>
          <w:rFonts w:cs="Cambria"/>
          <w:color w:val="auto"/>
        </w:rPr>
        <w:t xml:space="preserve">Reagenzglasständer; </w:t>
      </w:r>
      <w:r w:rsidR="00793E6C">
        <w:rPr>
          <w:rFonts w:cs="Cambria"/>
          <w:color w:val="auto"/>
        </w:rPr>
        <w:t>2 Reagenzgläser</w:t>
      </w:r>
      <w:r w:rsidR="00140366">
        <w:rPr>
          <w:rFonts w:cs="Cambria"/>
          <w:color w:val="auto"/>
        </w:rPr>
        <w:t>; Glimmspan</w:t>
      </w:r>
    </w:p>
    <w:p w:rsidR="008E1A25" w:rsidRPr="00ED07C2" w:rsidRDefault="0027444F" w:rsidP="008E1A25">
      <w:pPr>
        <w:tabs>
          <w:tab w:val="left" w:pos="1701"/>
          <w:tab w:val="left" w:pos="1985"/>
        </w:tabs>
        <w:ind w:left="1980" w:hanging="1980"/>
      </w:pPr>
      <w:r>
        <w:t>Chemikalien:</w:t>
      </w:r>
      <w:r>
        <w:tab/>
      </w:r>
      <w:r>
        <w:tab/>
      </w:r>
      <w:r w:rsidR="00B22FD2">
        <w:t>Wasserstoffperoxid (30</w:t>
      </w:r>
      <w:r w:rsidR="00A327E5">
        <w:t> </w:t>
      </w:r>
      <w:r w:rsidR="00B22FD2">
        <w:t>%); Kaliumiodid</w:t>
      </w:r>
    </w:p>
    <w:p w:rsidR="00994634" w:rsidRDefault="008E1A25" w:rsidP="002D5653">
      <w:pPr>
        <w:tabs>
          <w:tab w:val="left" w:pos="1701"/>
          <w:tab w:val="left" w:pos="1985"/>
        </w:tabs>
        <w:ind w:left="1980" w:hanging="1980"/>
      </w:pPr>
      <w:r>
        <w:t xml:space="preserve">Durchführung: </w:t>
      </w:r>
      <w:r>
        <w:tab/>
      </w:r>
      <w:r>
        <w:tab/>
      </w:r>
      <w:r w:rsidR="00452D1B">
        <w:t>In ein Reagenzglas werden ca. 5 mL Wasserstoffperoxid gegeben und be</w:t>
      </w:r>
      <w:r w:rsidR="00452D1B">
        <w:t>o</w:t>
      </w:r>
      <w:r w:rsidR="00452D1B">
        <w:t>bachtet, was passiert</w:t>
      </w:r>
      <w:r w:rsidR="00140366">
        <w:t xml:space="preserve">. </w:t>
      </w:r>
      <w:r w:rsidR="00452D1B">
        <w:t xml:space="preserve">Dann werden in dem anderen Reagenzglas wenige mL konzentrierter Kaliumiodid-Lösung angesetzt (eine Spatelspitze auf ca. 3 mL) </w:t>
      </w:r>
      <w:r w:rsidR="00140366">
        <w:t>und diese Lösung zu dem Wasserstoffperoxid gegeben. Außerdem wird eine Glimmspanprobe durchgeführt.</w:t>
      </w:r>
    </w:p>
    <w:p w:rsidR="008E1A25" w:rsidRPr="00C221CF" w:rsidRDefault="008E1A25" w:rsidP="008E1A25">
      <w:pPr>
        <w:tabs>
          <w:tab w:val="left" w:pos="1701"/>
          <w:tab w:val="left" w:pos="1985"/>
        </w:tabs>
        <w:ind w:left="1980" w:hanging="1980"/>
      </w:pPr>
      <w:r>
        <w:t>Beobachtung:</w:t>
      </w:r>
      <w:r>
        <w:tab/>
      </w:r>
      <w:r>
        <w:tab/>
      </w:r>
      <w:r>
        <w:tab/>
      </w:r>
      <w:r w:rsidR="000270E7">
        <w:t xml:space="preserve">In dem Wasserstoffperoxid </w:t>
      </w:r>
      <w:r w:rsidR="007314D5">
        <w:t>kann beobachtet werden, dass sich langsam Gasbläschen bilden und diese aufsteigen. Nach der Zugabe von Kaliumiodid schäumt die Lösung stark auf, wird gelblich und die Glimmspanprobe ist positiv.</w:t>
      </w:r>
    </w:p>
    <w:p w:rsidR="00B901F6" w:rsidRDefault="007522D5" w:rsidP="00B901F6">
      <w:pPr>
        <w:keepNext/>
        <w:tabs>
          <w:tab w:val="left" w:pos="1701"/>
          <w:tab w:val="left" w:pos="1985"/>
        </w:tabs>
        <w:ind w:left="1980" w:hanging="1980"/>
      </w:pPr>
      <w:r>
        <w:lastRenderedPageBreak/>
        <w:t xml:space="preserve">                                                                          </w:t>
      </w:r>
      <w:r w:rsidR="00D65012">
        <w:rPr>
          <w:noProof/>
          <w:lang w:eastAsia="ja-JP"/>
        </w:rPr>
        <w:drawing>
          <wp:inline distT="0" distB="0" distL="0" distR="0">
            <wp:extent cx="978536" cy="2667315"/>
            <wp:effectExtent l="19050" t="0" r="0" b="0"/>
            <wp:docPr id="74" name="Bild 13" descr="D:\Sicherung\Eigene Dateien\Uni\2. Master\SVP\Themen\Katalyse_Photokatalyse\Bilder\perox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icherung\Eigene Dateien\Uni\2. Master\SVP\Themen\Katalyse_Photokatalyse\Bilder\perox2.jpg"/>
                    <pic:cNvPicPr>
                      <a:picLocks noChangeAspect="1" noChangeArrowheads="1"/>
                    </pic:cNvPicPr>
                  </pic:nvPicPr>
                  <pic:blipFill>
                    <a:blip r:embed="rId8"/>
                    <a:srcRect/>
                    <a:stretch>
                      <a:fillRect/>
                    </a:stretch>
                  </pic:blipFill>
                  <pic:spPr bwMode="auto">
                    <a:xfrm>
                      <a:off x="0" y="0"/>
                      <a:ext cx="978536" cy="2667315"/>
                    </a:xfrm>
                    <a:prstGeom prst="rect">
                      <a:avLst/>
                    </a:prstGeom>
                    <a:noFill/>
                    <a:ln w="9525">
                      <a:noFill/>
                      <a:miter lim="800000"/>
                      <a:headEnd/>
                      <a:tailEnd/>
                    </a:ln>
                  </pic:spPr>
                </pic:pic>
              </a:graphicData>
            </a:graphic>
          </wp:inline>
        </w:drawing>
      </w:r>
    </w:p>
    <w:p w:rsidR="00B901F6" w:rsidRDefault="007522D5" w:rsidP="00A0582F">
      <w:pPr>
        <w:pStyle w:val="Beschriftung"/>
        <w:jc w:val="left"/>
      </w:pPr>
      <w:r>
        <w:t xml:space="preserve">                                                              </w:t>
      </w:r>
      <w:r w:rsidR="00B901F6">
        <w:t xml:space="preserve">Abb. </w:t>
      </w:r>
      <w:r w:rsidR="00074CD3">
        <w:fldChar w:fldCharType="begin"/>
      </w:r>
      <w:r w:rsidR="005F2176">
        <w:instrText xml:space="preserve"> SEQ Abb. \* ARABIC </w:instrText>
      </w:r>
      <w:r w:rsidR="00074CD3">
        <w:fldChar w:fldCharType="separate"/>
      </w:r>
      <w:r w:rsidR="00E525E2">
        <w:rPr>
          <w:noProof/>
        </w:rPr>
        <w:t>1</w:t>
      </w:r>
      <w:r w:rsidR="00074CD3">
        <w:rPr>
          <w:noProof/>
        </w:rPr>
        <w:fldChar w:fldCharType="end"/>
      </w:r>
      <w:r w:rsidR="00B901F6">
        <w:t xml:space="preserve"> - </w:t>
      </w:r>
      <w:r w:rsidR="00B901F6">
        <w:rPr>
          <w:noProof/>
        </w:rPr>
        <w:t xml:space="preserve"> </w:t>
      </w:r>
      <w:r w:rsidR="00D65012">
        <w:rPr>
          <w:noProof/>
        </w:rPr>
        <w:t>Schäumendes Wasserstoffperoxid</w:t>
      </w:r>
    </w:p>
    <w:p w:rsidR="005B60E3" w:rsidRDefault="00D321EA" w:rsidP="00C26BAC">
      <w:pPr>
        <w:tabs>
          <w:tab w:val="left" w:pos="1701"/>
          <w:tab w:val="left" w:pos="1985"/>
        </w:tabs>
        <w:ind w:left="1980" w:hanging="1980"/>
      </w:pPr>
      <w:r>
        <w:rPr>
          <w:noProof/>
          <w:lang w:eastAsia="ja-JP"/>
        </w:rPr>
        <w:drawing>
          <wp:anchor distT="0" distB="0" distL="114300" distR="114300" simplePos="0" relativeHeight="251809792" behindDoc="1" locked="0" layoutInCell="1" allowOverlap="1">
            <wp:simplePos x="0" y="0"/>
            <wp:positionH relativeFrom="column">
              <wp:posOffset>1221105</wp:posOffset>
            </wp:positionH>
            <wp:positionV relativeFrom="paragraph">
              <wp:posOffset>927100</wp:posOffset>
            </wp:positionV>
            <wp:extent cx="3103880" cy="598170"/>
            <wp:effectExtent l="19050" t="0" r="1270" b="0"/>
            <wp:wrapTight wrapText="bothSides">
              <wp:wrapPolygon edited="0">
                <wp:start x="-133" y="0"/>
                <wp:lineTo x="-133" y="20637"/>
                <wp:lineTo x="21609" y="20637"/>
                <wp:lineTo x="21609" y="0"/>
                <wp:lineTo x="-133" y="0"/>
              </wp:wrapPolygon>
            </wp:wrapTight>
            <wp:docPr id="80"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3103880" cy="598170"/>
                    </a:xfrm>
                    <a:prstGeom prst="rect">
                      <a:avLst/>
                    </a:prstGeom>
                    <a:noFill/>
                    <a:ln w="9525">
                      <a:noFill/>
                      <a:miter lim="800000"/>
                      <a:headEnd/>
                      <a:tailEnd/>
                    </a:ln>
                  </pic:spPr>
                </pic:pic>
              </a:graphicData>
            </a:graphic>
          </wp:anchor>
        </w:drawing>
      </w:r>
      <w:r w:rsidR="008E1A25">
        <w:t>Deutung:</w:t>
      </w:r>
      <w:r w:rsidR="008E1A25">
        <w:tab/>
      </w:r>
      <w:r w:rsidR="008E1A25">
        <w:tab/>
      </w:r>
      <w:r w:rsidR="00036858">
        <w:t>Auch ohne Zugabe eines anderen Stoffes, zersetzt sich Wasserstoffperoxid mit der Zeit. Das Iodid aus dem Kaliumiodid wirkt bei dieser Reaktion a</w:t>
      </w:r>
      <w:r w:rsidR="00036858">
        <w:t>l</w:t>
      </w:r>
      <w:r w:rsidR="00036858">
        <w:t>lerdings als Katalysator, der diese Reaktion deutlich beschleunigt, indem es einen anderen Reaktionsweg ermöglicht</w:t>
      </w:r>
      <w:r w:rsidR="00255E7B">
        <w:t>.</w:t>
      </w:r>
    </w:p>
    <w:p w:rsidR="007A67FC" w:rsidRDefault="007A67FC" w:rsidP="00C26BAC">
      <w:pPr>
        <w:tabs>
          <w:tab w:val="left" w:pos="1701"/>
          <w:tab w:val="left" w:pos="1985"/>
        </w:tabs>
        <w:ind w:left="1980" w:hanging="1980"/>
      </w:pPr>
    </w:p>
    <w:p w:rsidR="007A67FC" w:rsidRDefault="007A67FC" w:rsidP="00C26BAC">
      <w:pPr>
        <w:tabs>
          <w:tab w:val="left" w:pos="1701"/>
          <w:tab w:val="left" w:pos="1985"/>
        </w:tabs>
        <w:ind w:left="1980" w:hanging="1980"/>
      </w:pPr>
    </w:p>
    <w:p w:rsidR="009A3E4D" w:rsidRDefault="00DB2B9C" w:rsidP="00C26BAC">
      <w:pPr>
        <w:tabs>
          <w:tab w:val="left" w:pos="1701"/>
          <w:tab w:val="left" w:pos="1985"/>
        </w:tabs>
        <w:ind w:left="1980" w:hanging="1980"/>
      </w:pPr>
      <w:r>
        <w:rPr>
          <w:noProof/>
          <w:lang w:eastAsia="ja-JP"/>
        </w:rPr>
        <w:drawing>
          <wp:anchor distT="0" distB="0" distL="114300" distR="114300" simplePos="0" relativeHeight="251810816" behindDoc="1" locked="0" layoutInCell="1" allowOverlap="1">
            <wp:simplePos x="0" y="0"/>
            <wp:positionH relativeFrom="column">
              <wp:posOffset>1221105</wp:posOffset>
            </wp:positionH>
            <wp:positionV relativeFrom="paragraph">
              <wp:posOffset>615315</wp:posOffset>
            </wp:positionV>
            <wp:extent cx="3412490" cy="290195"/>
            <wp:effectExtent l="19050" t="0" r="0" b="0"/>
            <wp:wrapTight wrapText="bothSides">
              <wp:wrapPolygon edited="0">
                <wp:start x="-121" y="0"/>
                <wp:lineTo x="-121" y="19851"/>
                <wp:lineTo x="21584" y="19851"/>
                <wp:lineTo x="21584" y="0"/>
                <wp:lineTo x="-121" y="0"/>
              </wp:wrapPolygon>
            </wp:wrapTight>
            <wp:docPr id="81"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3412490" cy="290195"/>
                    </a:xfrm>
                    <a:prstGeom prst="rect">
                      <a:avLst/>
                    </a:prstGeom>
                    <a:noFill/>
                    <a:ln w="9525">
                      <a:noFill/>
                      <a:miter lim="800000"/>
                      <a:headEnd/>
                      <a:tailEnd/>
                    </a:ln>
                  </pic:spPr>
                </pic:pic>
              </a:graphicData>
            </a:graphic>
          </wp:anchor>
        </w:drawing>
      </w:r>
      <w:r w:rsidR="007A67FC">
        <w:tab/>
      </w:r>
      <w:r w:rsidR="007A67FC">
        <w:tab/>
        <w:t>Die Gelbfärbung kommt dadurch zustande, dass das Iodid mit dem fre</w:t>
      </w:r>
      <w:r w:rsidR="007A67FC">
        <w:t>i</w:t>
      </w:r>
      <w:r w:rsidR="007A67FC">
        <w:t>werdenden Sauerstoff reagieren</w:t>
      </w:r>
      <w:r w:rsidR="00021061">
        <w:t xml:space="preserve"> und zu Iod oxidiert werden</w:t>
      </w:r>
      <w:r w:rsidR="007A67FC">
        <w:t xml:space="preserve"> kann. </w:t>
      </w:r>
    </w:p>
    <w:p w:rsidR="00DB2B9C" w:rsidRDefault="00DB2B9C" w:rsidP="00C26BAC">
      <w:pPr>
        <w:tabs>
          <w:tab w:val="left" w:pos="1701"/>
          <w:tab w:val="left" w:pos="1985"/>
        </w:tabs>
        <w:ind w:left="1980" w:hanging="1980"/>
      </w:pPr>
    </w:p>
    <w:p w:rsidR="009A3E4D" w:rsidRDefault="009A3E4D" w:rsidP="00C26BAC">
      <w:pPr>
        <w:tabs>
          <w:tab w:val="left" w:pos="1701"/>
          <w:tab w:val="left" w:pos="1985"/>
        </w:tabs>
        <w:ind w:left="1980" w:hanging="1980"/>
      </w:pPr>
    </w:p>
    <w:p w:rsidR="0031382B" w:rsidRDefault="00451F02" w:rsidP="0031382B">
      <w:pPr>
        <w:tabs>
          <w:tab w:val="left" w:pos="1701"/>
          <w:tab w:val="left" w:pos="1985"/>
        </w:tabs>
        <w:ind w:left="1980" w:hanging="1980"/>
        <w:rPr>
          <w:rFonts w:asciiTheme="majorHAnsi" w:hAnsiTheme="majorHAnsi"/>
        </w:rPr>
      </w:pPr>
      <w:r w:rsidRPr="00451F02">
        <w:rPr>
          <w:rFonts w:asciiTheme="majorHAnsi" w:hAnsiTheme="majorHAnsi"/>
        </w:rPr>
        <w:t xml:space="preserve">Alternativen: </w:t>
      </w:r>
      <w:r w:rsidR="00374D6D">
        <w:rPr>
          <w:rFonts w:asciiTheme="majorHAnsi" w:hAnsiTheme="majorHAnsi"/>
        </w:rPr>
        <w:tab/>
      </w:r>
      <w:r w:rsidR="00374D6D">
        <w:rPr>
          <w:rFonts w:asciiTheme="majorHAnsi" w:hAnsiTheme="majorHAnsi"/>
        </w:rPr>
        <w:tab/>
      </w:r>
      <w:r w:rsidR="008B3B90">
        <w:rPr>
          <w:rFonts w:asciiTheme="majorHAnsi" w:hAnsiTheme="majorHAnsi"/>
        </w:rPr>
        <w:t>Als Alternative kann dieser Versuch auch als heterogene Katalyse durchg</w:t>
      </w:r>
      <w:r w:rsidR="008B3B90">
        <w:rPr>
          <w:rFonts w:asciiTheme="majorHAnsi" w:hAnsiTheme="majorHAnsi"/>
        </w:rPr>
        <w:t>e</w:t>
      </w:r>
      <w:r w:rsidR="008B3B90">
        <w:rPr>
          <w:rFonts w:asciiTheme="majorHAnsi" w:hAnsiTheme="majorHAnsi"/>
        </w:rPr>
        <w:t>führt werden. Dann würde anstelle von Kaliumiodid Braunstein verwendet werden.</w:t>
      </w:r>
    </w:p>
    <w:p w:rsidR="0031382B" w:rsidRDefault="0031382B" w:rsidP="0031382B">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sidR="00D341E8">
        <w:rPr>
          <w:rFonts w:asciiTheme="majorHAnsi" w:hAnsiTheme="majorHAnsi"/>
        </w:rPr>
        <w:tab/>
      </w:r>
      <w:r w:rsidR="00DD07B8">
        <w:rPr>
          <w:rFonts w:asciiTheme="majorHAnsi" w:hAnsiTheme="majorHAnsi"/>
        </w:rPr>
        <w:t>Behälter für Schwermetalle</w:t>
      </w:r>
      <w:r w:rsidR="00BB09CD">
        <w:rPr>
          <w:rFonts w:asciiTheme="majorHAnsi" w:hAnsiTheme="majorHAnsi"/>
        </w:rPr>
        <w:t>. Das Iod wird vorher mit Natriumthiosulfat-Lösung versetzt.</w:t>
      </w:r>
    </w:p>
    <w:p w:rsidR="0031382B" w:rsidRPr="00B937A2" w:rsidRDefault="0031382B" w:rsidP="0031382B">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sidR="00143D3D">
        <w:rPr>
          <w:rFonts w:asciiTheme="majorHAnsi" w:hAnsiTheme="majorHAnsi"/>
        </w:rPr>
        <w:tab/>
      </w:r>
      <w:r w:rsidR="00143D3D" w:rsidRPr="00143D3D">
        <w:rPr>
          <w:rFonts w:asciiTheme="majorHAnsi" w:hAnsiTheme="majorHAnsi" w:cs="Courier New"/>
          <w:color w:val="auto"/>
        </w:rPr>
        <w:t>H. Wambach, Materialien - Handbuch Kursunterricht Chmemie Band 3: Kinetik - Gleichgewichte, Massenwirkungsgesetz, Aulis Verlag, 2. Auflage, Alsfeld 2012</w:t>
      </w:r>
    </w:p>
    <w:p w:rsidR="00F17765" w:rsidRDefault="00F17765" w:rsidP="00F17765">
      <w:pPr>
        <w:tabs>
          <w:tab w:val="left" w:pos="1701"/>
          <w:tab w:val="left" w:pos="1985"/>
        </w:tabs>
        <w:ind w:left="1980" w:hanging="1980"/>
      </w:pPr>
    </w:p>
    <w:p w:rsidR="006E32AF" w:rsidRDefault="00074CD3" w:rsidP="006E32AF">
      <w:pPr>
        <w:tabs>
          <w:tab w:val="left" w:pos="1701"/>
          <w:tab w:val="left" w:pos="1985"/>
        </w:tabs>
        <w:ind w:left="1980" w:hanging="1980"/>
      </w:pPr>
      <w:r>
        <w:rPr>
          <w:noProof/>
          <w:lang w:eastAsia="ja-JP"/>
        </w:rPr>
      </w:r>
      <w:r>
        <w:rPr>
          <w:noProof/>
          <w:lang w:eastAsia="ja-JP"/>
        </w:rPr>
        <w:pict>
          <v:shape id="Text Box 163" o:spid="_x0000_s1053" type="#_x0000_t202" style="width:462.45pt;height:162.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" fillcolor="white [3201]" strokecolor="#c0504d [3205]" strokeweight="1pt">
            <v:stroke dashstyle="dash"/>
            <v:shadow color="#868686"/>
            <v:textbox>
              <w:txbxContent>
                <w:p w:rsidR="006B3A06" w:rsidRPr="00C221CF" w:rsidRDefault="006B3A06" w:rsidP="00C82578">
                  <w:pPr>
                    <w:autoSpaceDE w:val="0"/>
                    <w:autoSpaceDN w:val="0"/>
                    <w:adjustRightInd w:val="0"/>
                    <w:spacing w:after="0"/>
                    <w:rPr>
                      <w:color w:val="1F497D" w:themeColor="text2"/>
                    </w:rPr>
                  </w:pPr>
                  <w:r>
                    <w:rPr>
                      <w:b/>
                      <w:color w:val="1F497D" w:themeColor="text2"/>
                    </w:rPr>
                    <w:t xml:space="preserve">Unterrichtsanschlüsse: </w:t>
                  </w:r>
                  <w:r w:rsidRPr="00124AC7">
                    <w:rPr>
                      <w:color w:val="1F497D" w:themeColor="text2"/>
                    </w:rPr>
                    <w:t>Wie bereits erwähnt eignet sich dieser Versuch, zusammen mit V2, zur Einführung in das Thema Katalyse (eventuell ist V2 oder die hier aufgeführte Alternative ein wenig besser geeignet). Das Problem bei diesem Versuch ist, dass der Katalysator zwar regeneriert wird, aber auch mit dem Produkt (dem Sauerstoff) reagieren kann, damit die L</w:t>
                  </w:r>
                  <w:r w:rsidRPr="00124AC7">
                    <w:rPr>
                      <w:color w:val="1F497D" w:themeColor="text2"/>
                    </w:rPr>
                    <w:t>ö</w:t>
                  </w:r>
                  <w:r w:rsidRPr="00124AC7">
                    <w:rPr>
                      <w:color w:val="1F497D" w:themeColor="text2"/>
                    </w:rPr>
                    <w:t>sung färbt, eindeutig eine nicht beabsichtige Reaktion auftritt und der Katalysator nicht mehr zur Verfügung steht. Es muss also explizit thematisiert werden, dass er bei der eigentlichen Katalyse regeneriert wird, aber auch eine andere, von der Katalyse getrennte, Reaktion eing</w:t>
                  </w:r>
                  <w:r w:rsidRPr="00124AC7">
                    <w:rPr>
                      <w:color w:val="1F497D" w:themeColor="text2"/>
                    </w:rPr>
                    <w:t>e</w:t>
                  </w:r>
                  <w:r w:rsidRPr="00124AC7">
                    <w:rPr>
                      <w:color w:val="1F497D" w:themeColor="text2"/>
                    </w:rPr>
                    <w:t>hen kann.</w:t>
                  </w:r>
                </w:p>
              </w:txbxContent>
            </v:textbox>
            <w10:wrap type="none"/>
            <w10:anchorlock/>
          </v:shape>
        </w:pict>
      </w:r>
    </w:p>
    <w:p w:rsidR="00E0399D" w:rsidRDefault="00E0399D" w:rsidP="006E32AF">
      <w:pPr>
        <w:tabs>
          <w:tab w:val="left" w:pos="1701"/>
          <w:tab w:val="left" w:pos="1985"/>
        </w:tabs>
        <w:ind w:left="1980" w:hanging="1980"/>
      </w:pPr>
    </w:p>
    <w:p w:rsidR="00990AD2" w:rsidRDefault="00074CD3" w:rsidP="00990AD2">
      <w:pPr>
        <w:pStyle w:val="berschrift2"/>
      </w:pPr>
      <w:r>
        <w:rPr>
          <w:noProof/>
          <w:lang w:eastAsia="ja-JP"/>
        </w:rPr>
        <w:pict>
          <v:shape id="Text Box 146" o:spid="_x0000_s1029" type="#_x0000_t202" style="position:absolute;left:0;text-align:left;margin-left:-.05pt;margin-top:32.2pt;width:462.45pt;height:102.8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" fillcolor="white [3201]" strokecolor="#4bacc6 [3208]" strokeweight="1pt">
            <v:stroke dashstyle="dash"/>
            <v:shadow color="#868686"/>
            <v:textbox>
              <w:txbxContent>
                <w:p w:rsidR="006B3A06" w:rsidRPr="00C82578" w:rsidRDefault="006B3A06" w:rsidP="00C82578">
                  <w:r>
                    <w:t>Bei diesem Versuch soll, im Gegensatz zum vorherigen Versuch, eine heterogene Katalyse g</w:t>
                  </w:r>
                  <w:r>
                    <w:t>e</w:t>
                  </w:r>
                  <w:r>
                    <w:t>zeigt werden. Wegen der deutlich höheren Effektstärke wird dafür aber nicht das typische E</w:t>
                  </w:r>
                  <w:r>
                    <w:t>x</w:t>
                  </w:r>
                  <w:r>
                    <w:t>periment mit Braunstein und Wasserstoffperoxid vorgestellt, sondern die Selbstentzündung von Wasserstoffgas, wenn es über kleine Platinkugeln geleitet wird. Spezielles Vorwissen ist für diesen Versuch nicht nötig, da er als Einstieg gedacht ist.</w:t>
                  </w:r>
                </w:p>
              </w:txbxContent>
            </v:textbox>
            <w10:wrap type="square"/>
          </v:shape>
        </w:pict>
      </w:r>
      <w:bookmarkStart w:id="5" w:name="_Toc396442158"/>
      <w:r w:rsidR="00990AD2">
        <w:t xml:space="preserve">V 2 (L) – </w:t>
      </w:r>
      <w:r w:rsidR="00673FE0">
        <w:t xml:space="preserve">Heterogene Katalyse: Selbstentzündung von </w:t>
      </w:r>
      <w:r w:rsidR="00877B8F">
        <w:t>Wasserstoffgas</w:t>
      </w:r>
      <w:r w:rsidR="00673FE0">
        <w:t xml:space="preserve"> an Platin</w:t>
      </w:r>
      <w:bookmarkEnd w:id="5"/>
    </w:p>
    <w:p w:rsidR="00990AD2" w:rsidRDefault="00990AD2" w:rsidP="00990AD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0A3609" w:rsidRPr="009C5E28" w:rsidTr="0027444F">
        <w:tc>
          <w:tcPr>
            <w:tcW w:w="9322" w:type="dxa"/>
            <w:gridSpan w:val="11"/>
            <w:shd w:val="clear" w:color="auto" w:fill="4F81BD"/>
            <w:vAlign w:val="center"/>
          </w:tcPr>
          <w:p w:rsidR="000A3609" w:rsidRPr="009C5E28" w:rsidRDefault="000A3609" w:rsidP="0027444F">
            <w:pPr>
              <w:spacing w:after="0"/>
              <w:jc w:val="center"/>
              <w:rPr>
                <w:b/>
                <w:bCs/>
              </w:rPr>
            </w:pPr>
            <w:r w:rsidRPr="009C5E28">
              <w:rPr>
                <w:b/>
                <w:bCs/>
              </w:rPr>
              <w:t>Gefahrenstoffe</w:t>
            </w:r>
          </w:p>
        </w:tc>
      </w:tr>
      <w:tr w:rsidR="000A3609" w:rsidRPr="009C5E28" w:rsidTr="002B6082">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0A3609" w:rsidRPr="009C5E28" w:rsidRDefault="002B6082" w:rsidP="0027444F">
            <w:pPr>
              <w:spacing w:after="0"/>
              <w:jc w:val="center"/>
            </w:pPr>
            <w:r>
              <w:t>Wasserstoff: H220, H280, P210, P377, P381, P403</w:t>
            </w:r>
          </w:p>
        </w:tc>
        <w:tc>
          <w:tcPr>
            <w:tcW w:w="283" w:type="dxa"/>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p>
        </w:tc>
      </w:tr>
      <w:tr w:rsidR="000A3609" w:rsidRPr="009C5E28" w:rsidTr="0027444F">
        <w:tc>
          <w:tcPr>
            <w:tcW w:w="1009" w:type="dxa"/>
            <w:gridSpan w:val="2"/>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jc w:val="center"/>
              <w:rPr>
                <w:b/>
                <w:bCs/>
              </w:rPr>
            </w:pPr>
            <w:r>
              <w:rPr>
                <w:b/>
                <w:noProof/>
                <w:lang w:eastAsia="ja-JP"/>
              </w:rPr>
              <w:drawing>
                <wp:inline distT="0" distB="0" distL="0" distR="0">
                  <wp:extent cx="542925" cy="542925"/>
                  <wp:effectExtent l="19050" t="0" r="9525" b="0"/>
                  <wp:docPr id="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22"/>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CA0BEC" w:rsidP="0027444F">
            <w:pPr>
              <w:spacing w:after="0"/>
              <w:jc w:val="center"/>
            </w:pPr>
            <w:r w:rsidRPr="00CA0BEC">
              <w:rPr>
                <w:noProof/>
                <w:lang w:eastAsia="ja-JP"/>
              </w:rPr>
              <w:drawing>
                <wp:inline distT="0" distB="0" distL="0" distR="0">
                  <wp:extent cx="552450" cy="552450"/>
                  <wp:effectExtent l="19050" t="0" r="0" b="0"/>
                  <wp:docPr id="82" name="Bild 72" descr="D:\Sicherung\Eigene Dateien\Uni\2. Master\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Sicherung\Eigene Dateien\Uni\2. Master\SVP\Piktogramme\Brennbar.png"/>
                          <pic:cNvPicPr>
                            <a:picLocks noChangeAspect="1" noChangeArrowheads="1"/>
                          </pic:cNvPicPr>
                        </pic:nvPicPr>
                        <pic:blipFill>
                          <a:blip r:embed="rId23"/>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A3609" w:rsidRPr="009C5E28" w:rsidRDefault="00CA0BEC" w:rsidP="0027444F">
            <w:pPr>
              <w:spacing w:after="0"/>
              <w:jc w:val="center"/>
            </w:pPr>
            <w:r w:rsidRPr="00CA0BEC">
              <w:rPr>
                <w:noProof/>
                <w:lang w:eastAsia="ja-JP"/>
              </w:rPr>
              <w:drawing>
                <wp:inline distT="0" distB="0" distL="0" distR="0">
                  <wp:extent cx="552450" cy="552450"/>
                  <wp:effectExtent l="19050" t="0" r="0" b="0"/>
                  <wp:docPr id="60" name="Bild 60" descr="D:\Sicherung\Eigene Dateien\Uni\2. Master\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icherung\Eigene Dateien\Uni\2. Master\SVP\Piktogramme\Gasflasche.png"/>
                          <pic:cNvPicPr>
                            <a:picLocks noChangeAspect="1" noChangeArrowheads="1"/>
                          </pic:cNvPicPr>
                        </pic:nvPicPr>
                        <pic:blipFill>
                          <a:blip r:embed="rId24"/>
                          <a:srcRect/>
                          <a:stretch>
                            <a:fillRect/>
                          </a:stretch>
                        </pic:blipFill>
                        <pic:spPr bwMode="auto">
                          <a:xfrm>
                            <a:off x="0" y="0"/>
                            <a:ext cx="552450" cy="55245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81025" cy="581025"/>
                  <wp:effectExtent l="19050" t="0" r="9525" b="0"/>
                  <wp:docPr id="10"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25"/>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1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443E1E" w:rsidRDefault="00443E1E" w:rsidP="00990AD2">
      <w:pPr>
        <w:tabs>
          <w:tab w:val="left" w:pos="1701"/>
          <w:tab w:val="left" w:pos="1985"/>
        </w:tabs>
        <w:ind w:left="1980" w:hanging="1980"/>
      </w:pPr>
    </w:p>
    <w:p w:rsidR="00990AD2" w:rsidRDefault="00990AD2" w:rsidP="00990AD2">
      <w:pPr>
        <w:tabs>
          <w:tab w:val="left" w:pos="1701"/>
          <w:tab w:val="left" w:pos="1985"/>
        </w:tabs>
        <w:ind w:left="1980" w:hanging="1980"/>
      </w:pPr>
      <w:r>
        <w:t xml:space="preserve">Materialien: </w:t>
      </w:r>
      <w:r>
        <w:tab/>
      </w:r>
      <w:r>
        <w:tab/>
      </w:r>
      <w:r w:rsidR="006704C8">
        <w:t>Wasserstoffdruckgasflasche; Pipette mit Kupferdraht als Flammenfänger am Gasschlauch</w:t>
      </w:r>
      <w:r w:rsidR="00EA382E">
        <w:t>; Halterung für das feine Platin</w:t>
      </w:r>
      <w:r w:rsidR="00D16066">
        <w:t>; Gasbrenner</w:t>
      </w:r>
    </w:p>
    <w:p w:rsidR="00990AD2" w:rsidRPr="00ED07C2" w:rsidRDefault="00990AD2" w:rsidP="00990AD2">
      <w:pPr>
        <w:tabs>
          <w:tab w:val="left" w:pos="1701"/>
          <w:tab w:val="left" w:pos="1985"/>
        </w:tabs>
        <w:ind w:left="1980" w:hanging="1980"/>
      </w:pPr>
      <w:r>
        <w:t>Chemikalien:</w:t>
      </w:r>
      <w:r>
        <w:tab/>
      </w:r>
      <w:r>
        <w:tab/>
      </w:r>
      <w:r w:rsidR="00EA382E">
        <w:t xml:space="preserve">Wasserstoffgas, </w:t>
      </w:r>
      <w:r w:rsidR="0011080A">
        <w:t>feines Platin (Kügelchen oder Platin-Quarz-Wolle)</w:t>
      </w:r>
    </w:p>
    <w:p w:rsidR="00990AD2" w:rsidRDefault="00CA0BEC" w:rsidP="00990AD2">
      <w:pPr>
        <w:tabs>
          <w:tab w:val="left" w:pos="1701"/>
          <w:tab w:val="left" w:pos="1985"/>
        </w:tabs>
        <w:ind w:left="1980" w:hanging="1980"/>
      </w:pPr>
      <w:r>
        <w:t xml:space="preserve">Durchführung: </w:t>
      </w:r>
      <w:r>
        <w:tab/>
      </w:r>
      <w:r>
        <w:tab/>
      </w:r>
      <w:r w:rsidR="00D16066">
        <w:t>Platinkugeln (oder Platin-Quarz-Wolle) werden</w:t>
      </w:r>
      <w:r w:rsidR="00C134D9">
        <w:t xml:space="preserve"> in einer Halterung</w:t>
      </w:r>
      <w:r w:rsidR="00D16066">
        <w:t xml:space="preserve"> vorsic</w:t>
      </w:r>
      <w:r w:rsidR="00D16066">
        <w:t>h</w:t>
      </w:r>
      <w:r w:rsidR="00D16066">
        <w:t xml:space="preserve">tig in einer Brennerflamme ausgeglüht, um sicherzugehen, dass sich keine Verunreinigungen abgelagert haben. </w:t>
      </w:r>
      <w:r w:rsidR="00C134D9">
        <w:t>Nach Abkühlen wird Wasserstoffgas über das Platin geleitet (ein höherer Druck führt zwar zu einer größeren Flamme, verhindert jedoch, dass das Feuer über die Pipette zurück zu dem Schlauch schlägt). Im Falle eines Rückschlages sollte der Gashahn sofort g</w:t>
      </w:r>
      <w:r w:rsidR="00C134D9">
        <w:t>e</w:t>
      </w:r>
      <w:r w:rsidR="00C134D9">
        <w:t>schlossen werden.</w:t>
      </w:r>
    </w:p>
    <w:p w:rsidR="00990AD2" w:rsidRDefault="00990AD2" w:rsidP="00990AD2">
      <w:pPr>
        <w:tabs>
          <w:tab w:val="left" w:pos="1701"/>
          <w:tab w:val="left" w:pos="1985"/>
        </w:tabs>
        <w:ind w:left="1980" w:hanging="1980"/>
      </w:pPr>
      <w:r>
        <w:lastRenderedPageBreak/>
        <w:t>Beobachtung:</w:t>
      </w:r>
      <w:r>
        <w:tab/>
      </w:r>
      <w:r>
        <w:tab/>
      </w:r>
      <w:r w:rsidR="00EC776C">
        <w:t>Das Gas entzündet sich am Platin von alleine ohne das Zuführen von Hitze oder sonstiger Energie (abgesehen von der Zimmertemperatur).</w:t>
      </w:r>
    </w:p>
    <w:p w:rsidR="00990AD2" w:rsidRDefault="007A46AA" w:rsidP="00990AD2">
      <w:pPr>
        <w:keepNext/>
        <w:tabs>
          <w:tab w:val="left" w:pos="1701"/>
          <w:tab w:val="left" w:pos="1985"/>
        </w:tabs>
        <w:ind w:left="1980" w:hanging="1980"/>
      </w:pPr>
      <w:r>
        <w:t xml:space="preserve">                                  </w:t>
      </w:r>
      <w:r w:rsidR="00877B8F">
        <w:rPr>
          <w:noProof/>
          <w:lang w:eastAsia="ja-JP"/>
        </w:rPr>
        <w:drawing>
          <wp:inline distT="0" distB="0" distL="0" distR="0">
            <wp:extent cx="3629944" cy="2791304"/>
            <wp:effectExtent l="19050" t="0" r="8606" b="0"/>
            <wp:docPr id="75" name="Bild 14" descr="D:\Sicherung\Eigene Dateien\Uni\2. Master\SVP\Themen\Katalyse_Photokatalyse\Bilder\wasserstoff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icherung\Eigene Dateien\Uni\2. Master\SVP\Themen\Katalyse_Photokatalyse\Bilder\wasserstoffkat.jpg"/>
                    <pic:cNvPicPr>
                      <a:picLocks noChangeAspect="1" noChangeArrowheads="1"/>
                    </pic:cNvPicPr>
                  </pic:nvPicPr>
                  <pic:blipFill>
                    <a:blip r:embed="rId9"/>
                    <a:srcRect/>
                    <a:stretch>
                      <a:fillRect/>
                    </a:stretch>
                  </pic:blipFill>
                  <pic:spPr bwMode="auto">
                    <a:xfrm>
                      <a:off x="0" y="0"/>
                      <a:ext cx="3630191" cy="2791494"/>
                    </a:xfrm>
                    <a:prstGeom prst="rect">
                      <a:avLst/>
                    </a:prstGeom>
                    <a:noFill/>
                    <a:ln w="9525">
                      <a:noFill/>
                      <a:miter lim="800000"/>
                      <a:headEnd/>
                      <a:tailEnd/>
                    </a:ln>
                  </pic:spPr>
                </pic:pic>
              </a:graphicData>
            </a:graphic>
          </wp:inline>
        </w:drawing>
      </w:r>
    </w:p>
    <w:p w:rsidR="00990AD2" w:rsidRDefault="007A46AA" w:rsidP="00990AD2">
      <w:pPr>
        <w:pStyle w:val="Beschriftung"/>
        <w:jc w:val="left"/>
      </w:pPr>
      <w:r>
        <w:t xml:space="preserve">                                                          </w:t>
      </w:r>
      <w:r w:rsidR="00990AD2">
        <w:t xml:space="preserve">Abb. </w:t>
      </w:r>
      <w:r w:rsidR="00111950">
        <w:t>2</w:t>
      </w:r>
      <w:r w:rsidR="00990AD2">
        <w:t xml:space="preserve"> - </w:t>
      </w:r>
      <w:r w:rsidR="00990AD2">
        <w:rPr>
          <w:noProof/>
        </w:rPr>
        <w:t xml:space="preserve"> </w:t>
      </w:r>
      <w:r w:rsidR="00D03A0A">
        <w:rPr>
          <w:noProof/>
        </w:rPr>
        <w:t>Brennendes Wasserstoffgas an Platinkugeln</w:t>
      </w:r>
    </w:p>
    <w:p w:rsidR="00B1708B" w:rsidRDefault="00EC5E38" w:rsidP="00990AD2">
      <w:pPr>
        <w:tabs>
          <w:tab w:val="left" w:pos="1701"/>
          <w:tab w:val="left" w:pos="1985"/>
        </w:tabs>
        <w:ind w:left="1980" w:hanging="1980"/>
      </w:pPr>
      <w:r>
        <w:rPr>
          <w:noProof/>
          <w:lang w:eastAsia="ja-JP"/>
        </w:rPr>
        <w:drawing>
          <wp:anchor distT="0" distB="0" distL="114300" distR="114300" simplePos="0" relativeHeight="251811840" behindDoc="1" locked="0" layoutInCell="1" allowOverlap="1">
            <wp:simplePos x="0" y="0"/>
            <wp:positionH relativeFrom="column">
              <wp:posOffset>1221105</wp:posOffset>
            </wp:positionH>
            <wp:positionV relativeFrom="paragraph">
              <wp:posOffset>992505</wp:posOffset>
            </wp:positionV>
            <wp:extent cx="1916430" cy="248920"/>
            <wp:effectExtent l="19050" t="0" r="7620" b="0"/>
            <wp:wrapTight wrapText="bothSides">
              <wp:wrapPolygon edited="0">
                <wp:start x="-215" y="0"/>
                <wp:lineTo x="-215" y="19837"/>
                <wp:lineTo x="21686" y="19837"/>
                <wp:lineTo x="21686" y="0"/>
                <wp:lineTo x="-215" y="0"/>
              </wp:wrapPolygon>
            </wp:wrapTight>
            <wp:docPr id="84"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1916430" cy="248920"/>
                    </a:xfrm>
                    <a:prstGeom prst="rect">
                      <a:avLst/>
                    </a:prstGeom>
                    <a:noFill/>
                    <a:ln w="9525">
                      <a:noFill/>
                      <a:miter lim="800000"/>
                      <a:headEnd/>
                      <a:tailEnd/>
                    </a:ln>
                  </pic:spPr>
                </pic:pic>
              </a:graphicData>
            </a:graphic>
          </wp:anchor>
        </w:drawing>
      </w:r>
      <w:r w:rsidR="00990AD2">
        <w:t>Deutung:</w:t>
      </w:r>
      <w:r w:rsidR="00990AD2">
        <w:tab/>
      </w:r>
      <w:r w:rsidR="00990AD2">
        <w:tab/>
      </w:r>
      <w:r w:rsidR="00990AD2">
        <w:tab/>
      </w:r>
      <w:r w:rsidR="00F372DA">
        <w:t>An de</w:t>
      </w:r>
      <w:r w:rsidR="00D50CF2">
        <w:t>r</w:t>
      </w:r>
      <w:r w:rsidR="00F372DA">
        <w:t xml:space="preserve"> Platin</w:t>
      </w:r>
      <w:r w:rsidR="00D50CF2">
        <w:t>oberfläche</w:t>
      </w:r>
      <w:r w:rsidR="00F372DA">
        <w:t xml:space="preserve"> findet eine Adsorption der Wasserstoffmoleküle statt, bei der die Moleküle in Atome „gespalten“ werden. Dies </w:t>
      </w:r>
      <w:r w:rsidR="00D50CF2">
        <w:t>senkt die b</w:t>
      </w:r>
      <w:r w:rsidR="00D50CF2">
        <w:t>e</w:t>
      </w:r>
      <w:r w:rsidR="00D50CF2">
        <w:t>nötigte Anregungsenergie für die Reaktion mit Luftsauerstoff so weit, dass die Raumtemperatur zum Zünden des Gemisches ausreicht.</w:t>
      </w:r>
    </w:p>
    <w:p w:rsidR="00EC5E38" w:rsidRDefault="00EC5E38" w:rsidP="00990AD2">
      <w:pPr>
        <w:tabs>
          <w:tab w:val="left" w:pos="1701"/>
          <w:tab w:val="left" w:pos="1985"/>
        </w:tabs>
        <w:ind w:left="1980" w:hanging="1980"/>
      </w:pPr>
    </w:p>
    <w:p w:rsidR="002F43D8" w:rsidRDefault="002F43D8" w:rsidP="002F43D8">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r>
      <w:r w:rsidR="00F635C0">
        <w:rPr>
          <w:rFonts w:asciiTheme="majorHAnsi" w:hAnsiTheme="majorHAnsi"/>
        </w:rPr>
        <w:t>-</w:t>
      </w:r>
    </w:p>
    <w:p w:rsidR="002F43D8" w:rsidRPr="00B937A2" w:rsidRDefault="002F43D8" w:rsidP="002F43D8">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00912C35" w:rsidRPr="00912C35">
        <w:rPr>
          <w:rFonts w:asciiTheme="majorHAnsi" w:hAnsiTheme="majorHAnsi" w:cs="Courier New"/>
          <w:color w:val="auto"/>
        </w:rPr>
        <w:t>K. Häusler, H. Rampf, R. Re</w:t>
      </w:r>
      <w:r w:rsidR="00534D9E">
        <w:rPr>
          <w:rFonts w:asciiTheme="majorHAnsi" w:hAnsiTheme="majorHAnsi" w:cs="Courier New"/>
          <w:color w:val="auto"/>
        </w:rPr>
        <w:t>i</w:t>
      </w:r>
      <w:r w:rsidR="00912C35" w:rsidRPr="00912C35">
        <w:rPr>
          <w:rFonts w:asciiTheme="majorHAnsi" w:hAnsiTheme="majorHAnsi" w:cs="Courier New"/>
          <w:color w:val="auto"/>
        </w:rPr>
        <w:t>chelt, Experimente für den Chemieunterricht, Oldenburg Schulbuchverlag GmbH, 2. Auflage, Oldenburg 1995</w:t>
      </w:r>
    </w:p>
    <w:p w:rsidR="002F43D8" w:rsidRDefault="002F43D8" w:rsidP="00990AD2">
      <w:pPr>
        <w:tabs>
          <w:tab w:val="left" w:pos="1701"/>
          <w:tab w:val="left" w:pos="1985"/>
        </w:tabs>
        <w:ind w:left="1980" w:hanging="1980"/>
      </w:pPr>
    </w:p>
    <w:p w:rsidR="00BA2623" w:rsidRDefault="00074CD3" w:rsidP="00990AD2">
      <w:pPr>
        <w:tabs>
          <w:tab w:val="left" w:pos="1701"/>
          <w:tab w:val="left" w:pos="1985"/>
        </w:tabs>
        <w:ind w:left="1980" w:hanging="1980"/>
      </w:pPr>
      <w:r>
        <w:rPr>
          <w:noProof/>
          <w:lang w:eastAsia="ja-JP"/>
        </w:rPr>
      </w:r>
      <w:r>
        <w:rPr>
          <w:noProof/>
          <w:lang w:eastAsia="ja-JP"/>
        </w:rPr>
        <w:pict>
          <v:shape id="Text Box 166" o:spid="_x0000_s1052" type="#_x0000_t202" style="width:462.45pt;height:86.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" fillcolor="white [3201]" strokecolor="#c0504d [3205]" strokeweight="1pt">
            <v:stroke dashstyle="dash"/>
            <v:shadow color="#868686"/>
            <v:textbox>
              <w:txbxContent>
                <w:p w:rsidR="006B3A06" w:rsidRPr="00AD3FB6" w:rsidRDefault="006B3A06" w:rsidP="00C221CF">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Wie bereits geschrieben, eignet sich dieser Versuch eventuell besser zur Einführung als V1. Zum Einen hat er eine höhere Effektstärke (Feuer ist für SuS meistens spannender als Schaum) und zum Anderen ist er leichter auszuwerten, da sich der Katalysator deutlich nicht verändert und keine weitere, optisch störende Reaktion abläuft.</w:t>
                  </w:r>
                </w:p>
              </w:txbxContent>
            </v:textbox>
            <w10:wrap type="none"/>
            <w10:anchorlock/>
          </v:shape>
        </w:pict>
      </w:r>
    </w:p>
    <w:p w:rsidR="00BA2623" w:rsidRDefault="00BA2623" w:rsidP="00990AD2">
      <w:pPr>
        <w:tabs>
          <w:tab w:val="left" w:pos="1701"/>
          <w:tab w:val="left" w:pos="1985"/>
        </w:tabs>
        <w:ind w:left="1980" w:hanging="1980"/>
      </w:pPr>
    </w:p>
    <w:p w:rsidR="00BA2623" w:rsidRDefault="00BA2623" w:rsidP="00990AD2">
      <w:pPr>
        <w:tabs>
          <w:tab w:val="left" w:pos="1701"/>
          <w:tab w:val="left" w:pos="1985"/>
        </w:tabs>
        <w:ind w:left="1980" w:hanging="1980"/>
      </w:pPr>
    </w:p>
    <w:p w:rsidR="00BA2623" w:rsidRDefault="00BA2623" w:rsidP="00990AD2">
      <w:pPr>
        <w:tabs>
          <w:tab w:val="left" w:pos="1701"/>
          <w:tab w:val="left" w:pos="1985"/>
        </w:tabs>
        <w:ind w:left="1980" w:hanging="1980"/>
      </w:pPr>
    </w:p>
    <w:p w:rsidR="00990AD2" w:rsidRDefault="00074CD3" w:rsidP="00990AD2">
      <w:pPr>
        <w:pStyle w:val="berschrift2"/>
      </w:pPr>
      <w:r>
        <w:rPr>
          <w:noProof/>
          <w:lang w:eastAsia="ja-JP"/>
        </w:rPr>
        <w:lastRenderedPageBreak/>
        <w:pict>
          <v:shape id="Text Box 167" o:spid="_x0000_s1031" type="#_x0000_t202" style="position:absolute;left:0;text-align:left;margin-left:-3.8pt;margin-top:45.7pt;width:462.45pt;height:180.8pt;z-index:251805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" fillcolor="white [3201]" strokecolor="#4bacc6 [3208]" strokeweight="1pt">
            <v:stroke dashstyle="dash"/>
            <v:shadow color="#868686"/>
            <v:textbox>
              <w:txbxContent>
                <w:p w:rsidR="006B3A06" w:rsidRPr="00C82578" w:rsidRDefault="006B3A06" w:rsidP="00C82578">
                  <w:r>
                    <w:t>Dieser Versuch zeigt eine besondere Art der Katalyse auf, die in der Schule normalerweise nicht behandelt wird. Wegen des großen Zeitaufwandes ist er hier zwar als Lehrerversuch g</w:t>
                  </w:r>
                  <w:r>
                    <w:t>e</w:t>
                  </w:r>
                  <w:r>
                    <w:t>kennzeichnet, allerdings könnte er im Rahmen eines längeren Projektes wie einer AG oder e</w:t>
                  </w:r>
                  <w:r>
                    <w:t>i</w:t>
                  </w:r>
                  <w:r>
                    <w:t>ner Projetwoche auch mit Alternative als Schülerversuch durchgeführt werden. Kurz gesagt geht es darum, Methylenblau mit Titandioxid als Katalysator zu entfärben. Was diesen Versuch besonders macht, ist dass das TiO</w:t>
                  </w:r>
                  <w:r w:rsidRPr="00493B8C">
                    <w:rPr>
                      <w:vertAlign w:val="subscript"/>
                    </w:rPr>
                    <w:t>2</w:t>
                  </w:r>
                  <w:r>
                    <w:t xml:space="preserve"> alleine nicht ausreicht, sondern es erst zum Katalysator für diese Reaktion wird, wenn es mit UV-Licht bestrahlt wird. Als Vorwissen sollte den SuS ung</w:t>
                  </w:r>
                  <w:r>
                    <w:t>e</w:t>
                  </w:r>
                  <w:r>
                    <w:t>fähr bekannt sein, wie die Farbigkeit von Molekülen zustande kommt und was Halbleiter au</w:t>
                  </w:r>
                  <w:r>
                    <w:t>s</w:t>
                  </w:r>
                  <w:r>
                    <w:t>macht bzw. wie sie funktionieren.</w:t>
                  </w:r>
                </w:p>
              </w:txbxContent>
            </v:textbox>
            <w10:wrap type="square"/>
          </v:shape>
        </w:pict>
      </w:r>
      <w:bookmarkStart w:id="6" w:name="_Toc396442159"/>
      <w:r w:rsidR="000C49F8">
        <w:t>V 3 (L</w:t>
      </w:r>
      <w:r w:rsidR="00990AD2">
        <w:t xml:space="preserve">) – </w:t>
      </w:r>
      <w:r w:rsidR="000C49F8">
        <w:t>Photokatalyse: Entfärbung von Methylenblau durch TiO</w:t>
      </w:r>
      <w:r w:rsidR="000C49F8" w:rsidRPr="000C49F8">
        <w:rPr>
          <w:vertAlign w:val="subscript"/>
        </w:rPr>
        <w:t>2</w:t>
      </w:r>
      <w:bookmarkEnd w:id="6"/>
    </w:p>
    <w:p w:rsidR="00990AD2" w:rsidRDefault="00990AD2" w:rsidP="00990AD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392"/>
        <w:gridCol w:w="617"/>
        <w:gridCol w:w="1009"/>
        <w:gridCol w:w="1009"/>
        <w:gridCol w:w="1009"/>
        <w:gridCol w:w="1175"/>
        <w:gridCol w:w="993"/>
        <w:gridCol w:w="975"/>
        <w:gridCol w:w="1009"/>
        <w:gridCol w:w="851"/>
        <w:gridCol w:w="283"/>
      </w:tblGrid>
      <w:tr w:rsidR="000A3609" w:rsidRPr="009C5E28" w:rsidTr="0027444F">
        <w:tc>
          <w:tcPr>
            <w:tcW w:w="9322" w:type="dxa"/>
            <w:gridSpan w:val="11"/>
            <w:shd w:val="clear" w:color="auto" w:fill="4F81BD"/>
            <w:vAlign w:val="center"/>
          </w:tcPr>
          <w:p w:rsidR="000A3609" w:rsidRPr="009C5E28" w:rsidRDefault="000A3609" w:rsidP="0027444F">
            <w:pPr>
              <w:spacing w:after="0"/>
              <w:jc w:val="center"/>
              <w:rPr>
                <w:b/>
                <w:bCs/>
              </w:rPr>
            </w:pPr>
            <w:r w:rsidRPr="009C5E28">
              <w:rPr>
                <w:b/>
                <w:bCs/>
              </w:rPr>
              <w:t>Gefahrenstoffe</w:t>
            </w:r>
          </w:p>
        </w:tc>
      </w:tr>
      <w:tr w:rsidR="000A3609" w:rsidRPr="009C5E28" w:rsidTr="0027444F">
        <w:trPr>
          <w:trHeight w:val="437"/>
        </w:trPr>
        <w:tc>
          <w:tcPr>
            <w:tcW w:w="3027" w:type="dxa"/>
            <w:gridSpan w:val="4"/>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line="276" w:lineRule="auto"/>
              <w:rPr>
                <w:b/>
                <w:bCs/>
              </w:rPr>
            </w:pPr>
          </w:p>
        </w:tc>
        <w:tc>
          <w:tcPr>
            <w:tcW w:w="3177" w:type="dxa"/>
            <w:gridSpan w:val="3"/>
            <w:tcBorders>
              <w:top w:val="single" w:sz="8" w:space="0" w:color="4F81BD"/>
              <w:bottom w:val="single" w:sz="8" w:space="0" w:color="4F81BD"/>
            </w:tcBorders>
            <w:shd w:val="clear" w:color="auto" w:fill="auto"/>
            <w:vAlign w:val="center"/>
          </w:tcPr>
          <w:p w:rsidR="000A3609" w:rsidRPr="009C5E28" w:rsidRDefault="00106E40" w:rsidP="0027444F">
            <w:pPr>
              <w:spacing w:after="0"/>
              <w:jc w:val="center"/>
            </w:pPr>
            <w:r>
              <w:t>Titandioxid: P260</w:t>
            </w:r>
          </w:p>
        </w:tc>
        <w:tc>
          <w:tcPr>
            <w:tcW w:w="3118" w:type="dxa"/>
            <w:gridSpan w:val="4"/>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p>
        </w:tc>
      </w:tr>
      <w:tr w:rsidR="000A3609" w:rsidRPr="009C5E28" w:rsidTr="00897451">
        <w:trPr>
          <w:trHeight w:val="434"/>
        </w:trPr>
        <w:tc>
          <w:tcPr>
            <w:tcW w:w="392" w:type="dxa"/>
            <w:shd w:val="clear" w:color="auto" w:fill="auto"/>
            <w:vAlign w:val="center"/>
          </w:tcPr>
          <w:p w:rsidR="000A3609" w:rsidRPr="009C5E28" w:rsidRDefault="000A3609" w:rsidP="0027444F">
            <w:pPr>
              <w:spacing w:after="0" w:line="276" w:lineRule="auto"/>
              <w:rPr>
                <w:bCs/>
                <w:sz w:val="20"/>
              </w:rPr>
            </w:pPr>
          </w:p>
        </w:tc>
        <w:tc>
          <w:tcPr>
            <w:tcW w:w="8647" w:type="dxa"/>
            <w:gridSpan w:val="9"/>
            <w:shd w:val="clear" w:color="auto" w:fill="auto"/>
            <w:vAlign w:val="center"/>
          </w:tcPr>
          <w:p w:rsidR="000A3609" w:rsidRPr="00897451" w:rsidRDefault="00897451" w:rsidP="0027444F">
            <w:pPr>
              <w:pStyle w:val="Beschriftung"/>
              <w:spacing w:after="0"/>
              <w:jc w:val="center"/>
              <w:rPr>
                <w:sz w:val="22"/>
                <w:szCs w:val="22"/>
              </w:rPr>
            </w:pPr>
            <w:r>
              <w:rPr>
                <w:sz w:val="22"/>
                <w:szCs w:val="22"/>
              </w:rPr>
              <w:t>Methylenblau: H302, P301+P312</w:t>
            </w:r>
          </w:p>
        </w:tc>
        <w:tc>
          <w:tcPr>
            <w:tcW w:w="283" w:type="dxa"/>
            <w:shd w:val="clear" w:color="auto" w:fill="auto"/>
            <w:vAlign w:val="center"/>
          </w:tcPr>
          <w:p w:rsidR="000A3609" w:rsidRPr="009C5E28" w:rsidRDefault="000A3609" w:rsidP="0027444F">
            <w:pPr>
              <w:pStyle w:val="Beschriftung"/>
              <w:spacing w:after="0"/>
              <w:jc w:val="center"/>
              <w:rPr>
                <w:sz w:val="20"/>
              </w:rPr>
            </w:pPr>
          </w:p>
        </w:tc>
      </w:tr>
      <w:tr w:rsidR="000A3609" w:rsidRPr="009C5E28" w:rsidTr="0027444F">
        <w:tc>
          <w:tcPr>
            <w:tcW w:w="1009" w:type="dxa"/>
            <w:gridSpan w:val="2"/>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jc w:val="center"/>
              <w:rPr>
                <w:b/>
                <w:bCs/>
              </w:rPr>
            </w:pPr>
            <w:r>
              <w:rPr>
                <w:b/>
                <w:noProof/>
                <w:lang w:eastAsia="ja-JP"/>
              </w:rPr>
              <w:drawing>
                <wp:inline distT="0" distB="0" distL="0" distR="0">
                  <wp:extent cx="542925" cy="542925"/>
                  <wp:effectExtent l="19050" t="0" r="9525" b="0"/>
                  <wp:docPr id="13"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22"/>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7"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51542A" w:rsidP="0027444F">
            <w:pPr>
              <w:spacing w:after="0"/>
              <w:jc w:val="center"/>
            </w:pPr>
            <w:r w:rsidRPr="0051542A">
              <w:rPr>
                <w:noProof/>
                <w:lang w:eastAsia="ja-JP"/>
              </w:rPr>
              <w:drawing>
                <wp:inline distT="0" distB="0" distL="0" distR="0">
                  <wp:extent cx="561975" cy="561975"/>
                  <wp:effectExtent l="19050" t="0" r="9525" b="0"/>
                  <wp:docPr id="85"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8"/>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2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A3609" w:rsidRDefault="000A3609" w:rsidP="00990AD2">
      <w:pPr>
        <w:tabs>
          <w:tab w:val="left" w:pos="1701"/>
          <w:tab w:val="left" w:pos="1985"/>
        </w:tabs>
        <w:ind w:left="1980" w:hanging="1980"/>
      </w:pPr>
    </w:p>
    <w:p w:rsidR="00990AD2" w:rsidRDefault="00990AD2" w:rsidP="00990AD2">
      <w:pPr>
        <w:tabs>
          <w:tab w:val="left" w:pos="1701"/>
          <w:tab w:val="left" w:pos="1985"/>
        </w:tabs>
        <w:ind w:left="1980" w:hanging="1980"/>
      </w:pPr>
      <w:r>
        <w:t xml:space="preserve">Materialien: </w:t>
      </w:r>
      <w:r>
        <w:tab/>
      </w:r>
      <w:r>
        <w:tab/>
      </w:r>
      <w:r w:rsidR="00734972">
        <w:t>4 Bechergläser</w:t>
      </w:r>
      <w:r w:rsidR="00554866">
        <w:t xml:space="preserve"> (50 mL)</w:t>
      </w:r>
      <w:r w:rsidR="009C22DB">
        <w:t>;</w:t>
      </w:r>
      <w:r w:rsidR="005873C6">
        <w:t xml:space="preserve"> Becherglas (250 mL);</w:t>
      </w:r>
      <w:r w:rsidR="00554866">
        <w:t xml:space="preserve"> 4 </w:t>
      </w:r>
      <w:r w:rsidR="00C4512E">
        <w:t>Magnetrührer</w:t>
      </w:r>
      <w:r w:rsidR="009C22DB">
        <w:t>;</w:t>
      </w:r>
      <w:r w:rsidR="00554866">
        <w:t xml:space="preserve"> </w:t>
      </w:r>
      <w:r w:rsidR="003001D4">
        <w:t>UV-Lampe</w:t>
      </w:r>
      <w:r w:rsidR="0038116D">
        <w:t xml:space="preserve"> (z.B. Osram Ultra Vitalux 300 W)</w:t>
      </w:r>
      <w:r w:rsidR="00FD3930">
        <w:t>; Stativ mit Muffe</w:t>
      </w:r>
    </w:p>
    <w:p w:rsidR="00990AD2" w:rsidRPr="00ED07C2" w:rsidRDefault="00990AD2" w:rsidP="00990AD2">
      <w:pPr>
        <w:tabs>
          <w:tab w:val="left" w:pos="1701"/>
          <w:tab w:val="left" w:pos="1985"/>
        </w:tabs>
        <w:ind w:left="1980" w:hanging="1980"/>
      </w:pPr>
      <w:r>
        <w:t>Chemikalien:</w:t>
      </w:r>
      <w:r>
        <w:tab/>
      </w:r>
      <w:r>
        <w:tab/>
      </w:r>
      <w:r w:rsidR="009C22DB">
        <w:t>Methylenblau, Titandioxid</w:t>
      </w:r>
      <w:r w:rsidR="00844DC0">
        <w:t xml:space="preserve"> (Nanopartikel)</w:t>
      </w:r>
    </w:p>
    <w:p w:rsidR="00990AD2" w:rsidRDefault="00FD095A" w:rsidP="00990AD2">
      <w:pPr>
        <w:tabs>
          <w:tab w:val="left" w:pos="1701"/>
          <w:tab w:val="left" w:pos="1985"/>
        </w:tabs>
        <w:ind w:left="1980" w:hanging="1980"/>
      </w:pPr>
      <w:r>
        <w:t xml:space="preserve">Durchführung: </w:t>
      </w:r>
      <w:r>
        <w:tab/>
      </w:r>
      <w:r>
        <w:tab/>
        <w:t xml:space="preserve">Eine KLEINE Menge Methylenblau (ca. </w:t>
      </w:r>
      <w:r w:rsidR="00741F33">
        <w:t>2</w:t>
      </w:r>
      <w:r>
        <w:t xml:space="preserve"> Tropfen) wird </w:t>
      </w:r>
      <w:r w:rsidR="005873C6">
        <w:t xml:space="preserve">in </w:t>
      </w:r>
      <w:r w:rsidR="00020222">
        <w:t>das große B</w:t>
      </w:r>
      <w:r w:rsidR="00020222">
        <w:t>e</w:t>
      </w:r>
      <w:r w:rsidR="00020222">
        <w:t xml:space="preserve">cherglas gegeben und mit </w:t>
      </w:r>
      <w:r w:rsidR="00741F33">
        <w:t>2</w:t>
      </w:r>
      <w:r w:rsidR="00020222">
        <w:t>00 mL Wasser verdünnt</w:t>
      </w:r>
      <w:r w:rsidR="00DD05AB">
        <w:t xml:space="preserve"> (vgl. Farbe/Intensität mit Abbildung 3, linkes Becherglas; eventuell muss weiter verdünnt we</w:t>
      </w:r>
      <w:r w:rsidR="00DD05AB">
        <w:t>r</w:t>
      </w:r>
      <w:r w:rsidR="00DD05AB">
        <w:t>den)</w:t>
      </w:r>
      <w:r w:rsidR="00020222">
        <w:t>.</w:t>
      </w:r>
      <w:r w:rsidR="00741F33">
        <w:t xml:space="preserve"> Diese Lösung wird nun gleichmäßig auf die vier kleinen Bechergläser a</w:t>
      </w:r>
      <w:r w:rsidR="003624E3">
        <w:t>u</w:t>
      </w:r>
      <w:r w:rsidR="00741F33">
        <w:t>fgeteilt</w:t>
      </w:r>
      <w:r w:rsidR="003624E3">
        <w:t xml:space="preserve">. </w:t>
      </w:r>
      <w:r w:rsidR="00801840">
        <w:t>Zwei der Bechergläser werden jeweils mit 0,5 g Titandioxid ve</w:t>
      </w:r>
      <w:r w:rsidR="00801840">
        <w:t>r</w:t>
      </w:r>
      <w:r w:rsidR="00801840">
        <w:t>setzt und die anderen beiden bleiben unbehandelt.</w:t>
      </w:r>
      <w:r w:rsidR="00C20EFB">
        <w:t xml:space="preserve"> </w:t>
      </w:r>
      <w:r w:rsidR="001A359D">
        <w:t>Nun wird jeweils eines der behandelten und der unbehandelten Bechergläser unter die UV-Lampe (welche eventuell an einem Stativ befestigt werden muss) gestellt</w:t>
      </w:r>
      <w:r w:rsidR="00A57E10">
        <w:t>, die a</w:t>
      </w:r>
      <w:r w:rsidR="00A57E10">
        <w:t>n</w:t>
      </w:r>
      <w:r w:rsidR="00A57E10">
        <w:t>deren beiden werden dunkel gelagert. Alle vier Bechergläser werden zur besseren Vergleichbarkeit ständig gerührt (durch die Magnetrührer).</w:t>
      </w:r>
      <w:r w:rsidR="00384B51">
        <w:t xml:space="preserve"> Nach ca. 15-30 Minuten werden die Rührer abgestellt, sodass das Titandioxid leicht sedimentieren kann</w:t>
      </w:r>
      <w:r w:rsidR="002E54F0">
        <w:t>, und die Lösungen miteinander verglichen.</w:t>
      </w:r>
    </w:p>
    <w:p w:rsidR="00990AD2" w:rsidRDefault="00990AD2" w:rsidP="00990AD2">
      <w:pPr>
        <w:tabs>
          <w:tab w:val="left" w:pos="1701"/>
          <w:tab w:val="left" w:pos="1985"/>
        </w:tabs>
        <w:ind w:left="1980" w:hanging="1980"/>
      </w:pPr>
      <w:r>
        <w:lastRenderedPageBreak/>
        <w:t>Beobachtung:</w:t>
      </w:r>
      <w:r>
        <w:tab/>
      </w:r>
      <w:r>
        <w:tab/>
      </w:r>
      <w:r w:rsidR="00AA7E4E">
        <w:t xml:space="preserve">Beide Lösungen mit Titandioxid sind </w:t>
      </w:r>
      <w:r w:rsidR="00DC0CB5">
        <w:t>trüb, die anderen beiden nach wie vor klar. Alle Lösungen sind so blau wie vorher, außer die mit Titandioxid, die unter der UV-Lampe stand.</w:t>
      </w:r>
      <w:r w:rsidR="00386DAC">
        <w:t xml:space="preserve"> Diese ist weißlich.</w:t>
      </w:r>
    </w:p>
    <w:p w:rsidR="00990AD2" w:rsidRDefault="00C0437B" w:rsidP="00990AD2">
      <w:pPr>
        <w:keepNext/>
        <w:tabs>
          <w:tab w:val="left" w:pos="1701"/>
          <w:tab w:val="left" w:pos="1985"/>
        </w:tabs>
        <w:ind w:left="1980" w:hanging="1980"/>
      </w:pPr>
      <w:r>
        <w:rPr>
          <w:noProof/>
          <w:lang w:eastAsia="ja-JP"/>
        </w:rPr>
        <w:drawing>
          <wp:inline distT="0" distB="0" distL="0" distR="0">
            <wp:extent cx="5760720" cy="1852317"/>
            <wp:effectExtent l="19050" t="0" r="0" b="0"/>
            <wp:docPr id="76" name="Bild 15" descr="D:\Sicherung\Eigene Dateien\Uni\2. Master\SVP\Themen\Katalyse_Photokatalyse\Bilder\t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Sicherung\Eigene Dateien\Uni\2. Master\SVP\Themen\Katalyse_Photokatalyse\Bilder\ti1.jpg"/>
                    <pic:cNvPicPr>
                      <a:picLocks noChangeAspect="1" noChangeArrowheads="1"/>
                    </pic:cNvPicPr>
                  </pic:nvPicPr>
                  <pic:blipFill>
                    <a:blip r:embed="rId27"/>
                    <a:srcRect/>
                    <a:stretch>
                      <a:fillRect/>
                    </a:stretch>
                  </pic:blipFill>
                  <pic:spPr bwMode="auto">
                    <a:xfrm>
                      <a:off x="0" y="0"/>
                      <a:ext cx="5760720" cy="1852317"/>
                    </a:xfrm>
                    <a:prstGeom prst="rect">
                      <a:avLst/>
                    </a:prstGeom>
                    <a:noFill/>
                    <a:ln w="9525">
                      <a:noFill/>
                      <a:miter lim="800000"/>
                      <a:headEnd/>
                      <a:tailEnd/>
                    </a:ln>
                  </pic:spPr>
                </pic:pic>
              </a:graphicData>
            </a:graphic>
          </wp:inline>
        </w:drawing>
      </w:r>
    </w:p>
    <w:p w:rsidR="00C0437B" w:rsidRDefault="00C0437B" w:rsidP="00990AD2">
      <w:pPr>
        <w:keepNext/>
        <w:tabs>
          <w:tab w:val="left" w:pos="1701"/>
          <w:tab w:val="left" w:pos="1985"/>
        </w:tabs>
        <w:ind w:left="1980" w:hanging="1980"/>
      </w:pPr>
      <w:r>
        <w:rPr>
          <w:noProof/>
          <w:lang w:eastAsia="ja-JP"/>
        </w:rPr>
        <w:drawing>
          <wp:inline distT="0" distB="0" distL="0" distR="0">
            <wp:extent cx="5760720" cy="1764495"/>
            <wp:effectExtent l="19050" t="0" r="0" b="0"/>
            <wp:docPr id="77" name="Bild 16" descr="D:\Sicherung\Eigene Dateien\Uni\2. Master\SVP\Themen\Katalyse_Photokatalyse\Bilder\t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icherung\Eigene Dateien\Uni\2. Master\SVP\Themen\Katalyse_Photokatalyse\Bilder\ti2.jpg"/>
                    <pic:cNvPicPr>
                      <a:picLocks noChangeAspect="1" noChangeArrowheads="1"/>
                    </pic:cNvPicPr>
                  </pic:nvPicPr>
                  <pic:blipFill>
                    <a:blip r:embed="rId10"/>
                    <a:srcRect/>
                    <a:stretch>
                      <a:fillRect/>
                    </a:stretch>
                  </pic:blipFill>
                  <pic:spPr bwMode="auto">
                    <a:xfrm>
                      <a:off x="0" y="0"/>
                      <a:ext cx="5760720" cy="1764495"/>
                    </a:xfrm>
                    <a:prstGeom prst="rect">
                      <a:avLst/>
                    </a:prstGeom>
                    <a:noFill/>
                    <a:ln w="9525">
                      <a:noFill/>
                      <a:miter lim="800000"/>
                      <a:headEnd/>
                      <a:tailEnd/>
                    </a:ln>
                  </pic:spPr>
                </pic:pic>
              </a:graphicData>
            </a:graphic>
          </wp:inline>
        </w:drawing>
      </w:r>
    </w:p>
    <w:p w:rsidR="00990AD2" w:rsidRDefault="00990AD2" w:rsidP="00990AD2">
      <w:pPr>
        <w:pStyle w:val="Beschriftung"/>
        <w:jc w:val="left"/>
      </w:pPr>
      <w:r>
        <w:t xml:space="preserve">Abb. </w:t>
      </w:r>
      <w:r w:rsidR="00111950">
        <w:t>3</w:t>
      </w:r>
      <w:r>
        <w:t xml:space="preserve"> - </w:t>
      </w:r>
      <w:r>
        <w:rPr>
          <w:noProof/>
        </w:rPr>
        <w:t xml:space="preserve"> </w:t>
      </w:r>
      <w:r w:rsidR="005A4521">
        <w:rPr>
          <w:noProof/>
        </w:rPr>
        <w:t>Vergleich der Methylenblau-Lösungen, vor und nach der Beleuchtung</w:t>
      </w:r>
    </w:p>
    <w:p w:rsidR="00990AD2" w:rsidRDefault="00DC0059" w:rsidP="00932AC0">
      <w:pPr>
        <w:tabs>
          <w:tab w:val="left" w:pos="1701"/>
          <w:tab w:val="left" w:pos="1985"/>
        </w:tabs>
        <w:ind w:left="1980" w:hanging="1980"/>
      </w:pPr>
      <w:r>
        <w:rPr>
          <w:noProof/>
          <w:lang w:eastAsia="ja-JP"/>
        </w:rPr>
        <w:drawing>
          <wp:anchor distT="0" distB="0" distL="114300" distR="114300" simplePos="0" relativeHeight="251815936" behindDoc="1" locked="0" layoutInCell="1" allowOverlap="1">
            <wp:simplePos x="0" y="0"/>
            <wp:positionH relativeFrom="column">
              <wp:posOffset>1254125</wp:posOffset>
            </wp:positionH>
            <wp:positionV relativeFrom="paragraph">
              <wp:posOffset>2015490</wp:posOffset>
            </wp:positionV>
            <wp:extent cx="3341370" cy="320040"/>
            <wp:effectExtent l="19050" t="0" r="0" b="0"/>
            <wp:wrapTight wrapText="bothSides">
              <wp:wrapPolygon edited="0">
                <wp:start x="-123" y="0"/>
                <wp:lineTo x="-123" y="20571"/>
                <wp:lineTo x="21551" y="20571"/>
                <wp:lineTo x="21551" y="0"/>
                <wp:lineTo x="-123" y="0"/>
              </wp:wrapPolygon>
            </wp:wrapTight>
            <wp:docPr id="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srcRect/>
                    <a:stretch>
                      <a:fillRect/>
                    </a:stretch>
                  </pic:blipFill>
                  <pic:spPr bwMode="auto">
                    <a:xfrm>
                      <a:off x="0" y="0"/>
                      <a:ext cx="3341370" cy="320040"/>
                    </a:xfrm>
                    <a:prstGeom prst="rect">
                      <a:avLst/>
                    </a:prstGeom>
                    <a:noFill/>
                    <a:ln w="9525">
                      <a:noFill/>
                      <a:miter lim="800000"/>
                      <a:headEnd/>
                      <a:tailEnd/>
                    </a:ln>
                  </pic:spPr>
                </pic:pic>
              </a:graphicData>
            </a:graphic>
          </wp:anchor>
        </w:drawing>
      </w:r>
      <w:r w:rsidR="00990AD2">
        <w:t>Deutung:</w:t>
      </w:r>
      <w:r w:rsidR="00990AD2">
        <w:tab/>
      </w:r>
      <w:r w:rsidR="00990AD2">
        <w:tab/>
      </w:r>
      <w:r w:rsidR="00C57C92">
        <w:t xml:space="preserve">Der gesamte Prozess ist relativ komplex, </w:t>
      </w:r>
      <w:r w:rsidR="00A13A7A">
        <w:t>doch das Wichtige ist, dass durch die Bestrahlung mit UV-Licht Elektronen aus dem Titandioxid an die Obe</w:t>
      </w:r>
      <w:r w:rsidR="00A13A7A">
        <w:t>r</w:t>
      </w:r>
      <w:r w:rsidR="00A13A7A">
        <w:t>fläche der Partikel gelangen, wo das adsorbierte Methylenblau reduziert wird.</w:t>
      </w:r>
      <w:r w:rsidR="008A6AAC">
        <w:t xml:space="preserve"> Zusätzlich wird Wasser an der jetzt positiv geladenen Oberfläche der Nanopartikel oxidiert</w:t>
      </w:r>
      <w:r w:rsidR="00376845">
        <w:t xml:space="preserve">, sodass </w:t>
      </w:r>
      <w:r w:rsidR="0062345A">
        <w:t>Wasserstoffionen entstehen</w:t>
      </w:r>
      <w:r w:rsidR="008A6AAC">
        <w:t>.</w:t>
      </w:r>
      <w:r w:rsidR="007541C1">
        <w:t xml:space="preserve"> Die reduzierte Form des Methylenblaus erscheint uns farblos.</w:t>
      </w:r>
      <w:r w:rsidR="00797866">
        <w:t xml:space="preserve"> </w:t>
      </w:r>
      <w:r w:rsidR="00632F37">
        <w:t>Vor allem aber</w:t>
      </w:r>
      <w:r w:rsidR="00797866">
        <w:t xml:space="preserve"> können durch die Elek</w:t>
      </w:r>
      <w:r w:rsidR="002227A9">
        <w:t xml:space="preserve">tronenwanderung im Titandioxid </w:t>
      </w:r>
      <w:r w:rsidR="00797866">
        <w:t>verschiedene Radikale im Wasser entstehen, die den Farbstoff</w:t>
      </w:r>
      <w:r w:rsidR="00E464EB">
        <w:t xml:space="preserve"> schließlich vollständig</w:t>
      </w:r>
      <w:r w:rsidR="00797866">
        <w:t xml:space="preserve"> zersetzen.</w:t>
      </w:r>
    </w:p>
    <w:p w:rsidR="002D5A17" w:rsidRDefault="002D5A17" w:rsidP="00932AC0">
      <w:pPr>
        <w:tabs>
          <w:tab w:val="left" w:pos="1701"/>
          <w:tab w:val="left" w:pos="1985"/>
        </w:tabs>
        <w:ind w:left="1980" w:hanging="1980"/>
      </w:pPr>
    </w:p>
    <w:p w:rsidR="002D5A17" w:rsidRDefault="002D5A17" w:rsidP="00932AC0">
      <w:pPr>
        <w:tabs>
          <w:tab w:val="left" w:pos="1701"/>
          <w:tab w:val="left" w:pos="1985"/>
        </w:tabs>
        <w:ind w:left="1980" w:hanging="1980"/>
        <w:rPr>
          <w:rFonts w:eastAsiaTheme="minorEastAsia"/>
        </w:rPr>
      </w:pPr>
    </w:p>
    <w:p w:rsidR="002C6DD3" w:rsidRDefault="002C6DD3" w:rsidP="00C221CF">
      <w:pPr>
        <w:spacing w:line="276" w:lineRule="auto"/>
        <w:ind w:left="1980" w:hanging="1980"/>
      </w:pPr>
    </w:p>
    <w:p w:rsidR="002C6DD3" w:rsidRDefault="002C6DD3" w:rsidP="00C221CF">
      <w:pPr>
        <w:spacing w:line="276" w:lineRule="auto"/>
        <w:ind w:left="1980" w:hanging="1980"/>
      </w:pPr>
    </w:p>
    <w:p w:rsidR="002C6DD3" w:rsidRDefault="002C6DD3" w:rsidP="00C221CF">
      <w:pPr>
        <w:spacing w:line="276" w:lineRule="auto"/>
        <w:ind w:left="1980" w:hanging="1980"/>
      </w:pPr>
    </w:p>
    <w:p w:rsidR="002C6DD3" w:rsidRDefault="002C6DD3" w:rsidP="00C221CF">
      <w:pPr>
        <w:spacing w:line="276" w:lineRule="auto"/>
        <w:ind w:left="1980" w:hanging="1980"/>
      </w:pPr>
    </w:p>
    <w:p w:rsidR="00B1708B" w:rsidRDefault="002C48A7" w:rsidP="00282E7C">
      <w:pPr>
        <w:ind w:left="1979" w:hanging="1979"/>
      </w:pPr>
      <w:r>
        <w:lastRenderedPageBreak/>
        <w:t>Alternativen:</w:t>
      </w:r>
      <w:r>
        <w:tab/>
      </w:r>
      <w:r w:rsidR="004D3F91">
        <w:t xml:space="preserve">Alternativ können die Titandioxid-Nanopartikel auch selber aus geeigneter Sonnencreme gewonnen werden. </w:t>
      </w:r>
      <w:r w:rsidR="008544EF">
        <w:t xml:space="preserve">Dazu werden zwischen 3 g und 6 g der Sonnencreme großflächig </w:t>
      </w:r>
      <w:r w:rsidR="00B65007">
        <w:t>in einer Petrischale verteilt und für ca. 24 h im Trockenschrank bei 160 °C getrocknet. Die getrocknete Creme wird dann mit einem Spatel abgekratzt</w:t>
      </w:r>
      <w:r w:rsidR="005D602D">
        <w:t>, in einen Ton-Ziegel gegeben und mit einem Gasbrenner verbrannt, bis sich ein weiß-gelblicher Rückstand gebildet hat</w:t>
      </w:r>
      <w:r w:rsidR="00D243BA">
        <w:t xml:space="preserve"> und alle organischen Verbindungen bestmöglich verbrannt sind</w:t>
      </w:r>
      <w:r w:rsidR="005D602D">
        <w:t>.</w:t>
      </w:r>
      <w:r w:rsidR="00D243BA">
        <w:t xml:space="preserve"> </w:t>
      </w:r>
      <w:r w:rsidR="00F27671">
        <w:t>Der Rüc</w:t>
      </w:r>
      <w:r w:rsidR="00F27671">
        <w:t>k</w:t>
      </w:r>
      <w:r w:rsidR="00F27671">
        <w:t>stand enthält allerdings neben dem Titandioxid noch zu einem großen Teil Asche</w:t>
      </w:r>
      <w:r w:rsidR="00ED3C84">
        <w:t>, die die Beobachtung der Entfärbung deutlich erschwert.</w:t>
      </w:r>
    </w:p>
    <w:p w:rsidR="002F43D8" w:rsidRDefault="002F43D8" w:rsidP="002F43D8">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r>
      <w:r w:rsidR="007C693C">
        <w:rPr>
          <w:rFonts w:asciiTheme="majorHAnsi" w:hAnsiTheme="majorHAnsi"/>
        </w:rPr>
        <w:t>Behälter für schwermetallhaltige Lösungen</w:t>
      </w:r>
    </w:p>
    <w:p w:rsidR="002F43D8" w:rsidRPr="00B937A2" w:rsidRDefault="0084553C" w:rsidP="002F43D8">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00D057E5">
        <w:rPr>
          <w:rFonts w:asciiTheme="majorHAnsi" w:hAnsiTheme="majorHAnsi"/>
        </w:rPr>
        <w:t>Vortrag MNU 2014, Kassel von T. Wilke, E. Irmer und T. Waitz</w:t>
      </w:r>
    </w:p>
    <w:p w:rsidR="002F43D8" w:rsidRPr="00C95A4D" w:rsidRDefault="002F43D8" w:rsidP="00C221CF">
      <w:pPr>
        <w:spacing w:line="276" w:lineRule="auto"/>
        <w:ind w:left="1980" w:hanging="1980"/>
        <w:rPr>
          <w:rFonts w:asciiTheme="majorHAnsi" w:eastAsiaTheme="majorEastAsia" w:hAnsiTheme="majorHAnsi" w:cstheme="majorBidi"/>
          <w:b/>
          <w:bCs/>
          <w:sz w:val="28"/>
          <w:szCs w:val="28"/>
        </w:rPr>
      </w:pPr>
    </w:p>
    <w:p w:rsidR="00990AD2" w:rsidRPr="006E32AF" w:rsidRDefault="00074CD3" w:rsidP="00990AD2">
      <w:pPr>
        <w:tabs>
          <w:tab w:val="left" w:pos="1701"/>
          <w:tab w:val="left" w:pos="1985"/>
        </w:tabs>
        <w:ind w:left="1980" w:hanging="1980"/>
        <w:rPr>
          <w:rFonts w:eastAsiaTheme="minorEastAsia"/>
        </w:rPr>
      </w:pPr>
      <w:r w:rsidRPr="00074CD3">
        <w:rPr>
          <w:noProof/>
          <w:lang w:eastAsia="ja-JP"/>
        </w:rPr>
      </w:r>
      <w:r w:rsidRPr="00074CD3">
        <w:rPr>
          <w:noProof/>
          <w:lang w:eastAsia="ja-JP"/>
        </w:rPr>
        <w:pict>
          <v:shape id="Text Box 161" o:spid="_x0000_s1051" type="#_x0000_t202" style="width:462.45pt;height:182.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" fillcolor="white [3201]" strokecolor="#c0504d [3205]" strokeweight="1pt">
            <v:stroke dashstyle="dash"/>
            <v:shadow color="#868686"/>
            <v:textbox>
              <w:txbxContent>
                <w:p w:rsidR="006B3A06" w:rsidRPr="008836FB" w:rsidRDefault="006B3A06" w:rsidP="00990AD2">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Im Rahmen einer Projektarbeit bzw. Projektwoche kann das Titandi</w:t>
                  </w:r>
                  <w:r>
                    <w:rPr>
                      <w:color w:val="1F497D" w:themeColor="text2"/>
                    </w:rPr>
                    <w:t>o</w:t>
                  </w:r>
                  <w:r>
                    <w:rPr>
                      <w:color w:val="1F497D" w:themeColor="text2"/>
                    </w:rPr>
                    <w:t>xid auch selber hergestellt werden, ansonsten sollte auf industrielles zurückgegriffen werden, welches auch bessere Ergebnisse erzielt (da keine Asche vorhanden ist). Bei dem selbstherg</w:t>
                  </w:r>
                  <w:r>
                    <w:rPr>
                      <w:color w:val="1F497D" w:themeColor="text2"/>
                    </w:rPr>
                    <w:t>e</w:t>
                  </w:r>
                  <w:r>
                    <w:rPr>
                      <w:color w:val="1F497D" w:themeColor="text2"/>
                    </w:rPr>
                    <w:t>stellten Titandioxid kann auch nachgewiesen werden, dass es überhaupt in dem Rückstand enthalten ist, allerdings wäre dies zu beschreiben ein eigener Versuch, weshalb es hier nicht aufgeführt ist. Inwieweit dieser Versuch allerdings im Rahmen von normalem Unterricht den Aufwand und die Kosten wert ist, ist meiner Ansicht nach fraglich, da der Effekt nicht überwä</w:t>
                  </w:r>
                  <w:r>
                    <w:rPr>
                      <w:color w:val="1F497D" w:themeColor="text2"/>
                    </w:rPr>
                    <w:t>l</w:t>
                  </w:r>
                  <w:r>
                    <w:rPr>
                      <w:color w:val="1F497D" w:themeColor="text2"/>
                    </w:rPr>
                    <w:t>tigend ist und das Besondere des Versuchs in den Details steckt, die über den Schulstoff hinaus gehen.</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D63CEB" w:rsidRDefault="00074CD3" w:rsidP="00D63CEB">
      <w:pPr>
        <w:pStyle w:val="berschrift2"/>
      </w:pPr>
      <w:r>
        <w:rPr>
          <w:noProof/>
          <w:lang w:eastAsia="ja-JP"/>
        </w:rPr>
        <w:pict>
          <v:shape id="Text Box 150" o:spid="_x0000_s1033" type="#_x0000_t202" style="position:absolute;left:0;text-align:left;margin-left:-.05pt;margin-top:32.2pt;width:462.45pt;height:141.35pt;z-index:251794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y7gIAADQGAAAOAAAAZHJzL2Uyb0RvYy54bWysVF1v2jAUfZ+0/2D5nYYAIT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" fillcolor="white [3201]" strokecolor="#4bacc6 [3208]" strokeweight="1pt">
            <v:stroke dashstyle="dash"/>
            <v:shadow color="#868686"/>
            <v:textbox>
              <w:txbxContent>
                <w:p w:rsidR="006B3A06" w:rsidRPr="00C82578" w:rsidRDefault="006B3A06" w:rsidP="00C82578">
                  <w:r>
                    <w:t>In diesem Versuch soll deutlich werden, dass organisch-biologische Substanzen katalytische Wirkungen haben können. Dazu wird in diesem Fall gezeigt, dass Kartoffelsaft (genauer, das Enzym Katalase in dem Kartoffelsaft) die Zersetzung von Wasserstoffperoxid katalysieren kann. Das der Effekt auf ein Enzym zurückzuführen ist wird dadurch deutlich, dass der Karto</w:t>
                  </w:r>
                  <w:r>
                    <w:t>f</w:t>
                  </w:r>
                  <w:r>
                    <w:t>felsaft vor der Zugabe zu der Wasserstoffperoxid-Lösung verschieden stark erhitzt und die einzelnen Beobachtungen verglichen werden. Als Vorwissen sollten die SuS wissen, was Enz</w:t>
                  </w:r>
                  <w:r>
                    <w:t>y</w:t>
                  </w:r>
                  <w:r>
                    <w:t xml:space="preserve">me sind. Auch sollten sie sich mit der Zersetzung von Wasserstoffperoxid auskennen. </w:t>
                  </w:r>
                </w:p>
              </w:txbxContent>
            </v:textbox>
            <w10:wrap type="square"/>
          </v:shape>
        </w:pict>
      </w:r>
      <w:bookmarkStart w:id="7" w:name="_Toc396442160"/>
      <w:r w:rsidR="0008158C">
        <w:t>V 4 (S</w:t>
      </w:r>
      <w:r w:rsidR="00D63CEB">
        <w:t xml:space="preserve">) – </w:t>
      </w:r>
      <w:r w:rsidR="0008158C">
        <w:t>Enzymatische Katalyse: Zersetzung von H</w:t>
      </w:r>
      <w:r w:rsidR="0008158C" w:rsidRPr="0008158C">
        <w:rPr>
          <w:vertAlign w:val="subscript"/>
        </w:rPr>
        <w:t>2</w:t>
      </w:r>
      <w:r w:rsidR="0008158C">
        <w:t>O</w:t>
      </w:r>
      <w:r w:rsidR="0008158C" w:rsidRPr="0008158C">
        <w:rPr>
          <w:vertAlign w:val="subscript"/>
        </w:rPr>
        <w:t>2</w:t>
      </w:r>
      <w:r w:rsidR="0008158C">
        <w:t xml:space="preserve"> durch Kartoffelsaft</w:t>
      </w:r>
      <w:bookmarkEnd w:id="7"/>
    </w:p>
    <w:p w:rsidR="00D63CEB" w:rsidRDefault="00D63CEB" w:rsidP="00D63CEB"/>
    <w:p w:rsidR="005A7A7B" w:rsidRDefault="005A7A7B" w:rsidP="00D63CEB"/>
    <w:p w:rsidR="005A7A7B" w:rsidRDefault="005A7A7B" w:rsidP="00D63CE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0A3609" w:rsidRPr="009C5E28" w:rsidTr="0027444F">
        <w:tc>
          <w:tcPr>
            <w:tcW w:w="9322" w:type="dxa"/>
            <w:gridSpan w:val="11"/>
            <w:shd w:val="clear" w:color="auto" w:fill="4F81BD"/>
            <w:vAlign w:val="center"/>
          </w:tcPr>
          <w:p w:rsidR="000A3609" w:rsidRPr="009C5E28" w:rsidRDefault="000A3609" w:rsidP="0027444F">
            <w:pPr>
              <w:spacing w:after="0"/>
              <w:jc w:val="center"/>
              <w:rPr>
                <w:b/>
                <w:bCs/>
              </w:rPr>
            </w:pPr>
            <w:r w:rsidRPr="009C5E28">
              <w:rPr>
                <w:b/>
                <w:bCs/>
              </w:rPr>
              <w:t>Gefahrenstoffe</w:t>
            </w:r>
          </w:p>
        </w:tc>
      </w:tr>
      <w:tr w:rsidR="000A3609" w:rsidRPr="009C5E28" w:rsidTr="009713D8">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0A3609" w:rsidRPr="009C5E28" w:rsidRDefault="009713D8" w:rsidP="0027444F">
            <w:pPr>
              <w:spacing w:after="0"/>
              <w:jc w:val="center"/>
            </w:pPr>
            <w:r>
              <w:t>Wasserstoffperoxid: H302, H318, P280, P305+P351+P338, P313</w:t>
            </w:r>
          </w:p>
        </w:tc>
        <w:tc>
          <w:tcPr>
            <w:tcW w:w="283" w:type="dxa"/>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p>
        </w:tc>
      </w:tr>
      <w:tr w:rsidR="000A3609" w:rsidRPr="009C5E28" w:rsidTr="0027444F">
        <w:tc>
          <w:tcPr>
            <w:tcW w:w="1009" w:type="dxa"/>
            <w:gridSpan w:val="2"/>
            <w:tcBorders>
              <w:top w:val="single" w:sz="8" w:space="0" w:color="4F81BD"/>
              <w:left w:val="single" w:sz="8" w:space="0" w:color="4F81BD"/>
              <w:bottom w:val="single" w:sz="8" w:space="0" w:color="4F81BD"/>
            </w:tcBorders>
            <w:shd w:val="clear" w:color="auto" w:fill="auto"/>
            <w:vAlign w:val="center"/>
          </w:tcPr>
          <w:p w:rsidR="000A3609" w:rsidRPr="009C5E28" w:rsidRDefault="00C21A99" w:rsidP="0027444F">
            <w:pPr>
              <w:spacing w:after="0"/>
              <w:jc w:val="center"/>
              <w:rPr>
                <w:b/>
                <w:bCs/>
              </w:rPr>
            </w:pPr>
            <w:r w:rsidRPr="00C21A99">
              <w:rPr>
                <w:b/>
                <w:noProof/>
                <w:lang w:eastAsia="ja-JP"/>
              </w:rPr>
              <w:drawing>
                <wp:inline distT="0" distB="0" distL="0" distR="0">
                  <wp:extent cx="514350" cy="514350"/>
                  <wp:effectExtent l="19050" t="0" r="0" b="0"/>
                  <wp:docPr id="87"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11"/>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A3609" w:rsidRPr="009C5E28" w:rsidRDefault="009713D8" w:rsidP="0027444F">
            <w:pPr>
              <w:spacing w:after="0"/>
              <w:jc w:val="center"/>
            </w:pPr>
            <w:r w:rsidRPr="009713D8">
              <w:rPr>
                <w:noProof/>
                <w:lang w:eastAsia="ja-JP"/>
              </w:rPr>
              <w:drawing>
                <wp:inline distT="0" distB="0" distL="0" distR="0">
                  <wp:extent cx="504190" cy="504190"/>
                  <wp:effectExtent l="0" t="0" r="0" b="0"/>
                  <wp:docPr id="8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C21A99" w:rsidP="0027444F">
            <w:pPr>
              <w:spacing w:after="0"/>
              <w:jc w:val="center"/>
            </w:pPr>
            <w:r w:rsidRPr="00C21A99">
              <w:rPr>
                <w:noProof/>
                <w:lang w:eastAsia="ja-JP"/>
              </w:rPr>
              <w:drawing>
                <wp:inline distT="0" distB="0" distL="0" distR="0">
                  <wp:extent cx="561975" cy="561975"/>
                  <wp:effectExtent l="19050" t="0" r="9525" b="0"/>
                  <wp:docPr id="88"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8"/>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7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E33EB" w:rsidRDefault="000E33EB" w:rsidP="00D63CEB">
      <w:pPr>
        <w:tabs>
          <w:tab w:val="left" w:pos="1701"/>
          <w:tab w:val="left" w:pos="1985"/>
        </w:tabs>
        <w:ind w:left="1980" w:hanging="1980"/>
      </w:pPr>
    </w:p>
    <w:p w:rsidR="00D63CEB" w:rsidRDefault="00D63CEB" w:rsidP="00D63CEB">
      <w:pPr>
        <w:tabs>
          <w:tab w:val="left" w:pos="1701"/>
          <w:tab w:val="left" w:pos="1985"/>
        </w:tabs>
        <w:ind w:left="1980" w:hanging="1980"/>
      </w:pPr>
      <w:r>
        <w:t xml:space="preserve">Materialien: </w:t>
      </w:r>
      <w:r>
        <w:tab/>
      </w:r>
      <w:r>
        <w:tab/>
      </w:r>
      <w:r w:rsidR="000E33EB">
        <w:t>Reagenzglasständer</w:t>
      </w:r>
      <w:r w:rsidR="004D2003">
        <w:t>;</w:t>
      </w:r>
      <w:r w:rsidR="000E33EB">
        <w:t xml:space="preserve"> 3 Reagenzgläser</w:t>
      </w:r>
      <w:r w:rsidR="004D2003">
        <w:t>;</w:t>
      </w:r>
      <w:r w:rsidR="000E33EB">
        <w:t xml:space="preserve"> </w:t>
      </w:r>
      <w:r w:rsidR="007015FA">
        <w:t>Mörser</w:t>
      </w:r>
      <w:r w:rsidR="004D2003">
        <w:t>;</w:t>
      </w:r>
      <w:r w:rsidR="007015FA">
        <w:t xml:space="preserve"> Pistill</w:t>
      </w:r>
      <w:r w:rsidR="00AC6766">
        <w:t>; Sand</w:t>
      </w:r>
      <w:r w:rsidR="00DE27DC">
        <w:t>;</w:t>
      </w:r>
      <w:r w:rsidR="00AC6766">
        <w:t xml:space="preserve"> Raspel</w:t>
      </w:r>
      <w:r w:rsidR="000F72D7">
        <w:t>; Messer</w:t>
      </w:r>
      <w:r w:rsidR="007F44FC">
        <w:t>; Filter; Filterpapier</w:t>
      </w:r>
      <w:r w:rsidR="005063D3">
        <w:t>; Sand</w:t>
      </w:r>
      <w:r w:rsidR="009302B8">
        <w:t>; Filtriergestell; Becherglas</w:t>
      </w:r>
      <w:r w:rsidR="00DE67E7">
        <w:t xml:space="preserve"> (250 mL)</w:t>
      </w:r>
      <w:r w:rsidR="00B75811">
        <w:t>;</w:t>
      </w:r>
      <w:r w:rsidR="00C74331">
        <w:t xml:space="preserve"> Glimmspan</w:t>
      </w:r>
      <w:r w:rsidR="00476745">
        <w:t>; Thermometer</w:t>
      </w:r>
    </w:p>
    <w:p w:rsidR="00D63CEB" w:rsidRPr="00ED07C2" w:rsidRDefault="00D63CEB" w:rsidP="00D63CEB">
      <w:pPr>
        <w:tabs>
          <w:tab w:val="left" w:pos="1701"/>
          <w:tab w:val="left" w:pos="1985"/>
        </w:tabs>
        <w:ind w:left="1980" w:hanging="1980"/>
      </w:pPr>
      <w:r>
        <w:t>Chemikalien:</w:t>
      </w:r>
      <w:r>
        <w:tab/>
      </w:r>
      <w:r>
        <w:tab/>
      </w:r>
      <w:r w:rsidR="001179FF">
        <w:t>Wasserstoffperoxid (30 %)</w:t>
      </w:r>
      <w:r w:rsidR="00005FD2">
        <w:t>; Kartoffel</w:t>
      </w:r>
    </w:p>
    <w:p w:rsidR="00D63CEB" w:rsidRDefault="00D63CEB" w:rsidP="00CF42BE">
      <w:pPr>
        <w:tabs>
          <w:tab w:val="left" w:pos="1701"/>
          <w:tab w:val="left" w:pos="1985"/>
        </w:tabs>
        <w:ind w:left="1980" w:hanging="1980"/>
      </w:pPr>
      <w:r>
        <w:t xml:space="preserve">Durchführung: </w:t>
      </w:r>
      <w:r>
        <w:tab/>
      </w:r>
      <w:r>
        <w:tab/>
      </w:r>
      <w:r>
        <w:tab/>
      </w:r>
      <w:r w:rsidR="002D7870">
        <w:t xml:space="preserve">Zuerst wird die Kartoffel geschält und klein geschnitten bzw. gerieben. </w:t>
      </w:r>
      <w:r w:rsidR="00417EC6">
        <w:t xml:space="preserve">Dann werden die Stückchen </w:t>
      </w:r>
      <w:r w:rsidR="00BC2666">
        <w:t>im Mörser unter Zugabe von ein wenig Wasser und Sand zerrieben</w:t>
      </w:r>
      <w:r w:rsidR="007219A3">
        <w:t>, bis genug Saft ausgetreten ist. Dieser</w:t>
      </w:r>
      <w:r w:rsidR="009667A5">
        <w:t xml:space="preserve"> wird</w:t>
      </w:r>
      <w:r w:rsidR="00860095">
        <w:t xml:space="preserve"> </w:t>
      </w:r>
      <w:r w:rsidR="00CC197F">
        <w:t>dann</w:t>
      </w:r>
      <w:r w:rsidR="009667A5">
        <w:t xml:space="preserve"> in ein Becherglas filtriert</w:t>
      </w:r>
      <w:r w:rsidR="00B7144C">
        <w:t xml:space="preserve"> während in d</w:t>
      </w:r>
      <w:r w:rsidR="00827A73">
        <w:t>ie</w:t>
      </w:r>
      <w:r w:rsidR="00B7144C">
        <w:t xml:space="preserve"> Reagenzgläser</w:t>
      </w:r>
      <w:r w:rsidR="002B24F8">
        <w:t xml:space="preserve"> gleiche Mengen (ca. 3 cm) Wasserstoffperoxid-Lösung </w:t>
      </w:r>
      <w:r w:rsidR="00827A73">
        <w:t>gegeben werden.</w:t>
      </w:r>
      <w:r w:rsidR="00FC6D56">
        <w:t xml:space="preserve"> </w:t>
      </w:r>
      <w:r w:rsidR="00CC197F">
        <w:t xml:space="preserve">Nach dem Filtrieren </w:t>
      </w:r>
      <w:r w:rsidR="00241970">
        <w:t>wird eine kleine Menge Kartoffelsaft in das erste Reagenzglas gegeben und genau beobachtet, was passiert.</w:t>
      </w:r>
      <w:r w:rsidR="00B75811">
        <w:t xml:space="preserve"> Mit einem Glimmspan wird überprüft, ob Sauerstoff entsteht.</w:t>
      </w:r>
      <w:r w:rsidR="00476745">
        <w:t xml:space="preserve"> Nun wird der restliche Saft auf ca. 60 °C erhitzt (nicht kochen!) und in das zweite Reagenzglas gegeben</w:t>
      </w:r>
      <w:r w:rsidR="00F21FDB">
        <w:t xml:space="preserve"> und wieder beobachtet</w:t>
      </w:r>
      <w:r w:rsidR="00476745">
        <w:t>.</w:t>
      </w:r>
      <w:r w:rsidR="00F21FDB">
        <w:t xml:space="preserve"> Nun wird der restliche Saft gekocht und in das 3. Glas gegeben</w:t>
      </w:r>
      <w:r w:rsidR="00F86D6C">
        <w:t xml:space="preserve"> (in jedes R</w:t>
      </w:r>
      <w:r w:rsidR="00F86D6C">
        <w:t>e</w:t>
      </w:r>
      <w:r w:rsidR="00F86D6C">
        <w:t>agenzglas sollte ungefähr gleich viel Kartoffelsaft gegeben worden sein)</w:t>
      </w:r>
      <w:r w:rsidR="003A13CC">
        <w:t xml:space="preserve"> und wieder beobachtet</w:t>
      </w:r>
      <w:r w:rsidR="00F21FDB">
        <w:t>.</w:t>
      </w:r>
    </w:p>
    <w:p w:rsidR="00D63CEB" w:rsidRDefault="00D63CEB" w:rsidP="00D63CEB">
      <w:pPr>
        <w:tabs>
          <w:tab w:val="left" w:pos="1701"/>
          <w:tab w:val="left" w:pos="1985"/>
        </w:tabs>
        <w:ind w:left="1980" w:hanging="1980"/>
      </w:pPr>
      <w:r>
        <w:t>Beobachtung:</w:t>
      </w:r>
      <w:r>
        <w:tab/>
      </w:r>
      <w:r>
        <w:tab/>
      </w:r>
      <w:r w:rsidR="00476F8E">
        <w:t xml:space="preserve">Im ersten Glas gibt es eine deutliche Gasentwicklung </w:t>
      </w:r>
      <w:r w:rsidR="00964E65">
        <w:t>und die Lösung schäumt auf. Die Glimmspanprobe ist positiv. Im zweiten Reagenzglas ist ein wenig Schäumen zu beobachten, die Glimmspanprobe ist nicht merklich positiv. Im dritten Reagenzglas geschieht nichts.</w:t>
      </w:r>
    </w:p>
    <w:p w:rsidR="00D63CEB" w:rsidRDefault="00C54045" w:rsidP="00D63CEB">
      <w:pPr>
        <w:keepNext/>
        <w:tabs>
          <w:tab w:val="left" w:pos="1701"/>
          <w:tab w:val="left" w:pos="1985"/>
        </w:tabs>
        <w:ind w:left="1980" w:hanging="1980"/>
      </w:pPr>
      <w:r>
        <w:lastRenderedPageBreak/>
        <w:t xml:space="preserve">                        </w:t>
      </w:r>
      <w:r w:rsidR="0008158C">
        <w:rPr>
          <w:noProof/>
          <w:lang w:eastAsia="ja-JP"/>
        </w:rPr>
        <w:drawing>
          <wp:inline distT="0" distB="0" distL="0" distR="0">
            <wp:extent cx="4208565" cy="2211256"/>
            <wp:effectExtent l="19050" t="0" r="1485" b="0"/>
            <wp:docPr id="78" name="Bild 17" descr="D:\Sicherung\Eigene Dateien\Uni\2. Master\SVP\Themen\Katalyse_Photokatalyse\Bilder\karto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Sicherung\Eigene Dateien\Uni\2. Master\SVP\Themen\Katalyse_Photokatalyse\Bilder\kartoffel.jpg"/>
                    <pic:cNvPicPr>
                      <a:picLocks noChangeAspect="1" noChangeArrowheads="1"/>
                    </pic:cNvPicPr>
                  </pic:nvPicPr>
                  <pic:blipFill>
                    <a:blip r:embed="rId29"/>
                    <a:srcRect/>
                    <a:stretch>
                      <a:fillRect/>
                    </a:stretch>
                  </pic:blipFill>
                  <pic:spPr bwMode="auto">
                    <a:xfrm>
                      <a:off x="0" y="0"/>
                      <a:ext cx="4206590" cy="2210218"/>
                    </a:xfrm>
                    <a:prstGeom prst="rect">
                      <a:avLst/>
                    </a:prstGeom>
                    <a:noFill/>
                    <a:ln w="9525">
                      <a:noFill/>
                      <a:miter lim="800000"/>
                      <a:headEnd/>
                      <a:tailEnd/>
                    </a:ln>
                  </pic:spPr>
                </pic:pic>
              </a:graphicData>
            </a:graphic>
          </wp:inline>
        </w:drawing>
      </w:r>
    </w:p>
    <w:p w:rsidR="00D63CEB" w:rsidRDefault="00C54045" w:rsidP="00D63CEB">
      <w:pPr>
        <w:pStyle w:val="Beschriftung"/>
        <w:jc w:val="left"/>
      </w:pPr>
      <w:r>
        <w:t xml:space="preserve">                </w:t>
      </w:r>
      <w:r w:rsidR="00D63CEB">
        <w:t xml:space="preserve">Abb. </w:t>
      </w:r>
      <w:r w:rsidR="0087569E">
        <w:t>4</w:t>
      </w:r>
      <w:r w:rsidR="00D63CEB">
        <w:t xml:space="preserve">- </w:t>
      </w:r>
      <w:r w:rsidR="00D63CEB">
        <w:rPr>
          <w:noProof/>
        </w:rPr>
        <w:t xml:space="preserve"> </w:t>
      </w:r>
      <w:r w:rsidR="00CC415B">
        <w:rPr>
          <w:noProof/>
        </w:rPr>
        <w:t>Verschieden starke Schaumbildung nach der Zugabe von verschieden warmen Kartoffelsaft</w:t>
      </w:r>
    </w:p>
    <w:p w:rsidR="00D63CEB" w:rsidRDefault="00A87E53" w:rsidP="00CF42BE">
      <w:pPr>
        <w:tabs>
          <w:tab w:val="left" w:pos="1701"/>
          <w:tab w:val="left" w:pos="1985"/>
        </w:tabs>
        <w:ind w:left="1980" w:hanging="1980"/>
      </w:pPr>
      <w:r>
        <w:rPr>
          <w:noProof/>
          <w:lang w:eastAsia="ja-JP"/>
        </w:rPr>
        <w:drawing>
          <wp:anchor distT="0" distB="0" distL="114300" distR="114300" simplePos="0" relativeHeight="251813888" behindDoc="1" locked="0" layoutInCell="1" allowOverlap="1">
            <wp:simplePos x="0" y="0"/>
            <wp:positionH relativeFrom="column">
              <wp:posOffset>1236980</wp:posOffset>
            </wp:positionH>
            <wp:positionV relativeFrom="paragraph">
              <wp:posOffset>717550</wp:posOffset>
            </wp:positionV>
            <wp:extent cx="2160270" cy="332105"/>
            <wp:effectExtent l="19050" t="0" r="0" b="0"/>
            <wp:wrapTight wrapText="bothSides">
              <wp:wrapPolygon edited="0">
                <wp:start x="-190" y="0"/>
                <wp:lineTo x="-190" y="19824"/>
                <wp:lineTo x="21524" y="19824"/>
                <wp:lineTo x="21524" y="0"/>
                <wp:lineTo x="-190" y="0"/>
              </wp:wrapPolygon>
            </wp:wrapTight>
            <wp:docPr id="91"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srcRect/>
                    <a:stretch>
                      <a:fillRect/>
                    </a:stretch>
                  </pic:blipFill>
                  <pic:spPr bwMode="auto">
                    <a:xfrm>
                      <a:off x="0" y="0"/>
                      <a:ext cx="2160270" cy="332105"/>
                    </a:xfrm>
                    <a:prstGeom prst="rect">
                      <a:avLst/>
                    </a:prstGeom>
                    <a:noFill/>
                    <a:ln w="9525">
                      <a:noFill/>
                      <a:miter lim="800000"/>
                      <a:headEnd/>
                      <a:tailEnd/>
                    </a:ln>
                  </pic:spPr>
                </pic:pic>
              </a:graphicData>
            </a:graphic>
          </wp:anchor>
        </w:drawing>
      </w:r>
      <w:r w:rsidR="00D63CEB">
        <w:t>Deutung:</w:t>
      </w:r>
      <w:r w:rsidR="00D63CEB">
        <w:tab/>
      </w:r>
      <w:r w:rsidR="00D63CEB">
        <w:tab/>
      </w:r>
      <w:r w:rsidR="00B238E5">
        <w:t>Das Enzym Katalase aus der Kartoffel katalysiert die Zersetzung des Wa</w:t>
      </w:r>
      <w:r w:rsidR="00B238E5">
        <w:t>s</w:t>
      </w:r>
      <w:r w:rsidR="00B238E5">
        <w:t>serstoffperoxids in Wasser und Sauerstoff.</w:t>
      </w:r>
      <w:r w:rsidR="00C66D9E">
        <w:t xml:space="preserve"> Der entstehende Sauerstoff sorgt für das Aufschäumen und die positive Glimmspanprobe.</w:t>
      </w:r>
    </w:p>
    <w:p w:rsidR="00E35A7C" w:rsidRDefault="00E35A7C" w:rsidP="00CF42BE">
      <w:pPr>
        <w:tabs>
          <w:tab w:val="left" w:pos="1701"/>
          <w:tab w:val="left" w:pos="1985"/>
        </w:tabs>
        <w:ind w:left="1980" w:hanging="1980"/>
      </w:pPr>
    </w:p>
    <w:p w:rsidR="00BF0A4E" w:rsidRDefault="00BF0A4E" w:rsidP="00CF42BE">
      <w:pPr>
        <w:tabs>
          <w:tab w:val="left" w:pos="1701"/>
          <w:tab w:val="left" w:pos="1985"/>
        </w:tabs>
        <w:ind w:left="1980" w:hanging="1980"/>
      </w:pPr>
      <w:r>
        <w:tab/>
      </w:r>
      <w:r>
        <w:tab/>
      </w:r>
      <w:r w:rsidR="00C87DCF">
        <w:tab/>
      </w:r>
      <w:r>
        <w:t xml:space="preserve">Durch das Erwärmen auf ca. 60 °C </w:t>
      </w:r>
      <w:r w:rsidR="00C66D9E">
        <w:t xml:space="preserve">wird das Enzym beschädigt, weshalb es nur noch langsamer </w:t>
      </w:r>
      <w:r w:rsidR="00C87DCF">
        <w:t>arbeitet und die Lösung nur wenig schäumt. Beim K</w:t>
      </w:r>
      <w:r w:rsidR="00C87DCF">
        <w:t>o</w:t>
      </w:r>
      <w:r w:rsidR="00C87DCF">
        <w:t>chen wird das Enzym zerstört und die Zersetzung wird nicht katalysiert.</w:t>
      </w:r>
    </w:p>
    <w:p w:rsidR="00CF42BE" w:rsidRDefault="00CF42BE" w:rsidP="00C82578">
      <w:pPr>
        <w:tabs>
          <w:tab w:val="left" w:pos="1701"/>
          <w:tab w:val="left" w:pos="1985"/>
        </w:tabs>
        <w:ind w:left="1980" w:hanging="1980"/>
        <w:rPr>
          <w:rFonts w:eastAsiaTheme="minorEastAsia"/>
        </w:rPr>
      </w:pPr>
      <w:r w:rsidRPr="00CF42BE">
        <w:rPr>
          <w:rFonts w:eastAsiaTheme="minorEastAsia"/>
        </w:rPr>
        <w:t xml:space="preserve">Alternativen: </w:t>
      </w:r>
      <w:r>
        <w:rPr>
          <w:rFonts w:eastAsiaTheme="minorEastAsia"/>
        </w:rPr>
        <w:tab/>
      </w:r>
      <w:r>
        <w:rPr>
          <w:rFonts w:eastAsiaTheme="minorEastAsia"/>
        </w:rPr>
        <w:tab/>
      </w:r>
      <w:r w:rsidR="00D90838">
        <w:rPr>
          <w:rFonts w:eastAsiaTheme="minorEastAsia"/>
        </w:rPr>
        <w:t>In geringerem Umfang funktioniert dieses Experiment auch mit Hefe.</w:t>
      </w:r>
    </w:p>
    <w:p w:rsidR="002F43D8" w:rsidRDefault="002F43D8" w:rsidP="002F43D8">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sidR="00C82578">
        <w:rPr>
          <w:rFonts w:asciiTheme="majorHAnsi" w:hAnsiTheme="majorHAnsi"/>
        </w:rPr>
        <w:tab/>
      </w:r>
      <w:r w:rsidR="001D0B4D">
        <w:rPr>
          <w:rFonts w:asciiTheme="majorHAnsi" w:hAnsiTheme="majorHAnsi"/>
        </w:rPr>
        <w:t>Abfluss nach Verdünnen mit Wasser bzw. Hausmüll</w:t>
      </w:r>
    </w:p>
    <w:p w:rsidR="002F43D8" w:rsidRPr="00B937A2" w:rsidRDefault="00B66BCF" w:rsidP="002F43D8">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143D3D">
        <w:rPr>
          <w:rFonts w:asciiTheme="majorHAnsi" w:hAnsiTheme="majorHAnsi" w:cs="Courier New"/>
          <w:color w:val="auto"/>
        </w:rPr>
        <w:t>H. Wambach, Materialien - Handbuch Kursunterricht Chmemie Band 3: Kinetik - Gleichgewichte, Massenwirkungsgesetz, Aulis Verlag, 2. Auflage, Alsfeld 2012</w:t>
      </w:r>
    </w:p>
    <w:p w:rsidR="002F43D8" w:rsidRDefault="002F43D8" w:rsidP="00CF42BE">
      <w:pPr>
        <w:tabs>
          <w:tab w:val="left" w:pos="1701"/>
          <w:tab w:val="left" w:pos="1985"/>
        </w:tabs>
        <w:ind w:left="1701"/>
        <w:rPr>
          <w:rFonts w:eastAsiaTheme="minorEastAsia"/>
        </w:rPr>
      </w:pPr>
    </w:p>
    <w:p w:rsidR="00D63CEB" w:rsidRPr="006E32AF" w:rsidRDefault="00074CD3" w:rsidP="00D63CEB">
      <w:pPr>
        <w:tabs>
          <w:tab w:val="left" w:pos="1701"/>
          <w:tab w:val="left" w:pos="1985"/>
        </w:tabs>
        <w:ind w:left="1980" w:hanging="1980"/>
        <w:rPr>
          <w:rFonts w:eastAsiaTheme="minorEastAsia"/>
        </w:rPr>
      </w:pPr>
      <w:r w:rsidRPr="00074CD3">
        <w:rPr>
          <w:noProof/>
          <w:lang w:eastAsia="ja-JP"/>
        </w:rPr>
      </w:r>
      <w:r w:rsidRPr="00074CD3">
        <w:rPr>
          <w:noProof/>
          <w:lang w:eastAsia="ja-JP"/>
        </w:rPr>
        <w:pict>
          <v:shape id="Text Box 160" o:spid="_x0000_s1050" type="#_x0000_t202" style="width:462.45pt;height:48.7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Y68QIAADM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" fillcolor="white [3201]" strokecolor="#c0504d [3205]" strokeweight="1pt">
            <v:stroke dashstyle="dash"/>
            <v:shadow color="#868686"/>
            <v:textbox>
              <w:txbxContent>
                <w:p w:rsidR="006B3A06" w:rsidRPr="00FA7D2B" w:rsidRDefault="006B3A06" w:rsidP="00D63CEB">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Dieser Versuch eignet sich auch gut bei dem Thema Lebensmittelch</w:t>
                  </w:r>
                  <w:r>
                    <w:rPr>
                      <w:color w:val="1F497D" w:themeColor="text2"/>
                    </w:rPr>
                    <w:t>e</w:t>
                  </w:r>
                  <w:r>
                    <w:rPr>
                      <w:color w:val="1F497D" w:themeColor="text2"/>
                    </w:rPr>
                    <w:t>mie, da hier ein Enzym aus einem Nahrungsmittel für eine chemische Reaktion genutzt wird.</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2E05E7" w:rsidRDefault="00074CD3" w:rsidP="002E05E7">
      <w:pPr>
        <w:pStyle w:val="berschrift2"/>
      </w:pPr>
      <w:r>
        <w:rPr>
          <w:noProof/>
          <w:lang w:eastAsia="ja-JP"/>
        </w:rPr>
        <w:lastRenderedPageBreak/>
        <w:pict>
          <v:shape id="Text Box 152" o:spid="_x0000_s1035" type="#_x0000_t202" style="position:absolute;left:0;text-align:left;margin-left:-.05pt;margin-top:32.2pt;width:462.45pt;height:180.25pt;z-index:251796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" fillcolor="white [3201]" strokecolor="#4bacc6 [3208]" strokeweight="1pt">
            <v:stroke dashstyle="dash"/>
            <v:shadow color="#868686"/>
            <v:textbox>
              <w:txbxContent>
                <w:p w:rsidR="006B3A06" w:rsidRPr="00C82578" w:rsidRDefault="006B3A06" w:rsidP="00C82578">
                  <w:r>
                    <w:t>Dieser Versuch, der als Abschluss des Themas Katalyse dienen soll, behandelt die spezielle Art der Katalyse, die Autokatalyse genannt wird. Bei einer Autokatalyse entsteht im Laufe der R</w:t>
                  </w:r>
                  <w:r>
                    <w:t>e</w:t>
                  </w:r>
                  <w:r>
                    <w:t>aktion eine Substanz, die für die Reaktion selber als Katalysator dient und diese damit b</w:t>
                  </w:r>
                  <w:r>
                    <w:t>e</w:t>
                  </w:r>
                  <w:r>
                    <w:t>schleunigt. In diesem Fall soll dies an dem Beispiel der Reduktion Kaliumpermanganat durch Natriumoxalat gezeigt werden, indem zwei Lösungen gleichzeitig angesetzt werden, wobei eine der beiden vor Beginn der Reaktion mit Mangansulfat versetzt wird. Nach der ersten Entfä</w:t>
                  </w:r>
                  <w:r>
                    <w:t>r</w:t>
                  </w:r>
                  <w:r>
                    <w:t>bung wird der Versuch wiederholt um zu zeigen, dass die Reaktion nun in beiden Reagenzgl</w:t>
                  </w:r>
                  <w:r>
                    <w:t>ä</w:t>
                  </w:r>
                  <w:r>
                    <w:t>sern schneller abläuft. Als Vorwissen sollten die SuS bereits wissen, dass Mangan verschiedene Oxidationsstufen hat und wie die Reduktion von Kaliumpermanganat generell abläuft.</w:t>
                  </w:r>
                </w:p>
              </w:txbxContent>
            </v:textbox>
            <w10:wrap type="square"/>
          </v:shape>
        </w:pict>
      </w:r>
      <w:bookmarkStart w:id="8" w:name="_Toc396442161"/>
      <w:r w:rsidR="002E05E7">
        <w:t xml:space="preserve">V 5 (S) – </w:t>
      </w:r>
      <w:r w:rsidR="004636ED">
        <w:t>Autokatalyse: Reduktion von KMnO</w:t>
      </w:r>
      <w:r w:rsidR="004636ED" w:rsidRPr="004636ED">
        <w:rPr>
          <w:vertAlign w:val="subscript"/>
        </w:rPr>
        <w:t>4</w:t>
      </w:r>
      <w:r w:rsidR="004636ED">
        <w:t xml:space="preserve"> durch Natriumoxalat</w:t>
      </w:r>
      <w:bookmarkEnd w:id="8"/>
    </w:p>
    <w:p w:rsidR="000A3609" w:rsidRDefault="000A3609" w:rsidP="002E05E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250"/>
        <w:gridCol w:w="759"/>
        <w:gridCol w:w="1009"/>
        <w:gridCol w:w="1009"/>
        <w:gridCol w:w="1009"/>
        <w:gridCol w:w="1175"/>
        <w:gridCol w:w="993"/>
        <w:gridCol w:w="975"/>
        <w:gridCol w:w="1009"/>
        <w:gridCol w:w="851"/>
        <w:gridCol w:w="283"/>
      </w:tblGrid>
      <w:tr w:rsidR="000A3609" w:rsidRPr="009C5E28" w:rsidTr="0027444F">
        <w:tc>
          <w:tcPr>
            <w:tcW w:w="9322" w:type="dxa"/>
            <w:gridSpan w:val="11"/>
            <w:shd w:val="clear" w:color="auto" w:fill="4F81BD"/>
            <w:vAlign w:val="center"/>
          </w:tcPr>
          <w:p w:rsidR="000A3609" w:rsidRPr="009C5E28" w:rsidRDefault="000A3609" w:rsidP="0027444F">
            <w:pPr>
              <w:spacing w:after="0"/>
              <w:jc w:val="center"/>
              <w:rPr>
                <w:b/>
                <w:bCs/>
              </w:rPr>
            </w:pPr>
            <w:r w:rsidRPr="009C5E28">
              <w:rPr>
                <w:b/>
                <w:bCs/>
              </w:rPr>
              <w:t>Gefahrenstoffe</w:t>
            </w:r>
          </w:p>
        </w:tc>
      </w:tr>
      <w:tr w:rsidR="000A3609" w:rsidRPr="009C5E28" w:rsidTr="005C1C0A">
        <w:trPr>
          <w:trHeight w:val="437"/>
        </w:trPr>
        <w:tc>
          <w:tcPr>
            <w:tcW w:w="250" w:type="dxa"/>
            <w:tcBorders>
              <w:top w:val="single" w:sz="8" w:space="0" w:color="4F81BD"/>
              <w:left w:val="single" w:sz="8" w:space="0" w:color="4F81BD"/>
              <w:bottom w:val="single" w:sz="8" w:space="0" w:color="4F81BD"/>
            </w:tcBorders>
            <w:shd w:val="clear" w:color="auto" w:fill="auto"/>
            <w:vAlign w:val="center"/>
          </w:tcPr>
          <w:p w:rsidR="000A3609" w:rsidRPr="009C5E28" w:rsidRDefault="000A3609" w:rsidP="0027444F">
            <w:pPr>
              <w:spacing w:after="0" w:line="276" w:lineRule="auto"/>
              <w:rPr>
                <w:b/>
                <w:bCs/>
              </w:rPr>
            </w:pPr>
          </w:p>
        </w:tc>
        <w:tc>
          <w:tcPr>
            <w:tcW w:w="8789" w:type="dxa"/>
            <w:gridSpan w:val="9"/>
            <w:tcBorders>
              <w:top w:val="single" w:sz="8" w:space="0" w:color="4F81BD"/>
              <w:bottom w:val="single" w:sz="8" w:space="0" w:color="4F81BD"/>
            </w:tcBorders>
            <w:shd w:val="clear" w:color="auto" w:fill="auto"/>
            <w:vAlign w:val="center"/>
          </w:tcPr>
          <w:p w:rsidR="000A3609" w:rsidRPr="009C5E28" w:rsidRDefault="000879E6" w:rsidP="0027444F">
            <w:pPr>
              <w:spacing w:after="0"/>
              <w:jc w:val="center"/>
            </w:pPr>
            <w:r>
              <w:t>Kaliumpermanganat; H272, H302, H410, P210, P273</w:t>
            </w:r>
          </w:p>
        </w:tc>
        <w:tc>
          <w:tcPr>
            <w:tcW w:w="283" w:type="dxa"/>
            <w:tcBorders>
              <w:top w:val="single" w:sz="8" w:space="0" w:color="4F81BD"/>
              <w:bottom w:val="single" w:sz="8" w:space="0" w:color="4F81BD"/>
              <w:right w:val="single" w:sz="8" w:space="0" w:color="4F81BD"/>
            </w:tcBorders>
            <w:shd w:val="clear" w:color="auto" w:fill="auto"/>
            <w:vAlign w:val="center"/>
          </w:tcPr>
          <w:p w:rsidR="000A3609" w:rsidRPr="009C5E28" w:rsidRDefault="000A3609" w:rsidP="0027444F">
            <w:pPr>
              <w:spacing w:after="0"/>
              <w:jc w:val="center"/>
            </w:pPr>
          </w:p>
        </w:tc>
      </w:tr>
      <w:tr w:rsidR="006446C7" w:rsidRPr="009C5E28" w:rsidTr="005C1C0A">
        <w:trPr>
          <w:trHeight w:val="271"/>
        </w:trPr>
        <w:tc>
          <w:tcPr>
            <w:tcW w:w="250" w:type="dxa"/>
            <w:vMerge w:val="restart"/>
            <w:shd w:val="clear" w:color="auto" w:fill="auto"/>
            <w:vAlign w:val="center"/>
          </w:tcPr>
          <w:p w:rsidR="006446C7" w:rsidRPr="009C5E28" w:rsidRDefault="006446C7" w:rsidP="0027444F">
            <w:pPr>
              <w:spacing w:after="0" w:line="276" w:lineRule="auto"/>
              <w:rPr>
                <w:bCs/>
                <w:sz w:val="20"/>
              </w:rPr>
            </w:pPr>
          </w:p>
        </w:tc>
        <w:tc>
          <w:tcPr>
            <w:tcW w:w="8789" w:type="dxa"/>
            <w:gridSpan w:val="9"/>
            <w:tcBorders>
              <w:top w:val="single" w:sz="8" w:space="0" w:color="4F81BD"/>
              <w:bottom w:val="single" w:sz="8" w:space="0" w:color="4F81BD"/>
            </w:tcBorders>
            <w:shd w:val="clear" w:color="auto" w:fill="auto"/>
            <w:vAlign w:val="center"/>
          </w:tcPr>
          <w:p w:rsidR="006446C7" w:rsidRPr="007F2182" w:rsidRDefault="006446C7" w:rsidP="0027444F">
            <w:pPr>
              <w:pStyle w:val="Beschriftung"/>
              <w:spacing w:after="0"/>
              <w:jc w:val="center"/>
              <w:rPr>
                <w:sz w:val="22"/>
                <w:szCs w:val="22"/>
              </w:rPr>
            </w:pPr>
            <w:r w:rsidRPr="007F2182">
              <w:rPr>
                <w:sz w:val="22"/>
                <w:szCs w:val="22"/>
              </w:rPr>
              <w:t>Natriumoxalat</w:t>
            </w:r>
            <w:r>
              <w:rPr>
                <w:sz w:val="22"/>
                <w:szCs w:val="22"/>
              </w:rPr>
              <w:t>: H302, H312, P262</w:t>
            </w:r>
          </w:p>
        </w:tc>
        <w:tc>
          <w:tcPr>
            <w:tcW w:w="283" w:type="dxa"/>
            <w:vMerge w:val="restart"/>
            <w:shd w:val="clear" w:color="auto" w:fill="auto"/>
            <w:vAlign w:val="center"/>
          </w:tcPr>
          <w:p w:rsidR="006446C7" w:rsidRPr="009C5E28" w:rsidRDefault="006446C7" w:rsidP="0027444F">
            <w:pPr>
              <w:pStyle w:val="Beschriftung"/>
              <w:spacing w:after="0"/>
              <w:jc w:val="center"/>
              <w:rPr>
                <w:sz w:val="20"/>
              </w:rPr>
            </w:pPr>
          </w:p>
        </w:tc>
      </w:tr>
      <w:tr w:rsidR="006446C7" w:rsidRPr="009C5E28" w:rsidTr="006446C7">
        <w:trPr>
          <w:trHeight w:val="169"/>
        </w:trPr>
        <w:tc>
          <w:tcPr>
            <w:tcW w:w="250" w:type="dxa"/>
            <w:vMerge/>
            <w:shd w:val="clear" w:color="auto" w:fill="auto"/>
            <w:vAlign w:val="center"/>
          </w:tcPr>
          <w:p w:rsidR="006446C7" w:rsidRPr="009C5E28" w:rsidRDefault="006446C7" w:rsidP="0027444F">
            <w:pPr>
              <w:spacing w:after="0" w:line="276" w:lineRule="auto"/>
              <w:rPr>
                <w:bCs/>
                <w:sz w:val="20"/>
              </w:rPr>
            </w:pPr>
          </w:p>
        </w:tc>
        <w:tc>
          <w:tcPr>
            <w:tcW w:w="8789" w:type="dxa"/>
            <w:gridSpan w:val="9"/>
            <w:tcBorders>
              <w:top w:val="single" w:sz="8" w:space="0" w:color="4F81BD"/>
              <w:bottom w:val="nil"/>
            </w:tcBorders>
            <w:shd w:val="clear" w:color="auto" w:fill="auto"/>
            <w:vAlign w:val="center"/>
          </w:tcPr>
          <w:p w:rsidR="006446C7" w:rsidRPr="007F2182" w:rsidRDefault="006446C7" w:rsidP="0027444F">
            <w:pPr>
              <w:pStyle w:val="Beschriftung"/>
              <w:spacing w:after="0"/>
              <w:jc w:val="center"/>
              <w:rPr>
                <w:sz w:val="22"/>
                <w:szCs w:val="22"/>
              </w:rPr>
            </w:pPr>
            <w:r>
              <w:rPr>
                <w:sz w:val="22"/>
                <w:szCs w:val="22"/>
              </w:rPr>
              <w:t>Schwefelsäure: H314, H290, P280, P301+P330+P331, P305+P351+P338, P309+P310</w:t>
            </w:r>
          </w:p>
        </w:tc>
        <w:tc>
          <w:tcPr>
            <w:tcW w:w="283" w:type="dxa"/>
            <w:vMerge/>
            <w:shd w:val="clear" w:color="auto" w:fill="auto"/>
            <w:vAlign w:val="center"/>
          </w:tcPr>
          <w:p w:rsidR="006446C7" w:rsidRPr="009C5E28" w:rsidRDefault="006446C7" w:rsidP="0027444F">
            <w:pPr>
              <w:pStyle w:val="Beschriftung"/>
              <w:spacing w:after="0"/>
              <w:jc w:val="center"/>
              <w:rPr>
                <w:sz w:val="20"/>
              </w:rPr>
            </w:pPr>
          </w:p>
        </w:tc>
      </w:tr>
      <w:tr w:rsidR="006446C7" w:rsidRPr="006446C7" w:rsidTr="005C1C0A">
        <w:trPr>
          <w:trHeight w:val="168"/>
        </w:trPr>
        <w:tc>
          <w:tcPr>
            <w:tcW w:w="250" w:type="dxa"/>
            <w:vMerge/>
            <w:shd w:val="clear" w:color="auto" w:fill="auto"/>
            <w:vAlign w:val="center"/>
          </w:tcPr>
          <w:p w:rsidR="006446C7" w:rsidRPr="009C5E28" w:rsidRDefault="006446C7" w:rsidP="0027444F">
            <w:pPr>
              <w:spacing w:after="0" w:line="276" w:lineRule="auto"/>
              <w:rPr>
                <w:bCs/>
                <w:sz w:val="20"/>
              </w:rPr>
            </w:pPr>
          </w:p>
        </w:tc>
        <w:tc>
          <w:tcPr>
            <w:tcW w:w="8789" w:type="dxa"/>
            <w:gridSpan w:val="9"/>
            <w:tcBorders>
              <w:top w:val="single" w:sz="8" w:space="0" w:color="4F81BD"/>
              <w:bottom w:val="nil"/>
            </w:tcBorders>
            <w:shd w:val="clear" w:color="auto" w:fill="auto"/>
            <w:vAlign w:val="center"/>
          </w:tcPr>
          <w:p w:rsidR="006446C7" w:rsidRPr="006446C7" w:rsidRDefault="006446C7" w:rsidP="0027444F">
            <w:pPr>
              <w:pStyle w:val="Beschriftung"/>
              <w:spacing w:after="0"/>
              <w:jc w:val="center"/>
              <w:rPr>
                <w:sz w:val="22"/>
                <w:szCs w:val="22"/>
                <w:lang w:val="en-US"/>
              </w:rPr>
            </w:pPr>
            <w:r w:rsidRPr="006446C7">
              <w:rPr>
                <w:sz w:val="22"/>
                <w:szCs w:val="22"/>
                <w:lang w:val="en-US"/>
              </w:rPr>
              <w:t>Mangan</w:t>
            </w:r>
            <w:r w:rsidR="00560064">
              <w:rPr>
                <w:sz w:val="22"/>
                <w:szCs w:val="22"/>
                <w:lang w:val="en-US"/>
              </w:rPr>
              <w:t>(II)-</w:t>
            </w:r>
            <w:r w:rsidRPr="006446C7">
              <w:rPr>
                <w:sz w:val="22"/>
                <w:szCs w:val="22"/>
                <w:lang w:val="en-US"/>
              </w:rPr>
              <w:t>sulfat: H373, H411, P273, P</w:t>
            </w:r>
            <w:r>
              <w:rPr>
                <w:sz w:val="22"/>
                <w:szCs w:val="22"/>
                <w:lang w:val="en-US"/>
              </w:rPr>
              <w:t>314</w:t>
            </w:r>
          </w:p>
        </w:tc>
        <w:tc>
          <w:tcPr>
            <w:tcW w:w="283" w:type="dxa"/>
            <w:vMerge/>
            <w:shd w:val="clear" w:color="auto" w:fill="auto"/>
            <w:vAlign w:val="center"/>
          </w:tcPr>
          <w:p w:rsidR="006446C7" w:rsidRPr="006446C7" w:rsidRDefault="006446C7" w:rsidP="0027444F">
            <w:pPr>
              <w:pStyle w:val="Beschriftung"/>
              <w:spacing w:after="0"/>
              <w:jc w:val="center"/>
              <w:rPr>
                <w:sz w:val="20"/>
                <w:lang w:val="en-US"/>
              </w:rPr>
            </w:pPr>
          </w:p>
        </w:tc>
      </w:tr>
      <w:tr w:rsidR="000A3609" w:rsidRPr="009C5E28" w:rsidTr="0027444F">
        <w:tc>
          <w:tcPr>
            <w:tcW w:w="1009" w:type="dxa"/>
            <w:gridSpan w:val="2"/>
            <w:tcBorders>
              <w:top w:val="single" w:sz="8" w:space="0" w:color="4F81BD"/>
              <w:left w:val="single" w:sz="8" w:space="0" w:color="4F81BD"/>
              <w:bottom w:val="single" w:sz="8" w:space="0" w:color="4F81BD"/>
            </w:tcBorders>
            <w:shd w:val="clear" w:color="auto" w:fill="auto"/>
            <w:vAlign w:val="center"/>
          </w:tcPr>
          <w:p w:rsidR="000A3609" w:rsidRPr="009C5E28" w:rsidRDefault="00D72F0E" w:rsidP="0027444F">
            <w:pPr>
              <w:spacing w:after="0"/>
              <w:jc w:val="center"/>
              <w:rPr>
                <w:b/>
                <w:bCs/>
              </w:rPr>
            </w:pPr>
            <w:r w:rsidRPr="00D72F0E">
              <w:rPr>
                <w:b/>
                <w:noProof/>
                <w:lang w:eastAsia="ja-JP"/>
              </w:rPr>
              <w:drawing>
                <wp:inline distT="0" distB="0" distL="0" distR="0">
                  <wp:extent cx="514350" cy="514350"/>
                  <wp:effectExtent l="19050" t="0" r="0" b="0"/>
                  <wp:docPr id="94" name="Bild 64" descr="D:\Sicherung\Eigene Dateien\Uni\2. Master\SVP\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icherung\Eigene Dateien\Uni\2. Master\SVP\Piktogramme\Ätzend.png"/>
                          <pic:cNvPicPr>
                            <a:picLocks noChangeAspect="1" noChangeArrowheads="1"/>
                          </pic:cNvPicPr>
                        </pic:nvPicPr>
                        <pic:blipFill>
                          <a:blip r:embed="rId11"/>
                          <a:srcRect/>
                          <a:stretch>
                            <a:fillRect/>
                          </a:stretch>
                        </pic:blipFill>
                        <pic:spPr bwMode="auto">
                          <a:xfrm>
                            <a:off x="0" y="0"/>
                            <a:ext cx="514350" cy="51435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E50103" w:rsidP="0027444F">
            <w:pPr>
              <w:spacing w:after="0"/>
              <w:jc w:val="center"/>
            </w:pPr>
            <w:r w:rsidRPr="00E50103">
              <w:rPr>
                <w:noProof/>
                <w:lang w:eastAsia="ja-JP"/>
              </w:rPr>
              <w:drawing>
                <wp:inline distT="0" distB="0" distL="0" distR="0">
                  <wp:extent cx="504825" cy="504825"/>
                  <wp:effectExtent l="19050" t="0" r="9525" b="0"/>
                  <wp:docPr id="61" name="Bild 61" descr="D:\Sicherung\Eigene Dateien\Uni\2. Master\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icherung\Eigene Dateien\Uni\2. Master\SVP\Piktogramme\Brandfördernd.png"/>
                          <pic:cNvPicPr>
                            <a:picLocks noChangeAspect="1" noChangeArrowheads="1"/>
                          </pic:cNvPicPr>
                        </pic:nvPicPr>
                        <pic:blipFill>
                          <a:blip r:embed="rId31"/>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7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8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9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A3609" w:rsidRPr="009C5E28" w:rsidRDefault="00E261D9" w:rsidP="0027444F">
            <w:pPr>
              <w:spacing w:after="0"/>
              <w:jc w:val="center"/>
            </w:pPr>
            <w:r>
              <w:rPr>
                <w:noProof/>
                <w:lang w:eastAsia="ja-JP"/>
              </w:rPr>
              <w:drawing>
                <wp:inline distT="0" distB="0" distL="0" distR="0">
                  <wp:extent cx="558140" cy="558140"/>
                  <wp:effectExtent l="19050" t="0" r="0" b="0"/>
                  <wp:docPr id="33" name="Bild 33" descr="D:\Sicherung\Eigene Dateien\Uni\2. Master\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icherung\Eigene Dateien\Uni\2. Master\SVP\Piktogramme\Gesundheitsgefahr.png"/>
                          <pic:cNvPicPr>
                            <a:picLocks noChangeAspect="1" noChangeArrowheads="1"/>
                          </pic:cNvPicPr>
                        </pic:nvPicPr>
                        <pic:blipFill>
                          <a:blip r:embed="rId32"/>
                          <a:srcRect/>
                          <a:stretch>
                            <a:fillRect/>
                          </a:stretch>
                        </pic:blipFill>
                        <pic:spPr bwMode="auto">
                          <a:xfrm>
                            <a:off x="0" y="0"/>
                            <a:ext cx="562156" cy="562156"/>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A3609" w:rsidRPr="009C5E28" w:rsidRDefault="000A3609" w:rsidP="0027444F">
            <w:pPr>
              <w:spacing w:after="0"/>
              <w:jc w:val="center"/>
            </w:pPr>
            <w:r>
              <w:rPr>
                <w:noProof/>
                <w:lang w:eastAsia="ja-JP"/>
              </w:rPr>
              <w:drawing>
                <wp:inline distT="0" distB="0" distL="0" distR="0">
                  <wp:extent cx="504190" cy="504190"/>
                  <wp:effectExtent l="0" t="0" r="0" b="0"/>
                  <wp:docPr id="11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A3609" w:rsidRPr="009C5E28" w:rsidRDefault="00E50103" w:rsidP="0027444F">
            <w:pPr>
              <w:spacing w:after="0"/>
              <w:jc w:val="center"/>
            </w:pPr>
            <w:r w:rsidRPr="00E50103">
              <w:rPr>
                <w:noProof/>
                <w:lang w:eastAsia="ja-JP"/>
              </w:rPr>
              <w:drawing>
                <wp:inline distT="0" distB="0" distL="0" distR="0">
                  <wp:extent cx="561975" cy="561975"/>
                  <wp:effectExtent l="19050" t="0" r="9525" b="0"/>
                  <wp:docPr id="92" name="Bild 70" descr="D:\Sicherung\Eigene Dateien\Uni\2. Master\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Sicherung\Eigene Dateien\Uni\2. Master\SVP\Piktogramme\Reizend.png"/>
                          <pic:cNvPicPr>
                            <a:picLocks noChangeAspect="1" noChangeArrowheads="1"/>
                          </pic:cNvPicPr>
                        </pic:nvPicPr>
                        <pic:blipFill>
                          <a:blip r:embed="rId18"/>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c>
          <w:tcPr>
            <w:tcW w:w="1134" w:type="dxa"/>
            <w:gridSpan w:val="2"/>
            <w:tcBorders>
              <w:top w:val="single" w:sz="8" w:space="0" w:color="4F81BD"/>
              <w:bottom w:val="single" w:sz="8" w:space="0" w:color="4F81BD"/>
              <w:right w:val="single" w:sz="8" w:space="0" w:color="4F81BD"/>
            </w:tcBorders>
            <w:shd w:val="clear" w:color="auto" w:fill="auto"/>
            <w:vAlign w:val="center"/>
          </w:tcPr>
          <w:p w:rsidR="000A3609" w:rsidRPr="009C5E28" w:rsidRDefault="00E50103" w:rsidP="0027444F">
            <w:pPr>
              <w:spacing w:after="0"/>
              <w:jc w:val="center"/>
            </w:pPr>
            <w:r w:rsidRPr="00E50103">
              <w:rPr>
                <w:noProof/>
                <w:lang w:eastAsia="ja-JP"/>
              </w:rPr>
              <w:drawing>
                <wp:inline distT="0" distB="0" distL="0" distR="0">
                  <wp:extent cx="561975" cy="561975"/>
                  <wp:effectExtent l="19050" t="0" r="9525" b="0"/>
                  <wp:docPr id="63" name="Bild 63" descr="D:\Sicherung\Eigene Dateien\Uni\2. Master\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icherung\Eigene Dateien\Uni\2. Master\SVP\Piktogramme\Umweltgefahr.png"/>
                          <pic:cNvPicPr>
                            <a:picLocks noChangeAspect="1" noChangeArrowheads="1"/>
                          </pic:cNvPicPr>
                        </pic:nvPicPr>
                        <pic:blipFill>
                          <a:blip r:embed="rId33"/>
                          <a:srcRect/>
                          <a:stretch>
                            <a:fillRect/>
                          </a:stretch>
                        </pic:blipFill>
                        <pic:spPr bwMode="auto">
                          <a:xfrm>
                            <a:off x="0" y="0"/>
                            <a:ext cx="561975" cy="561975"/>
                          </a:xfrm>
                          <a:prstGeom prst="rect">
                            <a:avLst/>
                          </a:prstGeom>
                          <a:noFill/>
                          <a:ln w="9525">
                            <a:noFill/>
                            <a:miter lim="800000"/>
                            <a:headEnd/>
                            <a:tailEnd/>
                          </a:ln>
                        </pic:spPr>
                      </pic:pic>
                    </a:graphicData>
                  </a:graphic>
                </wp:inline>
              </w:drawing>
            </w:r>
          </w:p>
        </w:tc>
      </w:tr>
    </w:tbl>
    <w:p w:rsidR="000A3609" w:rsidRDefault="000A3609" w:rsidP="002E05E7">
      <w:pPr>
        <w:tabs>
          <w:tab w:val="left" w:pos="1701"/>
          <w:tab w:val="left" w:pos="1985"/>
        </w:tabs>
        <w:ind w:left="1980" w:hanging="1980"/>
      </w:pPr>
    </w:p>
    <w:p w:rsidR="002E05E7" w:rsidRDefault="002E05E7" w:rsidP="002E05E7">
      <w:pPr>
        <w:tabs>
          <w:tab w:val="left" w:pos="1701"/>
          <w:tab w:val="left" w:pos="1985"/>
        </w:tabs>
        <w:ind w:left="1980" w:hanging="1980"/>
      </w:pPr>
      <w:r>
        <w:t xml:space="preserve">Materialien: </w:t>
      </w:r>
      <w:r>
        <w:tab/>
      </w:r>
      <w:r>
        <w:tab/>
      </w:r>
      <w:r w:rsidR="00A96047">
        <w:t>Reagenzglasständer</w:t>
      </w:r>
      <w:r w:rsidR="00924AF1">
        <w:t>;</w:t>
      </w:r>
      <w:r w:rsidR="00A96047">
        <w:t xml:space="preserve"> </w:t>
      </w:r>
      <w:r w:rsidR="00822D27">
        <w:t>4 Reagenzgläser</w:t>
      </w:r>
      <w:r w:rsidR="00DA16D1">
        <w:t>, Stopfen</w:t>
      </w:r>
    </w:p>
    <w:p w:rsidR="002E05E7" w:rsidRPr="00ED07C2" w:rsidRDefault="002E05E7" w:rsidP="002E05E7">
      <w:pPr>
        <w:tabs>
          <w:tab w:val="left" w:pos="1701"/>
          <w:tab w:val="left" w:pos="1985"/>
        </w:tabs>
        <w:ind w:left="1980" w:hanging="1980"/>
      </w:pPr>
      <w:r>
        <w:t>Chemikalien:</w:t>
      </w:r>
      <w:r>
        <w:tab/>
      </w:r>
      <w:r>
        <w:tab/>
      </w:r>
      <w:r w:rsidR="00BA7D70">
        <w:t>Kaliumpermanganat</w:t>
      </w:r>
      <w:r w:rsidR="0033582D">
        <w:t xml:space="preserve"> (0,1 M)</w:t>
      </w:r>
      <w:r w:rsidR="00B81006">
        <w:t>;</w:t>
      </w:r>
      <w:r w:rsidR="00BA7D70">
        <w:t xml:space="preserve"> </w:t>
      </w:r>
      <w:r w:rsidR="00720732">
        <w:t>Natriumoxalat</w:t>
      </w:r>
      <w:r w:rsidR="00F67417">
        <w:t xml:space="preserve"> (0,05 M)</w:t>
      </w:r>
      <w:r w:rsidR="00B81006">
        <w:t>;</w:t>
      </w:r>
      <w:r w:rsidR="00720732">
        <w:t xml:space="preserve"> Schwefelsäure</w:t>
      </w:r>
      <w:r w:rsidR="00AF6C2F">
        <w:t xml:space="preserve"> (konz.)</w:t>
      </w:r>
      <w:r w:rsidR="00B81006">
        <w:t>;</w:t>
      </w:r>
      <w:r w:rsidR="00720732">
        <w:t xml:space="preserve"> Mangansulfat</w:t>
      </w:r>
      <w:r w:rsidR="003E5F7E">
        <w:t xml:space="preserve"> (konz.)</w:t>
      </w:r>
    </w:p>
    <w:p w:rsidR="002E05E7" w:rsidRDefault="002E05E7" w:rsidP="002E05E7">
      <w:pPr>
        <w:tabs>
          <w:tab w:val="left" w:pos="1701"/>
          <w:tab w:val="left" w:pos="1985"/>
        </w:tabs>
        <w:ind w:left="1980" w:hanging="1980"/>
      </w:pPr>
      <w:r>
        <w:t xml:space="preserve">Durchführung: </w:t>
      </w:r>
      <w:r>
        <w:tab/>
      </w:r>
      <w:r>
        <w:tab/>
      </w:r>
      <w:r>
        <w:tab/>
      </w:r>
      <w:r w:rsidR="00DA16D1">
        <w:t>In zwei Reagenzgläser werden jeweils 10 mL der Natriumoxalat-Lösung gegeben. Diese wird dann vorsichtig mit 2 mL Konzentrierter Schwefelsä</w:t>
      </w:r>
      <w:r w:rsidR="00DA16D1">
        <w:t>u</w:t>
      </w:r>
      <w:r w:rsidR="00DA16D1">
        <w:t>re versetzt und geschüttelt.</w:t>
      </w:r>
      <w:r w:rsidR="00EC11FE">
        <w:t xml:space="preserve"> Zu einem der beiden </w:t>
      </w:r>
      <w:r w:rsidR="003A7D2C">
        <w:t>Reagenzgläser</w:t>
      </w:r>
      <w:r w:rsidR="00EC11FE">
        <w:t xml:space="preserve"> werden außerdem 2 Tropfen der Mangansulfat-Lösung gegeben.</w:t>
      </w:r>
      <w:r w:rsidR="000864C4">
        <w:t xml:space="preserve"> </w:t>
      </w:r>
      <w:r w:rsidR="005C245C">
        <w:t>Nun werden in e</w:t>
      </w:r>
      <w:r w:rsidR="005C245C">
        <w:t>i</w:t>
      </w:r>
      <w:r w:rsidR="005C245C">
        <w:t>nes der Reagenzgläser 2 Tropfen der Kaliumpermanganat-Lösung gegeben, dieses mit dem Stopfen verschlossen und kurz geschüttelt. Die Sekunden bis zur völligen Entfärbung werden gezählt. Das Experiment wird mit dem anderen Reagenzglas wiederholt und die Zeiten</w:t>
      </w:r>
      <w:r w:rsidR="00921106">
        <w:t xml:space="preserve"> werden</w:t>
      </w:r>
      <w:r w:rsidR="005C245C">
        <w:t xml:space="preserve"> verglichen.</w:t>
      </w:r>
      <w:r w:rsidR="00D62197">
        <w:t xml:space="preserve"> Danach w</w:t>
      </w:r>
      <w:r w:rsidR="002A3E0C">
        <w:t>ird die Zugabe der Manganat-Ionen und das Schütteln und Zählen für be</w:t>
      </w:r>
      <w:r w:rsidR="002A3E0C">
        <w:t>i</w:t>
      </w:r>
      <w:r w:rsidR="002A3E0C">
        <w:t>de Reagenzgläser wiederholt.</w:t>
      </w:r>
    </w:p>
    <w:p w:rsidR="002E05E7" w:rsidRDefault="002E05E7" w:rsidP="002E05E7">
      <w:pPr>
        <w:tabs>
          <w:tab w:val="left" w:pos="1701"/>
          <w:tab w:val="left" w:pos="1985"/>
        </w:tabs>
        <w:ind w:left="1980" w:hanging="1980"/>
      </w:pPr>
      <w:r>
        <w:t>Beobachtung:</w:t>
      </w:r>
      <w:r>
        <w:tab/>
      </w:r>
      <w:r>
        <w:tab/>
      </w:r>
      <w:r w:rsidR="002C60D5">
        <w:t>Die Lösung, zu der das Mangan(II)-Sulfat hinzugegeben worden ist, en</w:t>
      </w:r>
      <w:r w:rsidR="002C60D5">
        <w:t>t</w:t>
      </w:r>
      <w:r w:rsidR="002C60D5">
        <w:t>färbt sich</w:t>
      </w:r>
      <w:r w:rsidR="00BA10E5">
        <w:t xml:space="preserve"> beim ersten Mal</w:t>
      </w:r>
      <w:r w:rsidR="002C60D5">
        <w:t xml:space="preserve"> deutlich schneller als die andere</w:t>
      </w:r>
      <w:r w:rsidR="00BA10E5">
        <w:t>.</w:t>
      </w:r>
      <w:r>
        <w:tab/>
      </w:r>
      <w:r w:rsidR="00BA10E5">
        <w:t xml:space="preserve"> Bei der zwe</w:t>
      </w:r>
      <w:r w:rsidR="00BA10E5">
        <w:t>i</w:t>
      </w:r>
      <w:r w:rsidR="00BA10E5">
        <w:lastRenderedPageBreak/>
        <w:t>ten Zugabe läuft die Entfärbung in beiden Reagenzgläsern schneller ab</w:t>
      </w:r>
      <w:r w:rsidR="00733D6C">
        <w:t>,</w:t>
      </w:r>
      <w:r w:rsidR="00BA10E5">
        <w:t xml:space="preserve"> als bei der ersten</w:t>
      </w:r>
      <w:r w:rsidR="009678B0">
        <w:t xml:space="preserve"> Zugabe von Kaliumpermanganat</w:t>
      </w:r>
      <w:r w:rsidR="00BA10E5">
        <w:t>.</w:t>
      </w:r>
    </w:p>
    <w:p w:rsidR="002E05E7" w:rsidRDefault="005A4521" w:rsidP="002E05E7">
      <w:pPr>
        <w:keepNext/>
        <w:tabs>
          <w:tab w:val="left" w:pos="1701"/>
          <w:tab w:val="left" w:pos="1985"/>
        </w:tabs>
        <w:ind w:left="1980" w:hanging="1980"/>
      </w:pPr>
      <w:r>
        <w:rPr>
          <w:noProof/>
          <w:lang w:eastAsia="ja-JP"/>
        </w:rPr>
        <w:drawing>
          <wp:inline distT="0" distB="0" distL="0" distR="0">
            <wp:extent cx="5760720" cy="3081049"/>
            <wp:effectExtent l="19050" t="0" r="0" b="0"/>
            <wp:docPr id="79" name="Bild 18" descr="D:\Sicherung\Eigene Dateien\Uni\2. Master\SVP\Themen\Katalyse_Photokatalyse\Bilder\man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Sicherung\Eigene Dateien\Uni\2. Master\SVP\Themen\Katalyse_Photokatalyse\Bilder\mangan.jpg"/>
                    <pic:cNvPicPr>
                      <a:picLocks noChangeAspect="1" noChangeArrowheads="1"/>
                    </pic:cNvPicPr>
                  </pic:nvPicPr>
                  <pic:blipFill>
                    <a:blip r:embed="rId34"/>
                    <a:srcRect/>
                    <a:stretch>
                      <a:fillRect/>
                    </a:stretch>
                  </pic:blipFill>
                  <pic:spPr bwMode="auto">
                    <a:xfrm>
                      <a:off x="0" y="0"/>
                      <a:ext cx="5760720" cy="3081049"/>
                    </a:xfrm>
                    <a:prstGeom prst="rect">
                      <a:avLst/>
                    </a:prstGeom>
                    <a:noFill/>
                    <a:ln w="9525">
                      <a:noFill/>
                      <a:miter lim="800000"/>
                      <a:headEnd/>
                      <a:tailEnd/>
                    </a:ln>
                  </pic:spPr>
                </pic:pic>
              </a:graphicData>
            </a:graphic>
          </wp:inline>
        </w:drawing>
      </w:r>
    </w:p>
    <w:p w:rsidR="002E05E7" w:rsidRDefault="002E05E7" w:rsidP="002E05E7">
      <w:pPr>
        <w:pStyle w:val="Beschriftung"/>
        <w:jc w:val="left"/>
      </w:pPr>
      <w:r>
        <w:t xml:space="preserve">Abb. </w:t>
      </w:r>
      <w:r w:rsidR="00274E5D">
        <w:t>5</w:t>
      </w:r>
      <w:r>
        <w:t xml:space="preserve">- </w:t>
      </w:r>
      <w:r>
        <w:rPr>
          <w:noProof/>
        </w:rPr>
        <w:t xml:space="preserve"> </w:t>
      </w:r>
      <w:r w:rsidR="00982058">
        <w:rPr>
          <w:noProof/>
        </w:rPr>
        <w:t>Reduktion von Kaliumpermanganat als Reaktion mit Autokatalyse</w:t>
      </w:r>
    </w:p>
    <w:p w:rsidR="002E05E7" w:rsidRDefault="00A740A5" w:rsidP="00461BDE">
      <w:pPr>
        <w:tabs>
          <w:tab w:val="left" w:pos="1701"/>
          <w:tab w:val="left" w:pos="1985"/>
        </w:tabs>
        <w:ind w:left="1980" w:hanging="1980"/>
      </w:pPr>
      <w:r>
        <w:rPr>
          <w:noProof/>
          <w:lang w:eastAsia="ja-JP"/>
        </w:rPr>
        <w:drawing>
          <wp:anchor distT="0" distB="0" distL="114300" distR="114300" simplePos="0" relativeHeight="251814912" behindDoc="1" locked="0" layoutInCell="1" allowOverlap="1">
            <wp:simplePos x="0" y="0"/>
            <wp:positionH relativeFrom="column">
              <wp:posOffset>1256665</wp:posOffset>
            </wp:positionH>
            <wp:positionV relativeFrom="paragraph">
              <wp:posOffset>1243330</wp:posOffset>
            </wp:positionV>
            <wp:extent cx="4528820" cy="253365"/>
            <wp:effectExtent l="19050" t="0" r="5080" b="0"/>
            <wp:wrapTight wrapText="bothSides">
              <wp:wrapPolygon edited="0">
                <wp:start x="-91" y="0"/>
                <wp:lineTo x="-91" y="19489"/>
                <wp:lineTo x="21624" y="19489"/>
                <wp:lineTo x="21624" y="0"/>
                <wp:lineTo x="-91" y="0"/>
              </wp:wrapPolygon>
            </wp:wrapTight>
            <wp:docPr id="34" name="Bild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srcRect/>
                    <a:stretch>
                      <a:fillRect/>
                    </a:stretch>
                  </pic:blipFill>
                  <pic:spPr bwMode="auto">
                    <a:xfrm>
                      <a:off x="0" y="0"/>
                      <a:ext cx="4528820" cy="253365"/>
                    </a:xfrm>
                    <a:prstGeom prst="rect">
                      <a:avLst/>
                    </a:prstGeom>
                    <a:noFill/>
                    <a:ln w="9525">
                      <a:noFill/>
                      <a:miter lim="800000"/>
                      <a:headEnd/>
                      <a:tailEnd/>
                    </a:ln>
                  </pic:spPr>
                </pic:pic>
              </a:graphicData>
            </a:graphic>
          </wp:anchor>
        </w:drawing>
      </w:r>
      <w:r w:rsidR="002E05E7">
        <w:t>Deutung:</w:t>
      </w:r>
      <w:r w:rsidR="002E05E7">
        <w:tab/>
      </w:r>
      <w:r w:rsidR="002E05E7">
        <w:tab/>
      </w:r>
      <w:r w:rsidR="00452E43">
        <w:t>Bei der Reduktion von Kaliumpermanganat durch Natriumoxalat entsteh</w:t>
      </w:r>
      <w:r w:rsidR="007E31C6">
        <w:t xml:space="preserve">t Mangan(II), welches als Katalysator für die Reduktion dient. Dies erklärt, warum die Entfärbung in dem Reagenzglas mit dem Mangan(II)-Sulfat schneller ablief als in dem anderen </w:t>
      </w:r>
      <w:r w:rsidR="0017420C">
        <w:t xml:space="preserve"> und warum die Reaktion bei der zwe</w:t>
      </w:r>
      <w:r w:rsidR="0017420C">
        <w:t>i</w:t>
      </w:r>
      <w:r w:rsidR="0017420C">
        <w:t>ten Zugabe in beiden Reagenzgläsern schneller ablief.</w:t>
      </w:r>
    </w:p>
    <w:p w:rsidR="00A740A5" w:rsidRDefault="00A740A5" w:rsidP="00461BDE">
      <w:pPr>
        <w:tabs>
          <w:tab w:val="left" w:pos="1701"/>
          <w:tab w:val="left" w:pos="1985"/>
        </w:tabs>
        <w:ind w:left="1980" w:hanging="1980"/>
      </w:pPr>
    </w:p>
    <w:p w:rsidR="002F43D8" w:rsidRDefault="002F43D8" w:rsidP="002F43D8">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r>
      <w:r>
        <w:rPr>
          <w:rFonts w:asciiTheme="majorHAnsi" w:hAnsiTheme="majorHAnsi"/>
        </w:rPr>
        <w:tab/>
      </w:r>
      <w:r w:rsidR="002600CB">
        <w:rPr>
          <w:rFonts w:asciiTheme="majorHAnsi" w:hAnsiTheme="majorHAnsi"/>
        </w:rPr>
        <w:t>Die Lösungen werden in dem Behälter für schwermetallhaltige Lösungen entsorgt.</w:t>
      </w:r>
    </w:p>
    <w:p w:rsidR="002F43D8" w:rsidRPr="00B937A2" w:rsidRDefault="00AC0C27" w:rsidP="002F43D8">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r>
      <w:r w:rsidRPr="00143D3D">
        <w:rPr>
          <w:rFonts w:asciiTheme="majorHAnsi" w:hAnsiTheme="majorHAnsi" w:cs="Courier New"/>
          <w:color w:val="auto"/>
        </w:rPr>
        <w:t>H. Wambach, Materialien - Handbuch Kursunterricht Chmemie Band 3: Kinetik - Gleichgewichte, Massenwirkungsgesetz, Aulis Verlag, 2. Auflage, Alsfeld 2012</w:t>
      </w:r>
    </w:p>
    <w:p w:rsidR="002E05E7" w:rsidRPr="006E32AF" w:rsidRDefault="00074CD3" w:rsidP="002E05E7">
      <w:pPr>
        <w:tabs>
          <w:tab w:val="left" w:pos="1701"/>
          <w:tab w:val="left" w:pos="1985"/>
        </w:tabs>
        <w:ind w:left="1980" w:hanging="1980"/>
        <w:rPr>
          <w:rFonts w:eastAsiaTheme="minorEastAsia"/>
        </w:rPr>
      </w:pPr>
      <w:r w:rsidRPr="00074CD3">
        <w:rPr>
          <w:noProof/>
          <w:lang w:eastAsia="ja-JP"/>
        </w:rPr>
      </w:r>
      <w:r w:rsidRPr="00074CD3">
        <w:rPr>
          <w:noProof/>
          <w:lang w:eastAsia="ja-JP"/>
        </w:rPr>
        <w:pict>
          <v:shape id="Text Box 159" o:spid="_x0000_s1049" type="#_x0000_t202" style="width:462.45pt;height:80.1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" fillcolor="white [3201]" strokecolor="#c0504d [3205]" strokeweight="1pt">
            <v:stroke dashstyle="dash"/>
            <v:shadow color="#868686"/>
            <v:textbox>
              <w:txbxContent>
                <w:p w:rsidR="006B3A06" w:rsidRPr="00E274A9" w:rsidRDefault="006B3A06" w:rsidP="002E05E7">
                  <w:pPr>
                    <w:rPr>
                      <w:color w:val="1F497D" w:themeColor="text2"/>
                    </w:rPr>
                  </w:pPr>
                  <w:r>
                    <w:rPr>
                      <w:b/>
                      <w:color w:val="1F497D" w:themeColor="text2"/>
                    </w:rPr>
                    <w:t>U</w:t>
                  </w:r>
                  <w:r w:rsidRPr="000D10FB">
                    <w:rPr>
                      <w:b/>
                      <w:color w:val="1F497D" w:themeColor="text2"/>
                    </w:rPr>
                    <w:t xml:space="preserve">nterrichtsanschlüsse </w:t>
                  </w:r>
                  <w:r>
                    <w:rPr>
                      <w:color w:val="1F497D" w:themeColor="text2"/>
                    </w:rPr>
                    <w:t>Wie bereits erwähnt, ist dieser Versuch als Abschlussversuch des Themas gedacht, da die Autokatalyse wohl die speziellste Form der Katalyse darstellt und auch schwierig zu verstehen ist. Dieser Versuch eignet sich gut, um Redox-Gleichungen und -Prozesse zu wiederholen oder auf die Farbigkeit von Lösungen einzugehen.</w:t>
                  </w:r>
                </w:p>
              </w:txbxContent>
            </v:textbox>
            <w10:wrap type="none"/>
            <w10:anchorlock/>
          </v:shape>
        </w:pict>
      </w:r>
    </w:p>
    <w:p w:rsidR="00584F72" w:rsidRPr="00F74A95" w:rsidRDefault="00584F72" w:rsidP="00A0582F">
      <w:pPr>
        <w:rPr>
          <w:color w:val="1F497D" w:themeColor="text2"/>
        </w:rPr>
        <w:sectPr w:rsidR="00584F72" w:rsidRPr="00F74A95" w:rsidSect="0007729E">
          <w:headerReference w:type="default" r:id="rId36"/>
          <w:pgSz w:w="11906" w:h="16838"/>
          <w:pgMar w:top="1417" w:right="1417" w:bottom="709" w:left="1417" w:header="708" w:footer="708" w:gutter="0"/>
          <w:pgNumType w:start="0"/>
          <w:cols w:space="708"/>
          <w:titlePg/>
          <w:docGrid w:linePitch="360"/>
        </w:sectPr>
      </w:pPr>
    </w:p>
    <w:p w:rsidR="00FF6A3B" w:rsidRDefault="00A0582F" w:rsidP="00FF6A3B">
      <w:pPr>
        <w:tabs>
          <w:tab w:val="left" w:pos="1701"/>
          <w:tab w:val="left" w:pos="1985"/>
        </w:tabs>
        <w:rPr>
          <w:b/>
          <w:sz w:val="28"/>
        </w:rPr>
      </w:pPr>
      <w:r>
        <w:rPr>
          <w:b/>
          <w:sz w:val="28"/>
        </w:rPr>
        <w:lastRenderedPageBreak/>
        <w:t xml:space="preserve">Arbeitsblatt – </w:t>
      </w:r>
      <w:r w:rsidR="00D06C7B">
        <w:rPr>
          <w:b/>
          <w:sz w:val="28"/>
        </w:rPr>
        <w:t>Abgaskatalysatoren</w:t>
      </w:r>
    </w:p>
    <w:p w:rsidR="00DF210B" w:rsidRDefault="00FF6A3B" w:rsidP="00DF210B">
      <w:pPr>
        <w:tabs>
          <w:tab w:val="left" w:pos="1701"/>
          <w:tab w:val="left" w:pos="1985"/>
        </w:tabs>
      </w:pPr>
      <w:r>
        <w:t>Katalysatoren spielen auch im Alltag eine wichtige Rolle. Das wohl bekannteste Beispiel ist der Abgaskatalysator im Auto. Bei der Verbrennung von Benzin, vor allem in schlecht durchlüfteten Motoren, entstehen auch nicht vollständig oxidierte Stoffe, wie Kohlenstoffmonoxid und ve</w:t>
      </w:r>
      <w:r>
        <w:t>r</w:t>
      </w:r>
      <w:r>
        <w:t xml:space="preserve">schiedene Stickoxide. Ein geeigneter Katalysator </w:t>
      </w:r>
      <w:r w:rsidR="0029455B">
        <w:t xml:space="preserve">(in der Regel ein Metall) </w:t>
      </w:r>
      <w:r>
        <w:t>kann aber dazu beitr</w:t>
      </w:r>
      <w:r>
        <w:t>a</w:t>
      </w:r>
      <w:r>
        <w:t>gen, dass möglichst viele dieser Gase noch bevor sie das Auto verlassen ohne weitere Energiez</w:t>
      </w:r>
      <w:r>
        <w:t>u</w:t>
      </w:r>
      <w:r>
        <w:t>fuhr durch den Luftsauerstoff oxidiert werden.</w:t>
      </w:r>
    </w:p>
    <w:p w:rsidR="002B6A42" w:rsidRDefault="002B6A42" w:rsidP="002B6A42">
      <w:pPr>
        <w:pStyle w:val="Listenabsatz"/>
        <w:numPr>
          <w:ilvl w:val="0"/>
          <w:numId w:val="21"/>
        </w:numPr>
        <w:tabs>
          <w:tab w:val="left" w:pos="1701"/>
          <w:tab w:val="left" w:pos="1985"/>
        </w:tabs>
      </w:pPr>
      <w:r>
        <w:t>Nenne, um was für eine Art von Katalyse es sich bei diesem Prozess handelt.</w:t>
      </w:r>
    </w:p>
    <w:p w:rsidR="00484A32" w:rsidRDefault="00484A32" w:rsidP="00484A32">
      <w:pPr>
        <w:pStyle w:val="Listenabsatz"/>
        <w:tabs>
          <w:tab w:val="left" w:pos="1701"/>
          <w:tab w:val="left" w:pos="1985"/>
        </w:tabs>
      </w:pPr>
    </w:p>
    <w:p w:rsidR="00B6539F" w:rsidRDefault="00B6539F" w:rsidP="00484A32">
      <w:pPr>
        <w:pStyle w:val="Listenabsatz"/>
        <w:tabs>
          <w:tab w:val="left" w:pos="1701"/>
          <w:tab w:val="left" w:pos="1985"/>
        </w:tabs>
      </w:pPr>
    </w:p>
    <w:p w:rsidR="00484A32" w:rsidRDefault="002B6A42" w:rsidP="00B6539F">
      <w:pPr>
        <w:pStyle w:val="Listenabsatz"/>
        <w:numPr>
          <w:ilvl w:val="0"/>
          <w:numId w:val="21"/>
        </w:numPr>
        <w:tabs>
          <w:tab w:val="left" w:pos="1701"/>
          <w:tab w:val="left" w:pos="1985"/>
        </w:tabs>
      </w:pPr>
      <w:r>
        <w:t>Recherchiere, was für als Katalysator verwendet wird und beschreibe kurz (mit Reaktion</w:t>
      </w:r>
      <w:r>
        <w:t>s</w:t>
      </w:r>
      <w:r>
        <w:t>gleichungen)</w:t>
      </w:r>
      <w:r w:rsidR="00054A98">
        <w:t>, welche</w:t>
      </w:r>
      <w:r>
        <w:t xml:space="preserve"> Prozess</w:t>
      </w:r>
      <w:r w:rsidR="000B4C91">
        <w:t>e</w:t>
      </w:r>
      <w:r>
        <w:t xml:space="preserve"> abl</w:t>
      </w:r>
      <w:r w:rsidR="00054A98">
        <w:t>a</w:t>
      </w:r>
      <w:r>
        <w:t>uf</w:t>
      </w:r>
      <w:r w:rsidR="00054A98">
        <w:t>en</w:t>
      </w:r>
      <w:r>
        <w:t>.</w:t>
      </w:r>
      <w:r w:rsidR="00A35C7E">
        <w:t xml:space="preserve"> Warum wird ein Katalysator verwendet?</w:t>
      </w:r>
    </w:p>
    <w:p w:rsidR="00B6539F" w:rsidRDefault="00B6539F" w:rsidP="00B6539F">
      <w:pPr>
        <w:pStyle w:val="Listenabsatz"/>
      </w:pPr>
    </w:p>
    <w:p w:rsidR="00B6539F" w:rsidRDefault="00B6539F" w:rsidP="00B6539F">
      <w:pPr>
        <w:pStyle w:val="Listenabsatz"/>
        <w:tabs>
          <w:tab w:val="left" w:pos="1701"/>
          <w:tab w:val="left" w:pos="1985"/>
        </w:tabs>
      </w:pPr>
    </w:p>
    <w:p w:rsidR="00EB4018" w:rsidRDefault="00E8469A" w:rsidP="00691654">
      <w:pPr>
        <w:pStyle w:val="Listenabsatz"/>
        <w:numPr>
          <w:ilvl w:val="0"/>
          <w:numId w:val="21"/>
        </w:numPr>
        <w:tabs>
          <w:tab w:val="left" w:pos="1701"/>
          <w:tab w:val="left" w:pos="1985"/>
        </w:tabs>
      </w:pPr>
      <w:r>
        <w:t>Diskutiere</w:t>
      </w:r>
      <w:r w:rsidR="006473D6">
        <w:t>, w</w:t>
      </w:r>
      <w:r w:rsidR="00EB4018">
        <w:t xml:space="preserve">arum </w:t>
      </w:r>
      <w:r w:rsidR="003730FB">
        <w:t>für den</w:t>
      </w:r>
      <w:r w:rsidR="00EB4018">
        <w:t xml:space="preserve"> </w:t>
      </w:r>
      <w:r w:rsidR="003730FB">
        <w:t>Katalysator</w:t>
      </w:r>
      <w:r w:rsidR="00EB4018">
        <w:t xml:space="preserve"> die Form </w:t>
      </w:r>
      <w:r w:rsidR="003730FB">
        <w:t>von zu einem Gitter angeordneten Kanälen</w:t>
      </w:r>
      <w:r w:rsidR="00EB4018">
        <w:t xml:space="preserve"> gewählt</w:t>
      </w:r>
      <w:r w:rsidR="006473D6">
        <w:t xml:space="preserve"> wird</w:t>
      </w:r>
      <w:r w:rsidR="00EB4018">
        <w:t xml:space="preserve"> und nicht eine Platte, obwohl diese einfacher herzustellen und einzubauen w</w:t>
      </w:r>
      <w:r w:rsidR="00EB4018">
        <w:t>ä</w:t>
      </w:r>
      <w:r w:rsidR="00EB4018">
        <w:t>re</w:t>
      </w:r>
      <w:r w:rsidR="00691654">
        <w:t>.</w:t>
      </w:r>
    </w:p>
    <w:p w:rsidR="00691654" w:rsidRPr="0029455B" w:rsidRDefault="00691654" w:rsidP="00691654">
      <w:pPr>
        <w:pStyle w:val="Listenabsatz"/>
        <w:numPr>
          <w:ilvl w:val="0"/>
          <w:numId w:val="21"/>
        </w:numPr>
        <w:tabs>
          <w:tab w:val="left" w:pos="1701"/>
          <w:tab w:val="left" w:pos="1985"/>
        </w:tabs>
        <w:sectPr w:rsidR="00691654" w:rsidRPr="0029455B" w:rsidSect="0049087A">
          <w:headerReference w:type="default" r:id="rId37"/>
          <w:pgSz w:w="11906" w:h="16838"/>
          <w:pgMar w:top="1417" w:right="1417" w:bottom="709" w:left="1417" w:header="708" w:footer="708" w:gutter="0"/>
          <w:pgNumType w:start="0"/>
          <w:cols w:space="708"/>
          <w:docGrid w:linePitch="360"/>
        </w:sectPr>
      </w:pPr>
    </w:p>
    <w:p w:rsidR="00FB3D74" w:rsidRDefault="00A0582F" w:rsidP="00AA612B">
      <w:pPr>
        <w:pStyle w:val="berschrift1"/>
      </w:pPr>
      <w:bookmarkStart w:id="9" w:name="_Toc396442162"/>
      <w:r>
        <w:lastRenderedPageBreak/>
        <w:t xml:space="preserve">Reflexion des </w:t>
      </w:r>
      <w:r w:rsidR="00FB3D74">
        <w:t>A</w:t>
      </w:r>
      <w:r w:rsidR="00AA612B">
        <w:t>rbeitsblatt</w:t>
      </w:r>
      <w:r>
        <w:t>es</w:t>
      </w:r>
      <w:bookmarkEnd w:id="9"/>
      <w:r w:rsidR="00F26486">
        <w:t xml:space="preserve"> </w:t>
      </w:r>
    </w:p>
    <w:p w:rsidR="00B901F6" w:rsidRPr="00461BDE" w:rsidRDefault="00461BDE" w:rsidP="00B901F6">
      <w:pPr>
        <w:rPr>
          <w:color w:val="auto"/>
        </w:rPr>
      </w:pPr>
      <w:r w:rsidRPr="00461BDE">
        <w:rPr>
          <w:color w:val="auto"/>
        </w:rPr>
        <w:t>B</w:t>
      </w:r>
      <w:r w:rsidR="007A150E">
        <w:rPr>
          <w:color w:val="auto"/>
        </w:rPr>
        <w:t>ei diesem Arbeitsblatt, das am b</w:t>
      </w:r>
      <w:r w:rsidRPr="00461BDE">
        <w:rPr>
          <w:color w:val="auto"/>
        </w:rPr>
        <w:t xml:space="preserve">esten </w:t>
      </w:r>
      <w:r w:rsidR="007A150E">
        <w:rPr>
          <w:color w:val="auto"/>
        </w:rPr>
        <w:t>gegen</w:t>
      </w:r>
      <w:r w:rsidRPr="00461BDE">
        <w:rPr>
          <w:color w:val="auto"/>
        </w:rPr>
        <w:t xml:space="preserve"> Ende einer Unterrichtseinheit zum Thema </w:t>
      </w:r>
      <w:r w:rsidR="007A150E">
        <w:rPr>
          <w:color w:val="auto"/>
        </w:rPr>
        <w:t>Katal</w:t>
      </w:r>
      <w:r w:rsidR="007A150E">
        <w:rPr>
          <w:color w:val="auto"/>
        </w:rPr>
        <w:t>y</w:t>
      </w:r>
      <w:r w:rsidR="007A150E">
        <w:rPr>
          <w:color w:val="auto"/>
        </w:rPr>
        <w:t>se</w:t>
      </w:r>
      <w:r w:rsidRPr="00461BDE">
        <w:rPr>
          <w:color w:val="auto"/>
        </w:rPr>
        <w:t xml:space="preserve"> ausgehändigt wird, handelt es sich um Aufgaben, die zur Vertiefung und Festigung des beha</w:t>
      </w:r>
      <w:r w:rsidRPr="00461BDE">
        <w:rPr>
          <w:color w:val="auto"/>
        </w:rPr>
        <w:t>n</w:t>
      </w:r>
      <w:r w:rsidRPr="00461BDE">
        <w:rPr>
          <w:color w:val="auto"/>
        </w:rPr>
        <w:t>delten Stoffes führen sollen. Im Rahmen der Aufgaben werden wichtige Konzepte (</w:t>
      </w:r>
      <w:r w:rsidR="00BB22B5">
        <w:rPr>
          <w:color w:val="auto"/>
        </w:rPr>
        <w:t>Untersche</w:t>
      </w:r>
      <w:r w:rsidR="00BB22B5">
        <w:rPr>
          <w:color w:val="auto"/>
        </w:rPr>
        <w:t>i</w:t>
      </w:r>
      <w:r w:rsidR="00BB22B5">
        <w:rPr>
          <w:color w:val="auto"/>
        </w:rPr>
        <w:t xml:space="preserve">dung/Zuordnung von Katalysatoren, </w:t>
      </w:r>
      <w:r w:rsidR="00D90213">
        <w:rPr>
          <w:color w:val="auto"/>
        </w:rPr>
        <w:t>nicht Verbrauch des Katalysators, Absenken der benötigten Anregungsenergie, Oberflächeneffekte von Katalysatoren</w:t>
      </w:r>
      <w:r w:rsidRPr="00461BDE">
        <w:rPr>
          <w:color w:val="auto"/>
        </w:rPr>
        <w:t>) noch einmal aufgenommen und in einem alltäglichen Kontext angewendet.</w:t>
      </w:r>
    </w:p>
    <w:p w:rsidR="00C364B2" w:rsidRPr="00461BDE" w:rsidRDefault="00C364B2" w:rsidP="00C364B2">
      <w:pPr>
        <w:pStyle w:val="berschrift2"/>
        <w:rPr>
          <w:color w:val="auto"/>
        </w:rPr>
      </w:pPr>
      <w:bookmarkStart w:id="10" w:name="_Toc396442163"/>
      <w:r w:rsidRPr="00461BDE">
        <w:rPr>
          <w:color w:val="auto"/>
        </w:rPr>
        <w:t>Erwartungshorizont</w:t>
      </w:r>
      <w:r w:rsidR="006968E6" w:rsidRPr="00461BDE">
        <w:rPr>
          <w:color w:val="auto"/>
        </w:rPr>
        <w:t xml:space="preserve"> (Kerncurriculum)</w:t>
      </w:r>
      <w:bookmarkEnd w:id="10"/>
    </w:p>
    <w:p w:rsidR="005240FE" w:rsidRDefault="007862FF" w:rsidP="00461BDE">
      <w:pPr>
        <w:tabs>
          <w:tab w:val="left" w:pos="0"/>
        </w:tabs>
        <w:rPr>
          <w:color w:val="auto"/>
        </w:rPr>
      </w:pPr>
      <w:r>
        <w:rPr>
          <w:color w:val="auto"/>
        </w:rPr>
        <w:t xml:space="preserve">Aufgabe 1) entspricht dem Afb I, da es sich um eine Wissensabfrage handelt und die SuS nur </w:t>
      </w:r>
      <w:r w:rsidR="00124E04">
        <w:rPr>
          <w:color w:val="auto"/>
        </w:rPr>
        <w:t>G</w:t>
      </w:r>
      <w:r>
        <w:rPr>
          <w:color w:val="auto"/>
        </w:rPr>
        <w:t>elerntes wiedergeben müssen. Das Lernziel ist, dass die SuS verschiedene Arten von Katalys</w:t>
      </w:r>
      <w:r>
        <w:rPr>
          <w:color w:val="auto"/>
        </w:rPr>
        <w:t>a</w:t>
      </w:r>
      <w:r>
        <w:rPr>
          <w:color w:val="auto"/>
        </w:rPr>
        <w:t>toren kennen und diese unterscheiden und erkennen können.</w:t>
      </w:r>
    </w:p>
    <w:p w:rsidR="00144E73" w:rsidRDefault="00154271" w:rsidP="00461BDE">
      <w:pPr>
        <w:tabs>
          <w:tab w:val="left" w:pos="0"/>
        </w:tabs>
        <w:rPr>
          <w:color w:val="auto"/>
        </w:rPr>
      </w:pPr>
      <w:r>
        <w:rPr>
          <w:color w:val="auto"/>
        </w:rPr>
        <w:t>Aufgabe 2) ist dem Afb II zuzuordnen, da die SuS selber Wissen erarbeiten (Recherche) und d</w:t>
      </w:r>
      <w:r>
        <w:rPr>
          <w:color w:val="auto"/>
        </w:rPr>
        <w:t>a</w:t>
      </w:r>
      <w:r>
        <w:rPr>
          <w:color w:val="auto"/>
        </w:rPr>
        <w:t>nach in einfacher</w:t>
      </w:r>
      <w:r w:rsidR="00A227FA">
        <w:rPr>
          <w:color w:val="auto"/>
        </w:rPr>
        <w:t xml:space="preserve"> aber fachgerechter</w:t>
      </w:r>
      <w:r>
        <w:rPr>
          <w:color w:val="auto"/>
        </w:rPr>
        <w:t xml:space="preserve"> Form wiedergeben müssen</w:t>
      </w:r>
      <w:r w:rsidR="00450D84">
        <w:rPr>
          <w:color w:val="auto"/>
        </w:rPr>
        <w:t>. Außerdem</w:t>
      </w:r>
      <w:r w:rsidR="00E94F99">
        <w:rPr>
          <w:color w:val="auto"/>
        </w:rPr>
        <w:t xml:space="preserve"> müssen sie für die geforderte Erklärung </w:t>
      </w:r>
      <w:r w:rsidR="00EE14BF">
        <w:rPr>
          <w:color w:val="auto"/>
        </w:rPr>
        <w:t>ihr während der Unterrichtseinheit erworbenes Wissen über Katalysat</w:t>
      </w:r>
      <w:r w:rsidR="00EE14BF">
        <w:rPr>
          <w:color w:val="auto"/>
        </w:rPr>
        <w:t>o</w:t>
      </w:r>
      <w:r w:rsidR="00EE14BF">
        <w:rPr>
          <w:color w:val="auto"/>
        </w:rPr>
        <w:t>ren anwenden.</w:t>
      </w:r>
    </w:p>
    <w:p w:rsidR="00EE14BF" w:rsidRDefault="00564364" w:rsidP="00461BDE">
      <w:pPr>
        <w:tabs>
          <w:tab w:val="left" w:pos="0"/>
        </w:tabs>
        <w:rPr>
          <w:color w:val="auto"/>
        </w:rPr>
      </w:pPr>
      <w:r>
        <w:rPr>
          <w:color w:val="auto"/>
        </w:rPr>
        <w:t>Aufgabe 3) gehört zu dem Afb III, da</w:t>
      </w:r>
      <w:r w:rsidR="0034639D">
        <w:rPr>
          <w:color w:val="auto"/>
        </w:rPr>
        <w:t xml:space="preserve"> </w:t>
      </w:r>
      <w:r w:rsidR="009B3EC4">
        <w:rPr>
          <w:color w:val="auto"/>
        </w:rPr>
        <w:t>ein Transfer von Wissen über die Rolle der Größe der Obe</w:t>
      </w:r>
      <w:r w:rsidR="009B3EC4">
        <w:rPr>
          <w:color w:val="auto"/>
        </w:rPr>
        <w:t>r</w:t>
      </w:r>
      <w:r w:rsidR="009B3EC4">
        <w:rPr>
          <w:color w:val="auto"/>
        </w:rPr>
        <w:t>fläche aus anderen Themenbereichen der Chemie</w:t>
      </w:r>
      <w:r w:rsidR="00E566E7">
        <w:rPr>
          <w:color w:val="auto"/>
        </w:rPr>
        <w:t xml:space="preserve"> (Zerteilungsgrad) gefordert wird.</w:t>
      </w:r>
      <w:r w:rsidR="00CB6C60">
        <w:rPr>
          <w:color w:val="auto"/>
        </w:rPr>
        <w:t xml:space="preserve"> Zusätzlich müssen die SuS ihre Ant</w:t>
      </w:r>
      <w:r w:rsidR="006A2707">
        <w:rPr>
          <w:color w:val="auto"/>
        </w:rPr>
        <w:t>w</w:t>
      </w:r>
      <w:r w:rsidR="00CB6C60">
        <w:rPr>
          <w:color w:val="auto"/>
        </w:rPr>
        <w:t>ort</w:t>
      </w:r>
      <w:r w:rsidR="000D5F9E">
        <w:rPr>
          <w:color w:val="auto"/>
        </w:rPr>
        <w:t xml:space="preserve"> </w:t>
      </w:r>
      <w:r w:rsidR="00666985">
        <w:rPr>
          <w:color w:val="auto"/>
        </w:rPr>
        <w:t>fachgerecht schreiben und begründen.</w:t>
      </w:r>
      <w:r w:rsidR="00585088">
        <w:rPr>
          <w:color w:val="auto"/>
        </w:rPr>
        <w:t xml:space="preserve"> Theoretisch ist sogar eine kleine Bewertung durch die SuS nötig.</w:t>
      </w:r>
    </w:p>
    <w:p w:rsidR="003E612F" w:rsidRPr="00461BDE" w:rsidRDefault="003E612F" w:rsidP="00461BDE">
      <w:pPr>
        <w:tabs>
          <w:tab w:val="left" w:pos="0"/>
        </w:tabs>
        <w:rPr>
          <w:color w:val="auto"/>
        </w:rPr>
      </w:pPr>
    </w:p>
    <w:p w:rsidR="006968E6" w:rsidRDefault="006968E6" w:rsidP="006968E6">
      <w:pPr>
        <w:pStyle w:val="berschrift2"/>
      </w:pPr>
      <w:bookmarkStart w:id="11" w:name="_Toc396442164"/>
      <w:r>
        <w:t>Erwartungshorizont (Inhaltlich)</w:t>
      </w:r>
      <w:bookmarkEnd w:id="11"/>
    </w:p>
    <w:p w:rsidR="00461BDE" w:rsidRPr="00461BDE" w:rsidRDefault="00461BDE" w:rsidP="00461BDE">
      <w:pPr>
        <w:rPr>
          <w:color w:val="auto"/>
        </w:rPr>
      </w:pPr>
      <w:r w:rsidRPr="00461BDE">
        <w:rPr>
          <w:color w:val="auto"/>
        </w:rPr>
        <w:t xml:space="preserve">1) </w:t>
      </w:r>
      <w:r w:rsidR="000130F6">
        <w:rPr>
          <w:color w:val="auto"/>
        </w:rPr>
        <w:t xml:space="preserve">Da </w:t>
      </w:r>
      <w:r w:rsidR="00CC4BED">
        <w:rPr>
          <w:color w:val="auto"/>
        </w:rPr>
        <w:t>in diesem Fall</w:t>
      </w:r>
      <w:r w:rsidR="000130F6">
        <w:rPr>
          <w:color w:val="auto"/>
        </w:rPr>
        <w:t xml:space="preserve"> die Katalyse einer Reaktion in der Gasphase durch einen festen Katalysator </w:t>
      </w:r>
      <w:r w:rsidR="00CC4BED">
        <w:rPr>
          <w:color w:val="auto"/>
        </w:rPr>
        <w:t>vorliegt</w:t>
      </w:r>
      <w:r w:rsidR="00F73F29">
        <w:rPr>
          <w:color w:val="auto"/>
        </w:rPr>
        <w:t>, handelt es sich um eine heterogene Katalyse.</w:t>
      </w:r>
    </w:p>
    <w:p w:rsidR="00461BDE" w:rsidRDefault="00461BDE" w:rsidP="00461BDE">
      <w:pPr>
        <w:rPr>
          <w:color w:val="auto"/>
        </w:rPr>
      </w:pPr>
      <w:r w:rsidRPr="00461BDE">
        <w:rPr>
          <w:color w:val="auto"/>
        </w:rPr>
        <w:t xml:space="preserve">2) </w:t>
      </w:r>
      <w:r w:rsidR="006E4793">
        <w:rPr>
          <w:color w:val="auto"/>
        </w:rPr>
        <w:t>In Autos werden heutzutage mit Metall bedampfte Keramikträger verwendet. Bei den Meta</w:t>
      </w:r>
      <w:r w:rsidR="006E4793">
        <w:rPr>
          <w:color w:val="auto"/>
        </w:rPr>
        <w:t>l</w:t>
      </w:r>
      <w:r w:rsidR="006E4793">
        <w:rPr>
          <w:color w:val="auto"/>
        </w:rPr>
        <w:t xml:space="preserve">len handelt es sich um </w:t>
      </w:r>
      <w:r w:rsidR="005E2E29">
        <w:rPr>
          <w:color w:val="auto"/>
        </w:rPr>
        <w:t>Platin, Rhodium und Palladium.</w:t>
      </w:r>
      <w:r w:rsidR="007D61DF">
        <w:rPr>
          <w:color w:val="auto"/>
        </w:rPr>
        <w:t xml:space="preserve"> Die Ablaufenden Reaktionen sind Oxid</w:t>
      </w:r>
      <w:r w:rsidR="007D61DF">
        <w:rPr>
          <w:color w:val="auto"/>
        </w:rPr>
        <w:t>a</w:t>
      </w:r>
      <w:r w:rsidR="007D61DF">
        <w:rPr>
          <w:color w:val="auto"/>
        </w:rPr>
        <w:t>tionen</w:t>
      </w:r>
      <w:r w:rsidR="008A0F12">
        <w:rPr>
          <w:color w:val="auto"/>
        </w:rPr>
        <w:t xml:space="preserve"> mit Luftsauerstoff</w:t>
      </w:r>
      <w:r w:rsidR="007D61DF">
        <w:rPr>
          <w:color w:val="auto"/>
        </w:rPr>
        <w:t xml:space="preserve"> </w:t>
      </w:r>
      <w:r w:rsidR="00796207">
        <w:rPr>
          <w:color w:val="auto"/>
        </w:rPr>
        <w:t>an der Oberfläche der Metalle</w:t>
      </w:r>
      <w:r w:rsidR="004F0E05">
        <w:rPr>
          <w:color w:val="auto"/>
        </w:rPr>
        <w:t xml:space="preserve"> (die Oxidation von Kohlenstoffmonoxid, von Stickstoffmonoxid und von Octan</w:t>
      </w:r>
      <w:r w:rsidR="00372771">
        <w:rPr>
          <w:color w:val="auto"/>
        </w:rPr>
        <w:t xml:space="preserve"> (Beznzinresten)</w:t>
      </w:r>
      <w:r w:rsidR="00EB68F0">
        <w:rPr>
          <w:color w:val="auto"/>
        </w:rPr>
        <w:t>)</w:t>
      </w:r>
      <w:r w:rsidR="008A0F12">
        <w:rPr>
          <w:color w:val="auto"/>
        </w:rPr>
        <w:t>.</w:t>
      </w:r>
    </w:p>
    <w:p w:rsidR="00E04BE2" w:rsidRDefault="006237E8" w:rsidP="00461BDE">
      <w:pPr>
        <w:rPr>
          <w:rFonts w:eastAsiaTheme="minorEastAsia"/>
          <w:color w:val="auto"/>
          <w:vertAlign w:val="subscript"/>
          <w:lang w:val="en-US"/>
        </w:rPr>
      </w:pPr>
      <w:r w:rsidRPr="006237E8">
        <w:rPr>
          <w:color w:val="auto"/>
          <w:lang w:val="en-US"/>
        </w:rPr>
        <w:t>2CO</w:t>
      </w:r>
      <w:r w:rsidR="006672ED" w:rsidRPr="006672ED">
        <w:rPr>
          <w:color w:val="auto"/>
          <w:vertAlign w:val="subscript"/>
          <w:lang w:val="en-US"/>
        </w:rPr>
        <w:t>(g)</w:t>
      </w:r>
      <w:r w:rsidRPr="006237E8">
        <w:rPr>
          <w:color w:val="auto"/>
          <w:lang w:val="en-US"/>
        </w:rPr>
        <w:t xml:space="preserve"> + O</w:t>
      </w:r>
      <w:r w:rsidRPr="006237E8">
        <w:rPr>
          <w:color w:val="auto"/>
          <w:vertAlign w:val="subscript"/>
          <w:lang w:val="en-US"/>
        </w:rPr>
        <w:t>2</w:t>
      </w:r>
      <w:r w:rsidR="006672ED" w:rsidRPr="006672ED">
        <w:rPr>
          <w:color w:val="auto"/>
          <w:vertAlign w:val="subscript"/>
          <w:lang w:val="en-US"/>
        </w:rPr>
        <w:t>(g)</w:t>
      </w:r>
      <w:r w:rsidRPr="006237E8">
        <w:rPr>
          <w:color w:val="auto"/>
          <w:lang w:val="en-US"/>
        </w:rPr>
        <w:t xml:space="preserve"> </w:t>
      </w:r>
      <m:oMath>
        <m:r>
          <w:rPr>
            <w:rFonts w:ascii="Cambria Math" w:hAnsi="Cambria Math"/>
            <w:color w:val="auto"/>
            <w:lang w:val="en-US"/>
          </w:rPr>
          <m:t>→</m:t>
        </m:r>
      </m:oMath>
      <w:r w:rsidRPr="006237E8">
        <w:rPr>
          <w:rFonts w:eastAsiaTheme="minorEastAsia"/>
          <w:color w:val="auto"/>
          <w:lang w:val="en-US"/>
        </w:rPr>
        <w:t xml:space="preserve"> </w:t>
      </w:r>
      <w:r w:rsidR="00A30E88">
        <w:rPr>
          <w:rFonts w:eastAsiaTheme="minorEastAsia"/>
          <w:color w:val="auto"/>
          <w:lang w:val="en-US"/>
        </w:rPr>
        <w:t>2</w:t>
      </w:r>
      <w:r w:rsidRPr="006237E8">
        <w:rPr>
          <w:rFonts w:eastAsiaTheme="minorEastAsia"/>
          <w:color w:val="auto"/>
          <w:lang w:val="en-US"/>
        </w:rPr>
        <w:t>CO</w:t>
      </w:r>
      <w:r w:rsidRPr="006237E8">
        <w:rPr>
          <w:rFonts w:eastAsiaTheme="minorEastAsia"/>
          <w:color w:val="auto"/>
          <w:vertAlign w:val="subscript"/>
          <w:lang w:val="en-US"/>
        </w:rPr>
        <w:t>2</w:t>
      </w:r>
      <w:r w:rsidR="006672ED" w:rsidRPr="006672ED">
        <w:rPr>
          <w:color w:val="auto"/>
          <w:vertAlign w:val="subscript"/>
          <w:lang w:val="en-US"/>
        </w:rPr>
        <w:t>(g)</w:t>
      </w:r>
    </w:p>
    <w:p w:rsidR="00E04BE2" w:rsidRDefault="006237E8" w:rsidP="00461BDE">
      <w:pPr>
        <w:rPr>
          <w:rFonts w:eastAsiaTheme="minorEastAsia"/>
          <w:color w:val="auto"/>
          <w:vertAlign w:val="subscript"/>
          <w:lang w:val="en-US"/>
        </w:rPr>
      </w:pPr>
      <w:r w:rsidRPr="006237E8">
        <w:rPr>
          <w:rFonts w:eastAsiaTheme="minorEastAsia"/>
          <w:color w:val="auto"/>
          <w:lang w:val="en-US"/>
        </w:rPr>
        <w:t>2NO</w:t>
      </w:r>
      <w:r w:rsidR="006672ED" w:rsidRPr="006672ED">
        <w:rPr>
          <w:color w:val="auto"/>
          <w:vertAlign w:val="subscript"/>
          <w:lang w:val="en-US"/>
        </w:rPr>
        <w:t>(g)</w:t>
      </w:r>
      <w:r w:rsidRPr="006237E8">
        <w:rPr>
          <w:rFonts w:eastAsiaTheme="minorEastAsia"/>
          <w:color w:val="auto"/>
          <w:lang w:val="en-US"/>
        </w:rPr>
        <w:t xml:space="preserve"> + 2CO</w:t>
      </w:r>
      <w:r w:rsidR="006672ED" w:rsidRPr="006672ED">
        <w:rPr>
          <w:color w:val="auto"/>
          <w:vertAlign w:val="subscript"/>
          <w:lang w:val="en-US"/>
        </w:rPr>
        <w:t>(g)</w:t>
      </w:r>
      <w:r w:rsidRPr="006237E8">
        <w:rPr>
          <w:rFonts w:eastAsiaTheme="minorEastAsia"/>
          <w:color w:val="auto"/>
          <w:lang w:val="en-US"/>
        </w:rPr>
        <w:t xml:space="preserve"> </w:t>
      </w:r>
      <m:oMath>
        <m:r>
          <w:rPr>
            <w:rFonts w:ascii="Cambria Math" w:hAnsi="Cambria Math"/>
            <w:color w:val="auto"/>
            <w:lang w:val="en-US"/>
          </w:rPr>
          <m:t>→</m:t>
        </m:r>
      </m:oMath>
      <w:r w:rsidRPr="006237E8">
        <w:rPr>
          <w:rFonts w:eastAsiaTheme="minorEastAsia"/>
          <w:color w:val="auto"/>
          <w:lang w:val="en-US"/>
        </w:rPr>
        <w:t xml:space="preserve"> N</w:t>
      </w:r>
      <w:r w:rsidRPr="006237E8">
        <w:rPr>
          <w:rFonts w:eastAsiaTheme="minorEastAsia"/>
          <w:color w:val="auto"/>
          <w:vertAlign w:val="subscript"/>
          <w:lang w:val="en-US"/>
        </w:rPr>
        <w:t>2</w:t>
      </w:r>
      <w:r w:rsidR="006672ED" w:rsidRPr="006672ED">
        <w:rPr>
          <w:color w:val="auto"/>
          <w:vertAlign w:val="subscript"/>
          <w:lang w:val="en-US"/>
        </w:rPr>
        <w:t>(g)</w:t>
      </w:r>
      <w:r>
        <w:rPr>
          <w:rFonts w:eastAsiaTheme="minorEastAsia"/>
          <w:color w:val="auto"/>
          <w:lang w:val="en-US"/>
        </w:rPr>
        <w:t xml:space="preserve"> + </w:t>
      </w:r>
      <w:r w:rsidR="00FE41BD">
        <w:rPr>
          <w:rFonts w:eastAsiaTheme="minorEastAsia"/>
          <w:color w:val="auto"/>
          <w:lang w:val="en-US"/>
        </w:rPr>
        <w:t>2</w:t>
      </w:r>
      <w:r>
        <w:rPr>
          <w:rFonts w:eastAsiaTheme="minorEastAsia"/>
          <w:color w:val="auto"/>
          <w:lang w:val="en-US"/>
        </w:rPr>
        <w:t>CO</w:t>
      </w:r>
      <w:r w:rsidRPr="006237E8">
        <w:rPr>
          <w:rFonts w:eastAsiaTheme="minorEastAsia"/>
          <w:color w:val="auto"/>
          <w:vertAlign w:val="subscript"/>
          <w:lang w:val="en-US"/>
        </w:rPr>
        <w:t>2</w:t>
      </w:r>
      <w:r w:rsidR="006672ED" w:rsidRPr="006672ED">
        <w:rPr>
          <w:color w:val="auto"/>
          <w:vertAlign w:val="subscript"/>
          <w:lang w:val="en-US"/>
        </w:rPr>
        <w:t>(g)</w:t>
      </w:r>
    </w:p>
    <w:p w:rsidR="00CD4C56" w:rsidRPr="006672ED" w:rsidRDefault="00953E66" w:rsidP="00461BDE">
      <w:pPr>
        <w:rPr>
          <w:rFonts w:eastAsiaTheme="minorEastAsia"/>
          <w:color w:val="auto"/>
          <w:lang w:val="en-US"/>
        </w:rPr>
      </w:pPr>
      <w:r w:rsidRPr="006672ED">
        <w:rPr>
          <w:rFonts w:eastAsiaTheme="minorEastAsia"/>
          <w:color w:val="auto"/>
          <w:lang w:val="en-US"/>
        </w:rPr>
        <w:t>2C</w:t>
      </w:r>
      <w:r w:rsidRPr="006672ED">
        <w:rPr>
          <w:rFonts w:eastAsiaTheme="minorEastAsia"/>
          <w:color w:val="auto"/>
          <w:vertAlign w:val="subscript"/>
          <w:lang w:val="en-US"/>
        </w:rPr>
        <w:t>8</w:t>
      </w:r>
      <w:r w:rsidRPr="006672ED">
        <w:rPr>
          <w:rFonts w:eastAsiaTheme="minorEastAsia"/>
          <w:color w:val="auto"/>
          <w:lang w:val="en-US"/>
        </w:rPr>
        <w:t>H</w:t>
      </w:r>
      <w:r w:rsidRPr="006672ED">
        <w:rPr>
          <w:rFonts w:eastAsiaTheme="minorEastAsia"/>
          <w:color w:val="auto"/>
          <w:vertAlign w:val="subscript"/>
          <w:lang w:val="en-US"/>
        </w:rPr>
        <w:t>18</w:t>
      </w:r>
      <w:r w:rsidR="006672ED" w:rsidRPr="006672ED">
        <w:rPr>
          <w:color w:val="auto"/>
          <w:vertAlign w:val="subscript"/>
          <w:lang w:val="en-US"/>
        </w:rPr>
        <w:t>(g)</w:t>
      </w:r>
      <w:r w:rsidRPr="006672ED">
        <w:rPr>
          <w:rFonts w:eastAsiaTheme="minorEastAsia"/>
          <w:color w:val="auto"/>
          <w:lang w:val="en-US"/>
        </w:rPr>
        <w:t xml:space="preserve"> + 25O</w:t>
      </w:r>
      <w:r w:rsidRPr="006672ED">
        <w:rPr>
          <w:rFonts w:eastAsiaTheme="minorEastAsia"/>
          <w:color w:val="auto"/>
          <w:vertAlign w:val="subscript"/>
          <w:lang w:val="en-US"/>
        </w:rPr>
        <w:t>2</w:t>
      </w:r>
      <w:r w:rsidR="006672ED" w:rsidRPr="006672ED">
        <w:rPr>
          <w:color w:val="auto"/>
          <w:vertAlign w:val="subscript"/>
          <w:lang w:val="en-US"/>
        </w:rPr>
        <w:t>(g)</w:t>
      </w:r>
      <w:r w:rsidRPr="006672ED">
        <w:rPr>
          <w:rFonts w:eastAsiaTheme="minorEastAsia"/>
          <w:color w:val="auto"/>
          <w:lang w:val="en-US"/>
        </w:rPr>
        <w:t xml:space="preserve"> </w:t>
      </w:r>
      <m:oMath>
        <m:r>
          <w:rPr>
            <w:rFonts w:ascii="Cambria Math" w:hAnsi="Cambria Math"/>
            <w:color w:val="auto"/>
            <w:lang w:val="en-US"/>
          </w:rPr>
          <m:t>→</m:t>
        </m:r>
      </m:oMath>
      <w:r w:rsidRPr="006672ED">
        <w:rPr>
          <w:rFonts w:eastAsiaTheme="minorEastAsia"/>
          <w:color w:val="auto"/>
          <w:lang w:val="en-US"/>
        </w:rPr>
        <w:t xml:space="preserve"> 16CO</w:t>
      </w:r>
      <w:r w:rsidRPr="006672ED">
        <w:rPr>
          <w:rFonts w:eastAsiaTheme="minorEastAsia"/>
          <w:color w:val="auto"/>
          <w:vertAlign w:val="subscript"/>
          <w:lang w:val="en-US"/>
        </w:rPr>
        <w:t>2</w:t>
      </w:r>
      <w:r w:rsidR="006672ED" w:rsidRPr="006672ED">
        <w:rPr>
          <w:color w:val="auto"/>
          <w:vertAlign w:val="subscript"/>
          <w:lang w:val="en-US"/>
        </w:rPr>
        <w:t>(g)</w:t>
      </w:r>
      <w:r w:rsidRPr="006672ED">
        <w:rPr>
          <w:rFonts w:eastAsiaTheme="minorEastAsia"/>
          <w:color w:val="auto"/>
          <w:lang w:val="en-US"/>
        </w:rPr>
        <w:t xml:space="preserve"> + 18H</w:t>
      </w:r>
      <w:r w:rsidRPr="006672ED">
        <w:rPr>
          <w:rFonts w:eastAsiaTheme="minorEastAsia"/>
          <w:color w:val="auto"/>
          <w:vertAlign w:val="subscript"/>
          <w:lang w:val="en-US"/>
        </w:rPr>
        <w:t>2</w:t>
      </w:r>
      <w:r w:rsidRPr="006672ED">
        <w:rPr>
          <w:rFonts w:eastAsiaTheme="minorEastAsia"/>
          <w:color w:val="auto"/>
          <w:lang w:val="en-US"/>
        </w:rPr>
        <w:t>O</w:t>
      </w:r>
      <w:r w:rsidR="006672ED" w:rsidRPr="006672ED">
        <w:rPr>
          <w:color w:val="auto"/>
          <w:vertAlign w:val="subscript"/>
          <w:lang w:val="en-US"/>
        </w:rPr>
        <w:t>(g)</w:t>
      </w:r>
    </w:p>
    <w:p w:rsidR="006237E8" w:rsidRPr="00F14631" w:rsidRDefault="00F14631" w:rsidP="00461BDE">
      <w:pPr>
        <w:rPr>
          <w:color w:val="auto"/>
        </w:rPr>
      </w:pPr>
      <w:r w:rsidRPr="00F14631">
        <w:rPr>
          <w:color w:val="auto"/>
        </w:rPr>
        <w:lastRenderedPageBreak/>
        <w:t>Der Kataly</w:t>
      </w:r>
      <w:r>
        <w:rPr>
          <w:color w:val="auto"/>
        </w:rPr>
        <w:t>sator wird verwendet, damit diese Reaktionen bei der Temperatur de</w:t>
      </w:r>
      <w:r w:rsidR="00EA7614">
        <w:rPr>
          <w:color w:val="auto"/>
        </w:rPr>
        <w:t>r noch</w:t>
      </w:r>
      <w:r>
        <w:rPr>
          <w:color w:val="auto"/>
        </w:rPr>
        <w:t xml:space="preserve"> heißen Gase, ohne weitere Wärmezufuhr, ablaufen können</w:t>
      </w:r>
      <w:r w:rsidR="00A2208D">
        <w:rPr>
          <w:color w:val="auto"/>
        </w:rPr>
        <w:t xml:space="preserve"> (die benötigte Anregungsenergie für die R</w:t>
      </w:r>
      <w:r w:rsidR="00A2208D">
        <w:rPr>
          <w:color w:val="auto"/>
        </w:rPr>
        <w:t>e</w:t>
      </w:r>
      <w:r w:rsidR="00A2208D">
        <w:rPr>
          <w:color w:val="auto"/>
        </w:rPr>
        <w:t>aktionen wird reduziert)</w:t>
      </w:r>
      <w:r>
        <w:rPr>
          <w:color w:val="auto"/>
        </w:rPr>
        <w:t>.</w:t>
      </w:r>
    </w:p>
    <w:p w:rsidR="00F74A95" w:rsidRPr="00461BDE" w:rsidRDefault="00461BDE" w:rsidP="00461BDE">
      <w:pPr>
        <w:rPr>
          <w:color w:val="auto"/>
        </w:rPr>
      </w:pPr>
      <w:r w:rsidRPr="00461BDE">
        <w:rPr>
          <w:color w:val="auto"/>
        </w:rPr>
        <w:t xml:space="preserve">3) </w:t>
      </w:r>
      <w:r w:rsidR="00BB17E5">
        <w:rPr>
          <w:color w:val="auto"/>
        </w:rPr>
        <w:t xml:space="preserve">Hier soll keine „Muster“-Lösung angegeben werden, da die SuS diese Aufgabe individuell auf ihre Art beantworten können. </w:t>
      </w:r>
      <w:r w:rsidR="001D12E5">
        <w:rPr>
          <w:color w:val="auto"/>
        </w:rPr>
        <w:t>Allerdings muss aus der Antwort deutlich werden, dass die Anr</w:t>
      </w:r>
      <w:r w:rsidR="001D12E5">
        <w:rPr>
          <w:color w:val="auto"/>
        </w:rPr>
        <w:t>e</w:t>
      </w:r>
      <w:r w:rsidR="001D12E5">
        <w:rPr>
          <w:color w:val="auto"/>
        </w:rPr>
        <w:t>gungsenergie für die Reaktionen durch die teilweise Adsorption der Gase an die Metalle sowie durch das zur Verfügung stellen einer großen Oberfläche für die Reaktionen gesenkt wird. Und die Struktur von sehr vielen sehr dünnen, aber langen Kanälen, die nebeneinander als Gitter angeordnet sind, weist eine deutlich größere Oberfläche als eine einfache Platte auf.</w:t>
      </w:r>
    </w:p>
    <w:sectPr w:rsidR="00F74A95" w:rsidRPr="00461BDE" w:rsidSect="00A0582F">
      <w:headerReference w:type="default" r:id="rId38"/>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573" w:rsidRDefault="002C2573" w:rsidP="0086227B">
      <w:pPr>
        <w:spacing w:after="0" w:line="240" w:lineRule="auto"/>
      </w:pPr>
      <w:r>
        <w:separator/>
      </w:r>
    </w:p>
  </w:endnote>
  <w:endnote w:type="continuationSeparator" w:id="0">
    <w:p w:rsidR="002C2573" w:rsidRDefault="002C2573"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573" w:rsidRDefault="002C2573" w:rsidP="0086227B">
      <w:pPr>
        <w:spacing w:after="0" w:line="240" w:lineRule="auto"/>
      </w:pPr>
      <w:r>
        <w:separator/>
      </w:r>
    </w:p>
  </w:footnote>
  <w:footnote w:type="continuationSeparator" w:id="0">
    <w:p w:rsidR="002C2573" w:rsidRDefault="002C2573"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13837137"/>
      <w:docPartObj>
        <w:docPartGallery w:val="Page Numbers (Top of Page)"/>
        <w:docPartUnique/>
      </w:docPartObj>
    </w:sdtPr>
    <w:sdtContent>
      <w:p w:rsidR="006B3A06" w:rsidRPr="0080101C" w:rsidRDefault="00074CD3" w:rsidP="00337B69">
        <w:pPr>
          <w:pStyle w:val="Kopfzeile"/>
          <w:tabs>
            <w:tab w:val="left" w:pos="0"/>
            <w:tab w:val="left" w:pos="284"/>
          </w:tabs>
          <w:jc w:val="right"/>
          <w:rPr>
            <w:rFonts w:asciiTheme="majorHAnsi" w:hAnsiTheme="majorHAnsi"/>
            <w:sz w:val="20"/>
            <w:szCs w:val="20"/>
          </w:rPr>
        </w:pPr>
        <w:fldSimple w:instr=" STYLEREF  &quot;Überschrift 1&quot; \n  \* MERGEFORMAT ">
          <w:r w:rsidR="006B5341" w:rsidRPr="006B5341">
            <w:rPr>
              <w:b/>
              <w:bCs/>
              <w:noProof/>
              <w:sz w:val="20"/>
            </w:rPr>
            <w:t>1</w:t>
          </w:r>
        </w:fldSimple>
        <w:r w:rsidR="006B3A06" w:rsidRPr="00AA612B">
          <w:rPr>
            <w:rFonts w:asciiTheme="majorHAnsi" w:hAnsiTheme="majorHAnsi" w:cs="Arial"/>
            <w:sz w:val="20"/>
            <w:szCs w:val="20"/>
          </w:rPr>
          <w:t xml:space="preserve"> </w:t>
        </w:r>
        <w:fldSimple w:instr=" STYLEREF  &quot;Überschrift 1&quot;  \* MERGEFORMAT ">
          <w:r w:rsidR="006B5341">
            <w:rPr>
              <w:noProof/>
            </w:rPr>
            <w:t>Beschreibung  des Themas und zugehörige Lernziele</w:t>
          </w:r>
        </w:fldSimple>
        <w:r w:rsidR="006B3A06" w:rsidRPr="0080101C">
          <w:rPr>
            <w:rFonts w:asciiTheme="majorHAnsi" w:hAnsiTheme="majorHAnsi"/>
            <w:sz w:val="20"/>
            <w:szCs w:val="20"/>
          </w:rPr>
          <w:tab/>
        </w:r>
        <w:r w:rsidR="006B3A06" w:rsidRPr="0080101C">
          <w:rPr>
            <w:rFonts w:asciiTheme="majorHAnsi" w:hAnsiTheme="majorHAnsi"/>
            <w:sz w:val="20"/>
            <w:szCs w:val="20"/>
          </w:rPr>
          <w:tab/>
        </w:r>
        <w:r w:rsidR="006B3A06"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6B3A06"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6B5341">
          <w:rPr>
            <w:rFonts w:asciiTheme="majorHAnsi" w:hAnsiTheme="majorHAnsi"/>
            <w:noProof/>
            <w:sz w:val="20"/>
            <w:szCs w:val="20"/>
          </w:rPr>
          <w:t>1</w:t>
        </w:r>
        <w:r w:rsidRPr="0080101C">
          <w:rPr>
            <w:rFonts w:asciiTheme="majorHAnsi" w:hAnsiTheme="majorHAnsi"/>
            <w:sz w:val="20"/>
            <w:szCs w:val="20"/>
          </w:rPr>
          <w:fldChar w:fldCharType="end"/>
        </w:r>
      </w:p>
    </w:sdtContent>
  </w:sdt>
  <w:p w:rsidR="006B3A06" w:rsidRPr="00337B69" w:rsidRDefault="00074CD3" w:rsidP="00337B69">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7" o:spid="_x0000_s4098" type="#_x0000_t32" style="position:absolute;left:0;text-align:left;margin-left:-3.35pt;margin-top:3.05pt;width:462pt;height:.05pt;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Bz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pyIAcyYCAABHBAAADgAAAAAAAAAAAAAAAAAuAgAAZHJzL2Uyb0RvYy54&#10;bWxQSwECLQAUAAYACAAAACEA/2xrhNsAAAAGAQAADwAAAAAAAAAAAAAAAACABAAAZHJzL2Rvd25y&#10;ZXYueG1sUEsFBgAAAAAEAAQA8wAAAIg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6B3A06" w:rsidRPr="00337B69" w:rsidRDefault="00074CD3"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6B3A06" w:rsidRPr="0080101C" w:rsidRDefault="00074CD3" w:rsidP="0049087A">
        <w:pPr>
          <w:pStyle w:val="Kopfzeile"/>
          <w:tabs>
            <w:tab w:val="left" w:pos="0"/>
            <w:tab w:val="left" w:pos="284"/>
          </w:tabs>
          <w:jc w:val="right"/>
          <w:rPr>
            <w:rFonts w:asciiTheme="majorHAnsi" w:hAnsiTheme="majorHAnsi"/>
            <w:sz w:val="20"/>
            <w:szCs w:val="20"/>
          </w:rPr>
        </w:pPr>
        <w:fldSimple w:instr=" STYLEREF  &quot;Überschrift 1&quot; \n  \* MERGEFORMAT ">
          <w:r w:rsidR="006B5341" w:rsidRPr="006B5341">
            <w:rPr>
              <w:b/>
              <w:bCs/>
              <w:noProof/>
              <w:sz w:val="20"/>
            </w:rPr>
            <w:t>4</w:t>
          </w:r>
        </w:fldSimple>
        <w:r w:rsidR="006B3A06" w:rsidRPr="00AA612B">
          <w:rPr>
            <w:rFonts w:asciiTheme="majorHAnsi" w:hAnsiTheme="majorHAnsi" w:cs="Arial"/>
            <w:sz w:val="20"/>
            <w:szCs w:val="20"/>
          </w:rPr>
          <w:t xml:space="preserve"> </w:t>
        </w:r>
        <w:fldSimple w:instr=" STYLEREF  &quot;Überschrift 1&quot;  \* MERGEFORMAT ">
          <w:r w:rsidR="006B5341">
            <w:rPr>
              <w:noProof/>
            </w:rPr>
            <w:t>Reflexion des Arbeitsblattes</w:t>
          </w:r>
        </w:fldSimple>
        <w:r w:rsidR="006B3A06" w:rsidRPr="0080101C">
          <w:rPr>
            <w:rFonts w:asciiTheme="majorHAnsi" w:hAnsiTheme="majorHAnsi"/>
            <w:sz w:val="20"/>
            <w:szCs w:val="20"/>
          </w:rPr>
          <w:tab/>
        </w:r>
        <w:r w:rsidR="006B3A06" w:rsidRPr="0080101C">
          <w:rPr>
            <w:rFonts w:asciiTheme="majorHAnsi" w:hAnsiTheme="majorHAnsi"/>
            <w:sz w:val="20"/>
            <w:szCs w:val="20"/>
          </w:rPr>
          <w:tab/>
        </w:r>
        <w:r w:rsidR="006B3A06" w:rsidRPr="0080101C">
          <w:rPr>
            <w:rFonts w:asciiTheme="majorHAnsi" w:hAnsiTheme="majorHAnsi" w:cs="Arial"/>
            <w:sz w:val="20"/>
            <w:szCs w:val="20"/>
          </w:rPr>
          <w:t xml:space="preserve"> </w:t>
        </w:r>
        <w:r w:rsidR="006B3A06">
          <w:rPr>
            <w:rFonts w:asciiTheme="majorHAnsi" w:hAnsiTheme="majorHAnsi"/>
            <w:sz w:val="20"/>
            <w:szCs w:val="20"/>
          </w:rPr>
          <w:t>16</w:t>
        </w:r>
      </w:p>
    </w:sdtContent>
  </w:sdt>
  <w:p w:rsidR="006B3A06" w:rsidRPr="0080101C" w:rsidRDefault="00074CD3" w:rsidP="0049087A">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4" o:spid="_x0000_s4097" type="#_x0000_t32" style="position:absolute;left:0;text-align:left;margin-left:-3.35pt;margin-top:3.05pt;width:462pt;height:.0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22245DD"/>
    <w:multiLevelType w:val="hybridMultilevel"/>
    <w:tmpl w:val="DAEAD08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62964EEC"/>
    <w:multiLevelType w:val="hybridMultilevel"/>
    <w:tmpl w:val="A7E232F6"/>
    <w:lvl w:ilvl="0" w:tplc="6F58E2C8">
      <w:start w:val="1"/>
      <w:numFmt w:val="decimal"/>
      <w:lvlText w:val="%1)"/>
      <w:lvlJc w:val="left"/>
      <w:pPr>
        <w:ind w:left="720" w:hanging="360"/>
      </w:pPr>
      <w:rPr>
        <w:rFonts w:hint="default"/>
        <w:b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D422890"/>
    <w:multiLevelType w:val="hybridMultilevel"/>
    <w:tmpl w:val="125CCE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3"/>
  </w:num>
  <w:num w:numId="12">
    <w:abstractNumId w:val="0"/>
  </w:num>
  <w:num w:numId="13">
    <w:abstractNumId w:val="5"/>
  </w:num>
  <w:num w:numId="14">
    <w:abstractNumId w:val="4"/>
  </w:num>
  <w:num w:numId="15">
    <w:abstractNumId w:val="9"/>
  </w:num>
  <w:num w:numId="16">
    <w:abstractNumId w:val="1"/>
  </w:num>
  <w:num w:numId="17">
    <w:abstractNumId w:val="10"/>
  </w:num>
  <w:num w:numId="18">
    <w:abstractNumId w:val="2"/>
  </w:num>
  <w:num w:numId="19">
    <w:abstractNumId w:val="8"/>
  </w:num>
  <w:num w:numId="20">
    <w:abstractNumId w:val="11"/>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autoHyphenation/>
  <w:hyphenationZone w:val="425"/>
  <w:drawingGridHorizontalSpacing w:val="110"/>
  <w:displayHorizontalDrawingGridEvery w:val="2"/>
  <w:characterSpacingControl w:val="doNotCompress"/>
  <w:hdrShapeDefaults>
    <o:shapedefaults v:ext="edit" spidmax="18434"/>
    <o:shapelayout v:ext="edit">
      <o:idmap v:ext="edit" data="4"/>
      <o:rules v:ext="edit">
        <o:r id="V:Rule3" type="connector" idref="#AutoShape 7"/>
        <o:r id="V:Rule4" type="connector" idref="#AutoShape 4"/>
      </o:rules>
    </o:shapelayout>
  </w:hdrShapeDefaults>
  <w:footnotePr>
    <w:footnote w:id="-1"/>
    <w:footnote w:id="0"/>
  </w:footnotePr>
  <w:endnotePr>
    <w:endnote w:id="-1"/>
    <w:endnote w:id="0"/>
  </w:endnotePr>
  <w:compat/>
  <w:rsids>
    <w:rsidRoot w:val="0086227B"/>
    <w:rsid w:val="00005FD2"/>
    <w:rsid w:val="00006981"/>
    <w:rsid w:val="00007151"/>
    <w:rsid w:val="000073AB"/>
    <w:rsid w:val="00007E3F"/>
    <w:rsid w:val="00011800"/>
    <w:rsid w:val="00012921"/>
    <w:rsid w:val="000130F6"/>
    <w:rsid w:val="000137A3"/>
    <w:rsid w:val="00014E7D"/>
    <w:rsid w:val="00015416"/>
    <w:rsid w:val="00015B1A"/>
    <w:rsid w:val="00020222"/>
    <w:rsid w:val="00021061"/>
    <w:rsid w:val="0002228F"/>
    <w:rsid w:val="00022871"/>
    <w:rsid w:val="00023A16"/>
    <w:rsid w:val="00023A89"/>
    <w:rsid w:val="00026238"/>
    <w:rsid w:val="000270E7"/>
    <w:rsid w:val="000278A1"/>
    <w:rsid w:val="000312B0"/>
    <w:rsid w:val="00031C24"/>
    <w:rsid w:val="00036858"/>
    <w:rsid w:val="00036D98"/>
    <w:rsid w:val="00041562"/>
    <w:rsid w:val="00054000"/>
    <w:rsid w:val="00054A98"/>
    <w:rsid w:val="00056798"/>
    <w:rsid w:val="0006287D"/>
    <w:rsid w:val="0006684E"/>
    <w:rsid w:val="00066DE1"/>
    <w:rsid w:val="00067AEC"/>
    <w:rsid w:val="00072812"/>
    <w:rsid w:val="0007297B"/>
    <w:rsid w:val="00074CD3"/>
    <w:rsid w:val="000758C3"/>
    <w:rsid w:val="0007729E"/>
    <w:rsid w:val="0008158C"/>
    <w:rsid w:val="00084704"/>
    <w:rsid w:val="000864C4"/>
    <w:rsid w:val="000871BE"/>
    <w:rsid w:val="000879E6"/>
    <w:rsid w:val="00091BA5"/>
    <w:rsid w:val="00094290"/>
    <w:rsid w:val="000972FF"/>
    <w:rsid w:val="000A3609"/>
    <w:rsid w:val="000A3F33"/>
    <w:rsid w:val="000B4C91"/>
    <w:rsid w:val="000C49F8"/>
    <w:rsid w:val="000C4EB4"/>
    <w:rsid w:val="000C7702"/>
    <w:rsid w:val="000D10FB"/>
    <w:rsid w:val="000D1497"/>
    <w:rsid w:val="000D5F9E"/>
    <w:rsid w:val="000D7144"/>
    <w:rsid w:val="000D7381"/>
    <w:rsid w:val="000E0EBE"/>
    <w:rsid w:val="000E21A7"/>
    <w:rsid w:val="000E21C4"/>
    <w:rsid w:val="000E33E7"/>
    <w:rsid w:val="000E33EB"/>
    <w:rsid w:val="000E7DB1"/>
    <w:rsid w:val="000F5EEC"/>
    <w:rsid w:val="000F72D7"/>
    <w:rsid w:val="001022B4"/>
    <w:rsid w:val="0010319A"/>
    <w:rsid w:val="00106E40"/>
    <w:rsid w:val="0011080A"/>
    <w:rsid w:val="00110D59"/>
    <w:rsid w:val="00111950"/>
    <w:rsid w:val="001179FF"/>
    <w:rsid w:val="00120FC8"/>
    <w:rsid w:val="00123D81"/>
    <w:rsid w:val="0012481E"/>
    <w:rsid w:val="00124AC7"/>
    <w:rsid w:val="00124E04"/>
    <w:rsid w:val="001267EF"/>
    <w:rsid w:val="00133853"/>
    <w:rsid w:val="0013621E"/>
    <w:rsid w:val="00140366"/>
    <w:rsid w:val="00143D3D"/>
    <w:rsid w:val="001444DA"/>
    <w:rsid w:val="00144E73"/>
    <w:rsid w:val="0014619C"/>
    <w:rsid w:val="00153EA8"/>
    <w:rsid w:val="00154271"/>
    <w:rsid w:val="00157F3D"/>
    <w:rsid w:val="0016017D"/>
    <w:rsid w:val="0017420C"/>
    <w:rsid w:val="00177A83"/>
    <w:rsid w:val="00182270"/>
    <w:rsid w:val="00185D68"/>
    <w:rsid w:val="00186542"/>
    <w:rsid w:val="00195F5C"/>
    <w:rsid w:val="001A359D"/>
    <w:rsid w:val="001A4D07"/>
    <w:rsid w:val="001A7524"/>
    <w:rsid w:val="001C5EFC"/>
    <w:rsid w:val="001D0B4D"/>
    <w:rsid w:val="001D12E5"/>
    <w:rsid w:val="001D48EF"/>
    <w:rsid w:val="001D4BB2"/>
    <w:rsid w:val="001E534A"/>
    <w:rsid w:val="001E7ECC"/>
    <w:rsid w:val="0020119F"/>
    <w:rsid w:val="00206D6B"/>
    <w:rsid w:val="00214684"/>
    <w:rsid w:val="0022068D"/>
    <w:rsid w:val="002217BB"/>
    <w:rsid w:val="002227A9"/>
    <w:rsid w:val="0023149A"/>
    <w:rsid w:val="0023241F"/>
    <w:rsid w:val="002369A5"/>
    <w:rsid w:val="002375EF"/>
    <w:rsid w:val="0024195B"/>
    <w:rsid w:val="00241970"/>
    <w:rsid w:val="002433D8"/>
    <w:rsid w:val="002520B5"/>
    <w:rsid w:val="00252A5B"/>
    <w:rsid w:val="00254F3F"/>
    <w:rsid w:val="00255886"/>
    <w:rsid w:val="00255E7B"/>
    <w:rsid w:val="00257CD2"/>
    <w:rsid w:val="002600CB"/>
    <w:rsid w:val="0026283E"/>
    <w:rsid w:val="00266884"/>
    <w:rsid w:val="0027444F"/>
    <w:rsid w:val="00274E5D"/>
    <w:rsid w:val="00275761"/>
    <w:rsid w:val="0028080E"/>
    <w:rsid w:val="00282E7C"/>
    <w:rsid w:val="00286432"/>
    <w:rsid w:val="002944CF"/>
    <w:rsid w:val="0029455B"/>
    <w:rsid w:val="002A045B"/>
    <w:rsid w:val="002A3E0C"/>
    <w:rsid w:val="002A716F"/>
    <w:rsid w:val="002B0B14"/>
    <w:rsid w:val="002B24F8"/>
    <w:rsid w:val="002B6082"/>
    <w:rsid w:val="002B6344"/>
    <w:rsid w:val="002B6A42"/>
    <w:rsid w:val="002C2573"/>
    <w:rsid w:val="002C48A7"/>
    <w:rsid w:val="002C60D5"/>
    <w:rsid w:val="002C6DD3"/>
    <w:rsid w:val="002D0122"/>
    <w:rsid w:val="002D216D"/>
    <w:rsid w:val="002D5653"/>
    <w:rsid w:val="002D5A17"/>
    <w:rsid w:val="002D7870"/>
    <w:rsid w:val="002E05E7"/>
    <w:rsid w:val="002E0F34"/>
    <w:rsid w:val="002E1893"/>
    <w:rsid w:val="002E1AAA"/>
    <w:rsid w:val="002E2DD3"/>
    <w:rsid w:val="002E38A0"/>
    <w:rsid w:val="002E54F0"/>
    <w:rsid w:val="002E5FCC"/>
    <w:rsid w:val="002F38EE"/>
    <w:rsid w:val="002F43D8"/>
    <w:rsid w:val="003001D4"/>
    <w:rsid w:val="00300F97"/>
    <w:rsid w:val="00302CDB"/>
    <w:rsid w:val="003051B0"/>
    <w:rsid w:val="00310A08"/>
    <w:rsid w:val="0031382B"/>
    <w:rsid w:val="00314576"/>
    <w:rsid w:val="0031696B"/>
    <w:rsid w:val="00316D36"/>
    <w:rsid w:val="0032262F"/>
    <w:rsid w:val="00330F73"/>
    <w:rsid w:val="0033582D"/>
    <w:rsid w:val="0033677B"/>
    <w:rsid w:val="00336B3B"/>
    <w:rsid w:val="00337B69"/>
    <w:rsid w:val="00344BB7"/>
    <w:rsid w:val="00345293"/>
    <w:rsid w:val="00345F54"/>
    <w:rsid w:val="0034639D"/>
    <w:rsid w:val="00351C65"/>
    <w:rsid w:val="003539BB"/>
    <w:rsid w:val="00354240"/>
    <w:rsid w:val="00356044"/>
    <w:rsid w:val="003624E3"/>
    <w:rsid w:val="00371D8B"/>
    <w:rsid w:val="00371F60"/>
    <w:rsid w:val="00372771"/>
    <w:rsid w:val="003730FB"/>
    <w:rsid w:val="00374D6D"/>
    <w:rsid w:val="00376845"/>
    <w:rsid w:val="0038116D"/>
    <w:rsid w:val="0038284A"/>
    <w:rsid w:val="003837C2"/>
    <w:rsid w:val="00384682"/>
    <w:rsid w:val="00384B51"/>
    <w:rsid w:val="00386DAC"/>
    <w:rsid w:val="00391413"/>
    <w:rsid w:val="003925D6"/>
    <w:rsid w:val="003A0855"/>
    <w:rsid w:val="003A13CC"/>
    <w:rsid w:val="003A7D2C"/>
    <w:rsid w:val="003B02C1"/>
    <w:rsid w:val="003B05DE"/>
    <w:rsid w:val="003B0AA4"/>
    <w:rsid w:val="003B49C6"/>
    <w:rsid w:val="003C2C90"/>
    <w:rsid w:val="003C5747"/>
    <w:rsid w:val="003D2410"/>
    <w:rsid w:val="003D529E"/>
    <w:rsid w:val="003D7E92"/>
    <w:rsid w:val="003E00A3"/>
    <w:rsid w:val="003E5F7E"/>
    <w:rsid w:val="003E612F"/>
    <w:rsid w:val="003E69AB"/>
    <w:rsid w:val="003F5E37"/>
    <w:rsid w:val="00401750"/>
    <w:rsid w:val="00403F2A"/>
    <w:rsid w:val="00405EAE"/>
    <w:rsid w:val="004100B2"/>
    <w:rsid w:val="004102B8"/>
    <w:rsid w:val="004125DB"/>
    <w:rsid w:val="0041565C"/>
    <w:rsid w:val="00415E78"/>
    <w:rsid w:val="00417160"/>
    <w:rsid w:val="00417EC6"/>
    <w:rsid w:val="0042118F"/>
    <w:rsid w:val="0042231E"/>
    <w:rsid w:val="00430A50"/>
    <w:rsid w:val="00434D4E"/>
    <w:rsid w:val="00434F30"/>
    <w:rsid w:val="00440508"/>
    <w:rsid w:val="00442EB1"/>
    <w:rsid w:val="00443E1E"/>
    <w:rsid w:val="00450D84"/>
    <w:rsid w:val="00451F02"/>
    <w:rsid w:val="00452D1B"/>
    <w:rsid w:val="00452E43"/>
    <w:rsid w:val="00457C69"/>
    <w:rsid w:val="00461BDE"/>
    <w:rsid w:val="00462180"/>
    <w:rsid w:val="004636ED"/>
    <w:rsid w:val="00476745"/>
    <w:rsid w:val="00476B22"/>
    <w:rsid w:val="00476F8E"/>
    <w:rsid w:val="00480DBE"/>
    <w:rsid w:val="00484A32"/>
    <w:rsid w:val="00486C9F"/>
    <w:rsid w:val="0049087A"/>
    <w:rsid w:val="00493B8C"/>
    <w:rsid w:val="004944F3"/>
    <w:rsid w:val="004A5B4B"/>
    <w:rsid w:val="004B200E"/>
    <w:rsid w:val="004B3E0E"/>
    <w:rsid w:val="004B6608"/>
    <w:rsid w:val="004B6E20"/>
    <w:rsid w:val="004B732E"/>
    <w:rsid w:val="004C5204"/>
    <w:rsid w:val="004C64A6"/>
    <w:rsid w:val="004D2003"/>
    <w:rsid w:val="004D2994"/>
    <w:rsid w:val="004D3F91"/>
    <w:rsid w:val="004E1927"/>
    <w:rsid w:val="004F0E05"/>
    <w:rsid w:val="004F1A17"/>
    <w:rsid w:val="004F2472"/>
    <w:rsid w:val="004F2FB1"/>
    <w:rsid w:val="004F5119"/>
    <w:rsid w:val="00503C6A"/>
    <w:rsid w:val="005063D3"/>
    <w:rsid w:val="005115B1"/>
    <w:rsid w:val="00511B2E"/>
    <w:rsid w:val="005131C3"/>
    <w:rsid w:val="0051352C"/>
    <w:rsid w:val="0051542A"/>
    <w:rsid w:val="005228A9"/>
    <w:rsid w:val="00522CDC"/>
    <w:rsid w:val="005240FE"/>
    <w:rsid w:val="00526E61"/>
    <w:rsid w:val="00526F69"/>
    <w:rsid w:val="00530176"/>
    <w:rsid w:val="00530A18"/>
    <w:rsid w:val="00534D9E"/>
    <w:rsid w:val="00544922"/>
    <w:rsid w:val="00550EB4"/>
    <w:rsid w:val="005527CC"/>
    <w:rsid w:val="00554866"/>
    <w:rsid w:val="00560064"/>
    <w:rsid w:val="00564364"/>
    <w:rsid w:val="005650D4"/>
    <w:rsid w:val="005669B2"/>
    <w:rsid w:val="0056796B"/>
    <w:rsid w:val="00573704"/>
    <w:rsid w:val="00574063"/>
    <w:rsid w:val="005745F8"/>
    <w:rsid w:val="005754D9"/>
    <w:rsid w:val="0057596C"/>
    <w:rsid w:val="00584F72"/>
    <w:rsid w:val="00585088"/>
    <w:rsid w:val="005873C6"/>
    <w:rsid w:val="00590451"/>
    <w:rsid w:val="00595177"/>
    <w:rsid w:val="005978FA"/>
    <w:rsid w:val="005A22F8"/>
    <w:rsid w:val="005A2E89"/>
    <w:rsid w:val="005A4521"/>
    <w:rsid w:val="005A7A7B"/>
    <w:rsid w:val="005B127C"/>
    <w:rsid w:val="005B23FC"/>
    <w:rsid w:val="005B605C"/>
    <w:rsid w:val="005B60E3"/>
    <w:rsid w:val="005C1C0A"/>
    <w:rsid w:val="005C245C"/>
    <w:rsid w:val="005C7194"/>
    <w:rsid w:val="005D602D"/>
    <w:rsid w:val="005D7E12"/>
    <w:rsid w:val="005E1939"/>
    <w:rsid w:val="005E1E36"/>
    <w:rsid w:val="005E2E29"/>
    <w:rsid w:val="005E3970"/>
    <w:rsid w:val="005E67DD"/>
    <w:rsid w:val="005F2176"/>
    <w:rsid w:val="00600B75"/>
    <w:rsid w:val="006073A2"/>
    <w:rsid w:val="00613FDF"/>
    <w:rsid w:val="0062345A"/>
    <w:rsid w:val="006237E8"/>
    <w:rsid w:val="00626874"/>
    <w:rsid w:val="00631F0F"/>
    <w:rsid w:val="00632F37"/>
    <w:rsid w:val="0063339F"/>
    <w:rsid w:val="00637239"/>
    <w:rsid w:val="00637320"/>
    <w:rsid w:val="00637597"/>
    <w:rsid w:val="006446C7"/>
    <w:rsid w:val="006473D6"/>
    <w:rsid w:val="00654117"/>
    <w:rsid w:val="00666985"/>
    <w:rsid w:val="006672ED"/>
    <w:rsid w:val="006704C8"/>
    <w:rsid w:val="00672092"/>
    <w:rsid w:val="00672281"/>
    <w:rsid w:val="00673FE0"/>
    <w:rsid w:val="00676740"/>
    <w:rsid w:val="00677FD0"/>
    <w:rsid w:val="006813A7"/>
    <w:rsid w:val="00681739"/>
    <w:rsid w:val="00690534"/>
    <w:rsid w:val="00691654"/>
    <w:rsid w:val="006943C9"/>
    <w:rsid w:val="006968E6"/>
    <w:rsid w:val="006A0F35"/>
    <w:rsid w:val="006A2607"/>
    <w:rsid w:val="006A2707"/>
    <w:rsid w:val="006A2CE0"/>
    <w:rsid w:val="006A7355"/>
    <w:rsid w:val="006A7C9D"/>
    <w:rsid w:val="006B3A06"/>
    <w:rsid w:val="006B3EC2"/>
    <w:rsid w:val="006B46AA"/>
    <w:rsid w:val="006B5341"/>
    <w:rsid w:val="006B7137"/>
    <w:rsid w:val="006C5B0D"/>
    <w:rsid w:val="006C7B24"/>
    <w:rsid w:val="006E29F2"/>
    <w:rsid w:val="006E32AF"/>
    <w:rsid w:val="006E4793"/>
    <w:rsid w:val="006E7C07"/>
    <w:rsid w:val="006F4715"/>
    <w:rsid w:val="00700D97"/>
    <w:rsid w:val="007015FA"/>
    <w:rsid w:val="00704922"/>
    <w:rsid w:val="00707392"/>
    <w:rsid w:val="007135D9"/>
    <w:rsid w:val="00715D82"/>
    <w:rsid w:val="00720732"/>
    <w:rsid w:val="0072123D"/>
    <w:rsid w:val="007219A3"/>
    <w:rsid w:val="00723FBB"/>
    <w:rsid w:val="007302BC"/>
    <w:rsid w:val="007314D5"/>
    <w:rsid w:val="0073286E"/>
    <w:rsid w:val="00732BE3"/>
    <w:rsid w:val="00733D6C"/>
    <w:rsid w:val="00734972"/>
    <w:rsid w:val="0074164A"/>
    <w:rsid w:val="00741F33"/>
    <w:rsid w:val="00742F64"/>
    <w:rsid w:val="00744CE1"/>
    <w:rsid w:val="00746603"/>
    <w:rsid w:val="00746773"/>
    <w:rsid w:val="007522D5"/>
    <w:rsid w:val="00753892"/>
    <w:rsid w:val="007541C1"/>
    <w:rsid w:val="00763E95"/>
    <w:rsid w:val="00774D45"/>
    <w:rsid w:val="00775EEC"/>
    <w:rsid w:val="0078071E"/>
    <w:rsid w:val="007862FF"/>
    <w:rsid w:val="00790CB4"/>
    <w:rsid w:val="00790D3B"/>
    <w:rsid w:val="00792485"/>
    <w:rsid w:val="00793E6C"/>
    <w:rsid w:val="007957AD"/>
    <w:rsid w:val="00796207"/>
    <w:rsid w:val="00797866"/>
    <w:rsid w:val="007A150E"/>
    <w:rsid w:val="007A46AA"/>
    <w:rsid w:val="007A5126"/>
    <w:rsid w:val="007A67FC"/>
    <w:rsid w:val="007A7FA8"/>
    <w:rsid w:val="007B4B18"/>
    <w:rsid w:val="007C1165"/>
    <w:rsid w:val="007C204F"/>
    <w:rsid w:val="007C345C"/>
    <w:rsid w:val="007C431E"/>
    <w:rsid w:val="007C693C"/>
    <w:rsid w:val="007D61DF"/>
    <w:rsid w:val="007E04EB"/>
    <w:rsid w:val="007E31C6"/>
    <w:rsid w:val="007E586C"/>
    <w:rsid w:val="007E7412"/>
    <w:rsid w:val="007F2182"/>
    <w:rsid w:val="007F41EA"/>
    <w:rsid w:val="007F44FC"/>
    <w:rsid w:val="0080017E"/>
    <w:rsid w:val="00801678"/>
    <w:rsid w:val="00801840"/>
    <w:rsid w:val="008020E9"/>
    <w:rsid w:val="00802ADF"/>
    <w:rsid w:val="008042F5"/>
    <w:rsid w:val="00810192"/>
    <w:rsid w:val="00815FB9"/>
    <w:rsid w:val="00820727"/>
    <w:rsid w:val="0082230A"/>
    <w:rsid w:val="00822D27"/>
    <w:rsid w:val="00827A73"/>
    <w:rsid w:val="0083077A"/>
    <w:rsid w:val="00834756"/>
    <w:rsid w:val="00835A7B"/>
    <w:rsid w:val="00837114"/>
    <w:rsid w:val="00844DC0"/>
    <w:rsid w:val="0084553C"/>
    <w:rsid w:val="008544EF"/>
    <w:rsid w:val="00860095"/>
    <w:rsid w:val="0086227B"/>
    <w:rsid w:val="00863DC1"/>
    <w:rsid w:val="008664DF"/>
    <w:rsid w:val="008674A0"/>
    <w:rsid w:val="008714B0"/>
    <w:rsid w:val="0087569E"/>
    <w:rsid w:val="00875E5B"/>
    <w:rsid w:val="00877B8F"/>
    <w:rsid w:val="008836FB"/>
    <w:rsid w:val="0088451A"/>
    <w:rsid w:val="008966DB"/>
    <w:rsid w:val="00896D5A"/>
    <w:rsid w:val="00897451"/>
    <w:rsid w:val="008A0769"/>
    <w:rsid w:val="008A0F12"/>
    <w:rsid w:val="008A547A"/>
    <w:rsid w:val="008A5D98"/>
    <w:rsid w:val="008A609D"/>
    <w:rsid w:val="008A6AAC"/>
    <w:rsid w:val="008B3B90"/>
    <w:rsid w:val="008B5C95"/>
    <w:rsid w:val="008B7944"/>
    <w:rsid w:val="008B7BBD"/>
    <w:rsid w:val="008B7FD6"/>
    <w:rsid w:val="008C71EE"/>
    <w:rsid w:val="008C7613"/>
    <w:rsid w:val="008D480A"/>
    <w:rsid w:val="008D67B2"/>
    <w:rsid w:val="008D6B01"/>
    <w:rsid w:val="008E12F8"/>
    <w:rsid w:val="008E1A25"/>
    <w:rsid w:val="008E345D"/>
    <w:rsid w:val="00901EA6"/>
    <w:rsid w:val="00905459"/>
    <w:rsid w:val="00910028"/>
    <w:rsid w:val="00912C35"/>
    <w:rsid w:val="00913D97"/>
    <w:rsid w:val="00921106"/>
    <w:rsid w:val="00921471"/>
    <w:rsid w:val="00924AF1"/>
    <w:rsid w:val="009302B8"/>
    <w:rsid w:val="00932AC0"/>
    <w:rsid w:val="00934C76"/>
    <w:rsid w:val="009428F9"/>
    <w:rsid w:val="0094350A"/>
    <w:rsid w:val="00946F4E"/>
    <w:rsid w:val="00950D34"/>
    <w:rsid w:val="00953E66"/>
    <w:rsid w:val="00954DC8"/>
    <w:rsid w:val="009553E6"/>
    <w:rsid w:val="00964E65"/>
    <w:rsid w:val="009667A5"/>
    <w:rsid w:val="009678B0"/>
    <w:rsid w:val="00967C51"/>
    <w:rsid w:val="009713D8"/>
    <w:rsid w:val="00971E91"/>
    <w:rsid w:val="009735A3"/>
    <w:rsid w:val="00973F3F"/>
    <w:rsid w:val="00976C9C"/>
    <w:rsid w:val="009775D7"/>
    <w:rsid w:val="00977ED8"/>
    <w:rsid w:val="0098168E"/>
    <w:rsid w:val="00982058"/>
    <w:rsid w:val="00990AD2"/>
    <w:rsid w:val="00993407"/>
    <w:rsid w:val="00994634"/>
    <w:rsid w:val="009A261A"/>
    <w:rsid w:val="009A3E4D"/>
    <w:rsid w:val="009B0D3F"/>
    <w:rsid w:val="009B3EC4"/>
    <w:rsid w:val="009C22DB"/>
    <w:rsid w:val="009C6F21"/>
    <w:rsid w:val="009C7687"/>
    <w:rsid w:val="009C7FEF"/>
    <w:rsid w:val="009D150C"/>
    <w:rsid w:val="009D240A"/>
    <w:rsid w:val="009D4BD9"/>
    <w:rsid w:val="009E37AE"/>
    <w:rsid w:val="009F0CE9"/>
    <w:rsid w:val="009F43E0"/>
    <w:rsid w:val="009F5A39"/>
    <w:rsid w:val="009F61D4"/>
    <w:rsid w:val="00A006C3"/>
    <w:rsid w:val="00A0565C"/>
    <w:rsid w:val="00A0582F"/>
    <w:rsid w:val="00A05C2F"/>
    <w:rsid w:val="00A13A7A"/>
    <w:rsid w:val="00A2136F"/>
    <w:rsid w:val="00A2208D"/>
    <w:rsid w:val="00A227FA"/>
    <w:rsid w:val="00A2301A"/>
    <w:rsid w:val="00A30E88"/>
    <w:rsid w:val="00A327E5"/>
    <w:rsid w:val="00A35C7E"/>
    <w:rsid w:val="00A40590"/>
    <w:rsid w:val="00A53392"/>
    <w:rsid w:val="00A57E10"/>
    <w:rsid w:val="00A6055B"/>
    <w:rsid w:val="00A60D3F"/>
    <w:rsid w:val="00A61671"/>
    <w:rsid w:val="00A67010"/>
    <w:rsid w:val="00A676F0"/>
    <w:rsid w:val="00A71936"/>
    <w:rsid w:val="00A740A5"/>
    <w:rsid w:val="00A75F0A"/>
    <w:rsid w:val="00A7676D"/>
    <w:rsid w:val="00A778C9"/>
    <w:rsid w:val="00A87E53"/>
    <w:rsid w:val="00A90BD6"/>
    <w:rsid w:val="00A9233D"/>
    <w:rsid w:val="00A96047"/>
    <w:rsid w:val="00A96F52"/>
    <w:rsid w:val="00A96FA0"/>
    <w:rsid w:val="00AA24E6"/>
    <w:rsid w:val="00AA57DC"/>
    <w:rsid w:val="00AA604B"/>
    <w:rsid w:val="00AA612B"/>
    <w:rsid w:val="00AA7E4E"/>
    <w:rsid w:val="00AB0DA8"/>
    <w:rsid w:val="00AB3F53"/>
    <w:rsid w:val="00AC0C27"/>
    <w:rsid w:val="00AC6766"/>
    <w:rsid w:val="00AC73DA"/>
    <w:rsid w:val="00AD0C24"/>
    <w:rsid w:val="00AD3FB6"/>
    <w:rsid w:val="00AD7D1F"/>
    <w:rsid w:val="00AE1230"/>
    <w:rsid w:val="00AF6C2F"/>
    <w:rsid w:val="00B02829"/>
    <w:rsid w:val="00B0372F"/>
    <w:rsid w:val="00B03DCC"/>
    <w:rsid w:val="00B1532F"/>
    <w:rsid w:val="00B1708B"/>
    <w:rsid w:val="00B21F20"/>
    <w:rsid w:val="00B22FD2"/>
    <w:rsid w:val="00B238E5"/>
    <w:rsid w:val="00B32E41"/>
    <w:rsid w:val="00B433C0"/>
    <w:rsid w:val="00B43885"/>
    <w:rsid w:val="00B44130"/>
    <w:rsid w:val="00B51643"/>
    <w:rsid w:val="00B51B39"/>
    <w:rsid w:val="00B571E6"/>
    <w:rsid w:val="00B619BB"/>
    <w:rsid w:val="00B65007"/>
    <w:rsid w:val="00B6539F"/>
    <w:rsid w:val="00B66BCF"/>
    <w:rsid w:val="00B67577"/>
    <w:rsid w:val="00B7144C"/>
    <w:rsid w:val="00B75811"/>
    <w:rsid w:val="00B81006"/>
    <w:rsid w:val="00B901F6"/>
    <w:rsid w:val="00B918E9"/>
    <w:rsid w:val="00B93BBF"/>
    <w:rsid w:val="00B96C3C"/>
    <w:rsid w:val="00B971FF"/>
    <w:rsid w:val="00BA0E9B"/>
    <w:rsid w:val="00BA10E5"/>
    <w:rsid w:val="00BA2623"/>
    <w:rsid w:val="00BA4CA0"/>
    <w:rsid w:val="00BA7D70"/>
    <w:rsid w:val="00BB09CD"/>
    <w:rsid w:val="00BB17E5"/>
    <w:rsid w:val="00BB22B5"/>
    <w:rsid w:val="00BB26D4"/>
    <w:rsid w:val="00BC155E"/>
    <w:rsid w:val="00BC2666"/>
    <w:rsid w:val="00BC4F56"/>
    <w:rsid w:val="00BC5101"/>
    <w:rsid w:val="00BD0F71"/>
    <w:rsid w:val="00BD1D31"/>
    <w:rsid w:val="00BE4E19"/>
    <w:rsid w:val="00BF0A4E"/>
    <w:rsid w:val="00BF2E3A"/>
    <w:rsid w:val="00BF7B08"/>
    <w:rsid w:val="00C0437B"/>
    <w:rsid w:val="00C0610C"/>
    <w:rsid w:val="00C10E22"/>
    <w:rsid w:val="00C122BB"/>
    <w:rsid w:val="00C12650"/>
    <w:rsid w:val="00C134D9"/>
    <w:rsid w:val="00C20EFB"/>
    <w:rsid w:val="00C21A99"/>
    <w:rsid w:val="00C221CF"/>
    <w:rsid w:val="00C23319"/>
    <w:rsid w:val="00C2450A"/>
    <w:rsid w:val="00C2599D"/>
    <w:rsid w:val="00C26BAC"/>
    <w:rsid w:val="00C364B2"/>
    <w:rsid w:val="00C417F5"/>
    <w:rsid w:val="00C41CC3"/>
    <w:rsid w:val="00C42060"/>
    <w:rsid w:val="00C428C7"/>
    <w:rsid w:val="00C4512E"/>
    <w:rsid w:val="00C460EB"/>
    <w:rsid w:val="00C50B66"/>
    <w:rsid w:val="00C51D56"/>
    <w:rsid w:val="00C534F7"/>
    <w:rsid w:val="00C54045"/>
    <w:rsid w:val="00C57C92"/>
    <w:rsid w:val="00C61E37"/>
    <w:rsid w:val="00C66D91"/>
    <w:rsid w:val="00C66D9E"/>
    <w:rsid w:val="00C73A76"/>
    <w:rsid w:val="00C74331"/>
    <w:rsid w:val="00C82578"/>
    <w:rsid w:val="00C8606D"/>
    <w:rsid w:val="00C87DCF"/>
    <w:rsid w:val="00C87EB0"/>
    <w:rsid w:val="00C90368"/>
    <w:rsid w:val="00C95A4D"/>
    <w:rsid w:val="00C96402"/>
    <w:rsid w:val="00CA0BEC"/>
    <w:rsid w:val="00CA5176"/>
    <w:rsid w:val="00CA59FF"/>
    <w:rsid w:val="00CA6231"/>
    <w:rsid w:val="00CB6C60"/>
    <w:rsid w:val="00CC197F"/>
    <w:rsid w:val="00CC1BEB"/>
    <w:rsid w:val="00CC415B"/>
    <w:rsid w:val="00CC4BED"/>
    <w:rsid w:val="00CC547A"/>
    <w:rsid w:val="00CD4C56"/>
    <w:rsid w:val="00CE1F14"/>
    <w:rsid w:val="00CE739B"/>
    <w:rsid w:val="00CF0B61"/>
    <w:rsid w:val="00CF42BE"/>
    <w:rsid w:val="00CF79FE"/>
    <w:rsid w:val="00D002A3"/>
    <w:rsid w:val="00D03A0A"/>
    <w:rsid w:val="00D03E0D"/>
    <w:rsid w:val="00D04AF9"/>
    <w:rsid w:val="00D057E5"/>
    <w:rsid w:val="00D069A2"/>
    <w:rsid w:val="00D06AEC"/>
    <w:rsid w:val="00D06C7B"/>
    <w:rsid w:val="00D1194E"/>
    <w:rsid w:val="00D13E62"/>
    <w:rsid w:val="00D15801"/>
    <w:rsid w:val="00D16066"/>
    <w:rsid w:val="00D243BA"/>
    <w:rsid w:val="00D25ADD"/>
    <w:rsid w:val="00D30253"/>
    <w:rsid w:val="00D321EA"/>
    <w:rsid w:val="00D33C9B"/>
    <w:rsid w:val="00D33ECF"/>
    <w:rsid w:val="00D341E8"/>
    <w:rsid w:val="00D3454A"/>
    <w:rsid w:val="00D407E8"/>
    <w:rsid w:val="00D50CF2"/>
    <w:rsid w:val="00D513BA"/>
    <w:rsid w:val="00D60010"/>
    <w:rsid w:val="00D62197"/>
    <w:rsid w:val="00D63CEB"/>
    <w:rsid w:val="00D65012"/>
    <w:rsid w:val="00D672E4"/>
    <w:rsid w:val="00D72F0E"/>
    <w:rsid w:val="00D76EE6"/>
    <w:rsid w:val="00D76F6F"/>
    <w:rsid w:val="00D836FC"/>
    <w:rsid w:val="00D8455B"/>
    <w:rsid w:val="00D84BF7"/>
    <w:rsid w:val="00D90213"/>
    <w:rsid w:val="00D90838"/>
    <w:rsid w:val="00D90F31"/>
    <w:rsid w:val="00D91A74"/>
    <w:rsid w:val="00D92822"/>
    <w:rsid w:val="00DA16D1"/>
    <w:rsid w:val="00DA5BC6"/>
    <w:rsid w:val="00DB2B9C"/>
    <w:rsid w:val="00DB4EC5"/>
    <w:rsid w:val="00DB6A45"/>
    <w:rsid w:val="00DC0059"/>
    <w:rsid w:val="00DC0CB5"/>
    <w:rsid w:val="00DC3113"/>
    <w:rsid w:val="00DC315F"/>
    <w:rsid w:val="00DD05AB"/>
    <w:rsid w:val="00DD05F0"/>
    <w:rsid w:val="00DD07B8"/>
    <w:rsid w:val="00DD478F"/>
    <w:rsid w:val="00DE18A7"/>
    <w:rsid w:val="00DE27DC"/>
    <w:rsid w:val="00DE633C"/>
    <w:rsid w:val="00DE67E7"/>
    <w:rsid w:val="00DF210B"/>
    <w:rsid w:val="00E0399D"/>
    <w:rsid w:val="00E04BE2"/>
    <w:rsid w:val="00E1394D"/>
    <w:rsid w:val="00E22516"/>
    <w:rsid w:val="00E22D23"/>
    <w:rsid w:val="00E23713"/>
    <w:rsid w:val="00E26180"/>
    <w:rsid w:val="00E261D9"/>
    <w:rsid w:val="00E274A9"/>
    <w:rsid w:val="00E35A7C"/>
    <w:rsid w:val="00E40FFC"/>
    <w:rsid w:val="00E464EB"/>
    <w:rsid w:val="00E50103"/>
    <w:rsid w:val="00E525E2"/>
    <w:rsid w:val="00E566E7"/>
    <w:rsid w:val="00E67404"/>
    <w:rsid w:val="00E80760"/>
    <w:rsid w:val="00E814F1"/>
    <w:rsid w:val="00E81542"/>
    <w:rsid w:val="00E84393"/>
    <w:rsid w:val="00E8469A"/>
    <w:rsid w:val="00E866D8"/>
    <w:rsid w:val="00E91F32"/>
    <w:rsid w:val="00E94F99"/>
    <w:rsid w:val="00E96AD6"/>
    <w:rsid w:val="00E96B3D"/>
    <w:rsid w:val="00EA382E"/>
    <w:rsid w:val="00EA7614"/>
    <w:rsid w:val="00EB00D4"/>
    <w:rsid w:val="00EB3DFE"/>
    <w:rsid w:val="00EB3EA7"/>
    <w:rsid w:val="00EB4018"/>
    <w:rsid w:val="00EB5C67"/>
    <w:rsid w:val="00EB68F0"/>
    <w:rsid w:val="00EB6DB7"/>
    <w:rsid w:val="00EC11FE"/>
    <w:rsid w:val="00EC5E1F"/>
    <w:rsid w:val="00EC5E38"/>
    <w:rsid w:val="00EC761C"/>
    <w:rsid w:val="00EC776C"/>
    <w:rsid w:val="00ED07C2"/>
    <w:rsid w:val="00ED3C84"/>
    <w:rsid w:val="00ED6103"/>
    <w:rsid w:val="00EE14BF"/>
    <w:rsid w:val="00EE1EFF"/>
    <w:rsid w:val="00EE371F"/>
    <w:rsid w:val="00EE3E0F"/>
    <w:rsid w:val="00EF161C"/>
    <w:rsid w:val="00EF5479"/>
    <w:rsid w:val="00F003DA"/>
    <w:rsid w:val="00F14631"/>
    <w:rsid w:val="00F17765"/>
    <w:rsid w:val="00F17797"/>
    <w:rsid w:val="00F21FDB"/>
    <w:rsid w:val="00F222EC"/>
    <w:rsid w:val="00F2604C"/>
    <w:rsid w:val="00F26486"/>
    <w:rsid w:val="00F265B0"/>
    <w:rsid w:val="00F27671"/>
    <w:rsid w:val="00F31E72"/>
    <w:rsid w:val="00F3487A"/>
    <w:rsid w:val="00F372DA"/>
    <w:rsid w:val="00F419D5"/>
    <w:rsid w:val="00F43D98"/>
    <w:rsid w:val="00F44027"/>
    <w:rsid w:val="00F607F0"/>
    <w:rsid w:val="00F635C0"/>
    <w:rsid w:val="00F639FD"/>
    <w:rsid w:val="00F67417"/>
    <w:rsid w:val="00F73F29"/>
    <w:rsid w:val="00F74A95"/>
    <w:rsid w:val="00F82829"/>
    <w:rsid w:val="00F849B0"/>
    <w:rsid w:val="00F86D6C"/>
    <w:rsid w:val="00F92D15"/>
    <w:rsid w:val="00F946DD"/>
    <w:rsid w:val="00FA58C5"/>
    <w:rsid w:val="00FA7D2B"/>
    <w:rsid w:val="00FB3D74"/>
    <w:rsid w:val="00FB64CB"/>
    <w:rsid w:val="00FB722F"/>
    <w:rsid w:val="00FC02BE"/>
    <w:rsid w:val="00FC6D56"/>
    <w:rsid w:val="00FD095A"/>
    <w:rsid w:val="00FD3930"/>
    <w:rsid w:val="00FD644E"/>
    <w:rsid w:val="00FE41BD"/>
    <w:rsid w:val="00FE54D8"/>
    <w:rsid w:val="00FF2843"/>
    <w:rsid w:val="00FF6A3B"/>
    <w:rsid w:val="00FF6FD0"/>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4"/>
    <o:shapelayout v:ext="edit">
      <o:idmap v:ext="edit" data="1"/>
      <o:rules v:ext="edit">
        <o:r id="V:Rule3" type="connector" idref="#AutoShape 129"/>
        <o:r id="V:Rule4" type="connector" idref="#AutoShape 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r="http://schemas.openxmlformats.org/officeDocument/2006/relationships" xmlns:w="http://schemas.openxmlformats.org/wordprocessingml/2006/main">
  <w:divs>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jpeg"/><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C76228E1-7A51-48E0-AE45-5F52CDA4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2841</Words>
  <Characters>17902</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Flops</cp:lastModifiedBy>
  <cp:revision>484</cp:revision>
  <cp:lastPrinted>2014-08-22T01:47:00Z</cp:lastPrinted>
  <dcterms:created xsi:type="dcterms:W3CDTF">2014-08-10T22:13:00Z</dcterms:created>
  <dcterms:modified xsi:type="dcterms:W3CDTF">2014-08-27T12:13:00Z</dcterms:modified>
</cp:coreProperties>
</file>