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7E" w:rsidRDefault="00065E7E" w:rsidP="00065E7E">
      <w:pPr>
        <w:pStyle w:val="berschrift2"/>
      </w:pPr>
      <w:bookmarkStart w:id="0" w:name="_Toc427831626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9" o:spid="_x0000_s1027" type="#_x0000_t202" style="position:absolute;left:0;text-align:left;margin-left:2.65pt;margin-top:40.6pt;width:462.45pt;height:63.2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" fillcolor="white [3201]" strokecolor="#4bacc6 [3208]" strokeweight="1pt">
            <v:stroke dashstyle="dash"/>
            <v:shadow color="#868686"/>
            <v:textbox>
              <w:txbxContent>
                <w:p w:rsidR="00065E7E" w:rsidRPr="00F31EBF" w:rsidRDefault="00065E7E" w:rsidP="00065E7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bekommen eine Übersicht über die Eigenschaften gängiger Kunststoffe und sollen durch eigenständiges Experimentieren die Kunststoffart bestimmen. Begleitend zu diesem Versuch ist ein Arbeitsblatt in dem Gesamtprotokoll zu finden. </w:t>
                  </w:r>
                </w:p>
              </w:txbxContent>
            </v:textbox>
            <w10:wrap type="square"/>
          </v:shape>
        </w:pict>
      </w:r>
      <w:r>
        <w:t>V3 – Untersuchung von Alltagskunststoffen</w:t>
      </w:r>
      <w:bookmarkEnd w:id="0"/>
    </w:p>
    <w:p w:rsidR="00065E7E" w:rsidRPr="0037378B" w:rsidRDefault="00065E7E" w:rsidP="00065E7E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065E7E" w:rsidRPr="009C5E28" w:rsidTr="00400119">
        <w:tc>
          <w:tcPr>
            <w:tcW w:w="9322" w:type="dxa"/>
            <w:gridSpan w:val="9"/>
            <w:shd w:val="clear" w:color="auto" w:fill="4F81BD"/>
            <w:vAlign w:val="center"/>
          </w:tcPr>
          <w:p w:rsidR="00065E7E" w:rsidRPr="00F31EBF" w:rsidRDefault="00065E7E" w:rsidP="0040011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065E7E" w:rsidRPr="009C5E28" w:rsidTr="00400119"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  <w:rPr>
                <w:b/>
                <w:bCs/>
              </w:rPr>
            </w:pPr>
            <w:r>
              <w:rPr>
                <w:bCs/>
                <w:sz w:val="20"/>
              </w:rPr>
              <w:t>Aceton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  <w:szCs w:val="20"/>
              </w:rPr>
              <w:t>225 319 336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210 233 305+351+338</w:t>
            </w:r>
          </w:p>
        </w:tc>
      </w:tr>
      <w:tr w:rsidR="00065E7E" w:rsidRPr="009C5E28" w:rsidTr="0040011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1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Ätzend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4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randfördernd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7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rennba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8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395" cy="493395"/>
                  <wp:effectExtent l="0" t="0" r="0" b="0"/>
                  <wp:docPr id="12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Gesundheitsgefahr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0" t="0" r="0" b="0"/>
                  <wp:docPr id="1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Gifti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0" t="0" r="0" b="0"/>
                  <wp:docPr id="14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izen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065E7E" w:rsidRPr="009C5E28" w:rsidRDefault="00065E7E" w:rsidP="00400119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0" t="0" r="0" b="0"/>
                  <wp:docPr id="15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mweltgefahr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5E7E" w:rsidRDefault="00065E7E" w:rsidP="00065E7E">
      <w:pPr>
        <w:tabs>
          <w:tab w:val="left" w:pos="1701"/>
          <w:tab w:val="left" w:pos="1985"/>
        </w:tabs>
        <w:ind w:left="2124" w:hanging="2124"/>
      </w:pPr>
    </w:p>
    <w:p w:rsidR="00065E7E" w:rsidRDefault="00065E7E" w:rsidP="00065E7E">
      <w:pPr>
        <w:tabs>
          <w:tab w:val="left" w:pos="1701"/>
          <w:tab w:val="left" w:pos="1985"/>
        </w:tabs>
        <w:ind w:left="2124" w:hanging="2124"/>
      </w:pPr>
      <w:r>
        <w:t xml:space="preserve">Materialien: </w:t>
      </w:r>
      <w:r>
        <w:tab/>
      </w:r>
      <w:r>
        <w:tab/>
      </w:r>
      <w:r>
        <w:tab/>
        <w:t>Großer Messzylinder, Waage, Reagenzgläser, Reagenzglashalter, Unive</w:t>
      </w:r>
      <w:r>
        <w:t>r</w:t>
      </w:r>
      <w:r>
        <w:t>sal-Indikatorpapier, Tiegelzange, Bunsenbrenner, Alufolie, Heizplatte</w:t>
      </w:r>
    </w:p>
    <w:p w:rsidR="00065E7E" w:rsidRDefault="00065E7E" w:rsidP="00065E7E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Text Box 182" o:spid="_x0000_s1028" type="#_x0000_t202" style="position:absolute;left:0;text-align:left;margin-left:130.75pt;margin-top:286.35pt;width:195.8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" stroked="f">
            <v:textbox style="mso-fit-shape-to-text:t" inset="0,0,0,0">
              <w:txbxContent>
                <w:p w:rsidR="00065E7E" w:rsidRPr="002B22F1" w:rsidRDefault="00065E7E" w:rsidP="00065E7E">
                  <w:pPr>
                    <w:pStyle w:val="Beschriftung"/>
                    <w:rPr>
                      <w:noProof/>
                      <w:color w:val="1D1B11" w:themeColor="background2" w:themeShade="1A"/>
                    </w:rPr>
                  </w:pPr>
                  <w:r>
                    <w:t xml:space="preserve">Abbildung </w:t>
                  </w:r>
                  <w:fldSimple w:instr=" SEQ Abbildung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>: Untersuchte Kunststoffe des Alltags.</w:t>
                  </w:r>
                </w:p>
              </w:txbxContent>
            </v:textbox>
            <w10:wrap type="topAndBottom"/>
          </v:shape>
        </w:pict>
      </w:r>
      <w:r w:rsidRPr="002B294E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629285</wp:posOffset>
            </wp:positionV>
            <wp:extent cx="1615440" cy="2902585"/>
            <wp:effectExtent l="19050" t="19050" r="3810" b="0"/>
            <wp:wrapTopAndBottom/>
            <wp:docPr id="16" name="Grafik 82" descr="C:\Users\Anne\Dropbox\2. Master Semester\SVP Chemie\11. &amp; 12. Jahrgang\Bilder\IMG_8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e\Dropbox\2. Master Semester\SVP Chemie\11. &amp; 12. Jahrgang\Bilder\IMG_87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15440" cy="290258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t>Chemikalien:</w:t>
      </w:r>
      <w:r>
        <w:tab/>
      </w:r>
      <w:r>
        <w:tab/>
      </w:r>
      <w:r>
        <w:tab/>
      </w:r>
      <w:r>
        <w:tab/>
        <w:t xml:space="preserve">Kunststoffe aus dem Haushalt </w:t>
      </w:r>
    </w:p>
    <w:p w:rsidR="00065E7E" w:rsidRPr="00ED07C2" w:rsidRDefault="00065E7E" w:rsidP="00065E7E">
      <w:pPr>
        <w:tabs>
          <w:tab w:val="left" w:pos="1701"/>
          <w:tab w:val="left" w:pos="1985"/>
        </w:tabs>
        <w:ind w:left="1980" w:hanging="1980"/>
      </w:pPr>
    </w:p>
    <w:p w:rsidR="00065E7E" w:rsidRDefault="00065E7E" w:rsidP="00065E7E">
      <w:pPr>
        <w:tabs>
          <w:tab w:val="left" w:pos="1701"/>
          <w:tab w:val="left" w:pos="1985"/>
        </w:tabs>
        <w:ind w:left="2124" w:hanging="1980"/>
      </w:pPr>
      <w:r>
        <w:t xml:space="preserve">Durchführung: </w:t>
      </w:r>
      <w:r>
        <w:tab/>
        <w:t xml:space="preserve">  </w:t>
      </w:r>
      <w:r>
        <w:tab/>
      </w:r>
      <w:r>
        <w:tab/>
        <w:t>Die Eigenschaften Bruchfestigkeit (durch mehrmaliges Abknicken), Dic</w:t>
      </w:r>
      <w:r>
        <w:t>h</w:t>
      </w:r>
      <w:r>
        <w:t xml:space="preserve">te (Bestimmung des Volumens durch Wasserverdrängung und Masse), Löslichkeit in Aceton (eine bestimmte Masse des Kunststoffs wird </w:t>
      </w:r>
      <w:r>
        <w:lastRenderedPageBreak/>
        <w:t>in e</w:t>
      </w:r>
      <w:r>
        <w:t>i</w:t>
      </w:r>
      <w:r>
        <w:t>nem Reagenzglas mit Aceton bedeckt und nach einigen Stunden getroc</w:t>
      </w:r>
      <w:r>
        <w:t>k</w:t>
      </w:r>
      <w:r>
        <w:t>net ausgewogen) werden bestimmt und notiert. Zusätzlich wird mittels eines angefeuchteten Universalindikatorpapiers der pH</w:t>
      </w:r>
      <w:r>
        <w:noBreakHyphen/>
        <w:t>Wert der Verbrennungsdämpfe geprüft. Durch das Halten kleiner Stücke in die Ga</w:t>
      </w:r>
      <w:r>
        <w:t>s</w:t>
      </w:r>
      <w:r>
        <w:t>brennerflamme wird die Brennbarkeit geprüft. Anschließend wird eine Heizplatte mit Alufolie vollständig abgedeckt und darauf die Kunststof</w:t>
      </w:r>
      <w:r>
        <w:t>f</w:t>
      </w:r>
      <w:r>
        <w:t xml:space="preserve">stücke gelegt. Durch Erwärmung werden ihre Schmelzbereiche bestimmt. </w:t>
      </w:r>
    </w:p>
    <w:p w:rsidR="00065E7E" w:rsidRDefault="00065E7E" w:rsidP="00065E7E">
      <w:pPr>
        <w:tabs>
          <w:tab w:val="left" w:pos="1701"/>
          <w:tab w:val="left" w:pos="1985"/>
        </w:tabs>
        <w:ind w:left="2124" w:hanging="2124"/>
      </w:pPr>
      <w:r>
        <w:t>Beobachtung:</w:t>
      </w:r>
      <w:r>
        <w:tab/>
      </w:r>
      <w:r>
        <w:tab/>
      </w:r>
      <w:r>
        <w:tab/>
        <w:t xml:space="preserve">Die Beobachtungen sind abhängig von den untersuchten Kunststoffen. Sie sollten entsprechend der Tabelle 1 ausfallen.  </w:t>
      </w:r>
    </w:p>
    <w:p w:rsidR="00065E7E" w:rsidRDefault="00065E7E" w:rsidP="00065E7E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Die Kunststoffe sind anhand ihrer Eigenschaften zu identifizieren. </w:t>
      </w:r>
    </w:p>
    <w:p w:rsidR="00065E7E" w:rsidRDefault="00065E7E" w:rsidP="00065E7E">
      <w:pPr>
        <w:spacing w:line="276" w:lineRule="auto"/>
        <w:jc w:val="left"/>
      </w:pPr>
      <w:r>
        <w:t xml:space="preserve">Tabelle </w:t>
      </w:r>
      <w:fldSimple w:instr=" SEQ Tabelle \* ARABIC ">
        <w:r>
          <w:rPr>
            <w:noProof/>
          </w:rPr>
          <w:t>1</w:t>
        </w:r>
      </w:fldSimple>
      <w:r>
        <w:t>: Bestimmungstabelle für einige Kunststoffe (</w:t>
      </w:r>
      <w:r w:rsidRPr="009E0539">
        <w:rPr>
          <w:b/>
        </w:rPr>
        <w:t>b</w:t>
      </w:r>
      <w:r>
        <w:t xml:space="preserve">iegsam, </w:t>
      </w:r>
      <w:proofErr w:type="spellStart"/>
      <w:r w:rsidRPr="009E0539">
        <w:rPr>
          <w:b/>
        </w:rPr>
        <w:t>g</w:t>
      </w:r>
      <w:r>
        <w:t>ummi</w:t>
      </w:r>
      <w:proofErr w:type="spellEnd"/>
      <w:r>
        <w:t xml:space="preserve">-elastisch, </w:t>
      </w:r>
      <w:r w:rsidRPr="009E0539">
        <w:rPr>
          <w:b/>
        </w:rPr>
        <w:t>h</w:t>
      </w:r>
      <w:r>
        <w:t xml:space="preserve">art, </w:t>
      </w:r>
      <w:r w:rsidRPr="009E0539">
        <w:rPr>
          <w:b/>
        </w:rPr>
        <w:t>l</w:t>
      </w:r>
      <w:r>
        <w:t xml:space="preserve">öslich, </w:t>
      </w:r>
      <w:r w:rsidRPr="009E0539">
        <w:rPr>
          <w:b/>
        </w:rPr>
        <w:t>u</w:t>
      </w:r>
      <w:r>
        <w:t xml:space="preserve">nlöslich, </w:t>
      </w:r>
      <w:proofErr w:type="spellStart"/>
      <w:r w:rsidRPr="009E0539">
        <w:rPr>
          <w:b/>
        </w:rPr>
        <w:t>q</w:t>
      </w:r>
      <w:r>
        <w:t>uellbar</w:t>
      </w:r>
      <w:proofErr w:type="spellEnd"/>
      <w:r>
        <w:t>)</w:t>
      </w:r>
    </w:p>
    <w:tbl>
      <w:tblPr>
        <w:tblStyle w:val="Tabellengitternetz"/>
        <w:tblW w:w="9180" w:type="dxa"/>
        <w:tblLayout w:type="fixed"/>
        <w:tblLook w:val="04A0"/>
      </w:tblPr>
      <w:tblGrid>
        <w:gridCol w:w="1396"/>
        <w:gridCol w:w="697"/>
        <w:gridCol w:w="992"/>
        <w:gridCol w:w="1134"/>
        <w:gridCol w:w="1985"/>
        <w:gridCol w:w="1984"/>
        <w:gridCol w:w="992"/>
      </w:tblGrid>
      <w:tr w:rsidR="00065E7E" w:rsidTr="00400119">
        <w:tc>
          <w:tcPr>
            <w:tcW w:w="1396" w:type="dxa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Kunststoff</w:t>
            </w:r>
          </w:p>
        </w:tc>
        <w:tc>
          <w:tcPr>
            <w:tcW w:w="697" w:type="dxa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proofErr w:type="spellStart"/>
            <w:r w:rsidRPr="00712DD1">
              <w:rPr>
                <w:sz w:val="18"/>
                <w:szCs w:val="18"/>
              </w:rPr>
              <w:t>Bruch</w:t>
            </w:r>
            <w:r w:rsidRPr="00712DD1">
              <w:rPr>
                <w:sz w:val="18"/>
                <w:szCs w:val="18"/>
              </w:rPr>
              <w:softHyphen/>
              <w:t>verha</w:t>
            </w:r>
            <w:r w:rsidRPr="00712DD1">
              <w:rPr>
                <w:sz w:val="18"/>
                <w:szCs w:val="18"/>
              </w:rPr>
              <w:t>l</w:t>
            </w:r>
            <w:r w:rsidRPr="00712DD1">
              <w:rPr>
                <w:sz w:val="18"/>
                <w:szCs w:val="18"/>
              </w:rPr>
              <w:t>ten</w:t>
            </w:r>
            <w:proofErr w:type="spellEnd"/>
          </w:p>
        </w:tc>
        <w:tc>
          <w:tcPr>
            <w:tcW w:w="992" w:type="dxa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 xml:space="preserve">Dichte </w:t>
            </w:r>
            <w:r w:rsidRPr="00712DD1">
              <w:rPr>
                <w:sz w:val="18"/>
                <w:szCs w:val="18"/>
              </w:rPr>
              <w:br/>
              <w:t>in</w:t>
            </w:r>
            <w:r w:rsidRPr="00712DD1">
              <w:rPr>
                <w:sz w:val="18"/>
                <w:szCs w:val="18"/>
              </w:rPr>
              <w:softHyphen/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cm³</m:t>
                  </m:r>
                </m:den>
              </m:f>
            </m:oMath>
          </w:p>
        </w:tc>
        <w:tc>
          <w:tcPr>
            <w:tcW w:w="1134" w:type="dxa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Löslichkeit in</w:t>
            </w:r>
            <w:r w:rsidRPr="00712DD1">
              <w:rPr>
                <w:sz w:val="18"/>
                <w:szCs w:val="18"/>
              </w:rPr>
              <w:br/>
              <w:t>Aceton</w:t>
            </w:r>
          </w:p>
        </w:tc>
        <w:tc>
          <w:tcPr>
            <w:tcW w:w="1985" w:type="dxa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Verhalten bei trocke</w:t>
            </w:r>
            <w:r>
              <w:rPr>
                <w:sz w:val="18"/>
                <w:szCs w:val="18"/>
              </w:rPr>
              <w:softHyphen/>
            </w:r>
            <w:r w:rsidRPr="00712DD1">
              <w:rPr>
                <w:sz w:val="18"/>
                <w:szCs w:val="18"/>
              </w:rPr>
              <w:softHyphen/>
            </w:r>
            <w:r w:rsidRPr="00712DD1">
              <w:rPr>
                <w:sz w:val="18"/>
                <w:szCs w:val="18"/>
              </w:rPr>
              <w:softHyphen/>
            </w:r>
            <w:r w:rsidRPr="00712DD1">
              <w:rPr>
                <w:sz w:val="18"/>
                <w:szCs w:val="18"/>
              </w:rPr>
              <w:softHyphen/>
              <w:t>nem Erhitzen</w:t>
            </w:r>
            <w:r w:rsidRPr="00712DD1">
              <w:rPr>
                <w:sz w:val="18"/>
                <w:szCs w:val="18"/>
              </w:rPr>
              <w:softHyphen/>
              <w:t xml:space="preserve"> / Rea</w:t>
            </w:r>
            <w:r w:rsidRPr="00712DD1">
              <w:rPr>
                <w:sz w:val="18"/>
                <w:szCs w:val="18"/>
              </w:rPr>
              <w:t>k</w:t>
            </w:r>
            <w:r w:rsidRPr="00712DD1">
              <w:rPr>
                <w:sz w:val="18"/>
                <w:szCs w:val="18"/>
              </w:rPr>
              <w:t>tion der Dämpfe</w:t>
            </w:r>
          </w:p>
        </w:tc>
        <w:tc>
          <w:tcPr>
            <w:tcW w:w="1984" w:type="dxa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Verhalten in der Flamme / Geruch der Verbren</w:t>
            </w:r>
            <w:r>
              <w:rPr>
                <w:sz w:val="18"/>
                <w:szCs w:val="18"/>
              </w:rPr>
              <w:softHyphen/>
              <w:t>nungsprodukte</w:t>
            </w:r>
          </w:p>
        </w:tc>
        <w:tc>
          <w:tcPr>
            <w:tcW w:w="992" w:type="dxa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Schmelz</w:t>
            </w:r>
            <w:r>
              <w:rPr>
                <w:sz w:val="18"/>
                <w:szCs w:val="18"/>
              </w:rPr>
              <w:softHyphen/>
              <w:t>bereich</w:t>
            </w:r>
            <w:proofErr w:type="spellEnd"/>
            <w:r>
              <w:rPr>
                <w:sz w:val="18"/>
                <w:szCs w:val="18"/>
              </w:rPr>
              <w:br/>
              <w:t>in °C</w:t>
            </w:r>
          </w:p>
        </w:tc>
      </w:tr>
      <w:tr w:rsidR="00065E7E" w:rsidTr="00400119">
        <w:tc>
          <w:tcPr>
            <w:tcW w:w="1396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Polyethylen</w:t>
            </w:r>
          </w:p>
        </w:tc>
        <w:tc>
          <w:tcPr>
            <w:tcW w:w="697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b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0,92-0,96</w:t>
            </w:r>
          </w:p>
        </w:tc>
        <w:tc>
          <w:tcPr>
            <w:tcW w:w="113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u/q</w:t>
            </w:r>
          </w:p>
        </w:tc>
        <w:tc>
          <w:tcPr>
            <w:tcW w:w="1985" w:type="dxa"/>
            <w:vMerge w:val="restart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wird klar, schmilzt, zersetzt sich / neutral</w:t>
            </w:r>
          </w:p>
        </w:tc>
        <w:tc>
          <w:tcPr>
            <w:tcW w:w="1984" w:type="dxa"/>
            <w:vMerge w:val="restart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gelbe Flamme, tropft brennend ab</w:t>
            </w:r>
          </w:p>
        </w:tc>
        <w:tc>
          <w:tcPr>
            <w:tcW w:w="992" w:type="dxa"/>
            <w:vMerge w:val="restart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105 </w:t>
            </w:r>
            <w:r>
              <w:rPr>
                <w:sz w:val="18"/>
                <w:szCs w:val="18"/>
              </w:rPr>
              <w:noBreakHyphen/>
              <w:t xml:space="preserve"> 120</w:t>
            </w:r>
          </w:p>
        </w:tc>
      </w:tr>
      <w:tr w:rsidR="00065E7E" w:rsidTr="00400119">
        <w:tc>
          <w:tcPr>
            <w:tcW w:w="1396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proofErr w:type="spellStart"/>
            <w:r w:rsidRPr="00712DD1">
              <w:rPr>
                <w:sz w:val="18"/>
                <w:szCs w:val="18"/>
              </w:rPr>
              <w:t>Polypropylen</w:t>
            </w:r>
            <w:proofErr w:type="spellEnd"/>
          </w:p>
        </w:tc>
        <w:tc>
          <w:tcPr>
            <w:tcW w:w="697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0,91</w:t>
            </w:r>
          </w:p>
        </w:tc>
        <w:tc>
          <w:tcPr>
            <w:tcW w:w="113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u</w:t>
            </w:r>
          </w:p>
        </w:tc>
        <w:tc>
          <w:tcPr>
            <w:tcW w:w="1985" w:type="dxa"/>
            <w:vMerge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</w:p>
        </w:tc>
      </w:tr>
      <w:tr w:rsidR="00065E7E" w:rsidTr="00400119">
        <w:tc>
          <w:tcPr>
            <w:tcW w:w="1396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Polystyrol</w:t>
            </w:r>
          </w:p>
        </w:tc>
        <w:tc>
          <w:tcPr>
            <w:tcW w:w="697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1,05</w:t>
            </w:r>
          </w:p>
        </w:tc>
        <w:tc>
          <w:tcPr>
            <w:tcW w:w="113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l</w:t>
            </w:r>
          </w:p>
        </w:tc>
        <w:tc>
          <w:tcPr>
            <w:tcW w:w="1985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schmilzt, verdampft / neutral</w:t>
            </w:r>
          </w:p>
        </w:tc>
        <w:tc>
          <w:tcPr>
            <w:tcW w:w="198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brennt stark rußend / süßlich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</w:t>
            </w:r>
            <w:r>
              <w:rPr>
                <w:sz w:val="18"/>
                <w:szCs w:val="18"/>
              </w:rPr>
              <w:noBreakHyphen/>
              <w:t xml:space="preserve"> 100</w:t>
            </w:r>
          </w:p>
        </w:tc>
      </w:tr>
      <w:tr w:rsidR="00065E7E" w:rsidTr="00400119">
        <w:tc>
          <w:tcPr>
            <w:tcW w:w="1396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PVC (hart)</w:t>
            </w:r>
          </w:p>
        </w:tc>
        <w:tc>
          <w:tcPr>
            <w:tcW w:w="697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1,4</w:t>
            </w:r>
          </w:p>
        </w:tc>
        <w:tc>
          <w:tcPr>
            <w:tcW w:w="113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u/q</w:t>
            </w:r>
          </w:p>
        </w:tc>
        <w:tc>
          <w:tcPr>
            <w:tcW w:w="1985" w:type="dxa"/>
            <w:vMerge w:val="restart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schmilzt, verkohlt / sauer</w:t>
            </w:r>
          </w:p>
        </w:tc>
        <w:tc>
          <w:tcPr>
            <w:tcW w:w="1984" w:type="dxa"/>
            <w:vMerge w:val="restart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schwer entflammbar, gelbe Flamme mit grünem Saum, rußend / stechend, brenzlig</w:t>
            </w:r>
          </w:p>
        </w:tc>
        <w:tc>
          <w:tcPr>
            <w:tcW w:w="992" w:type="dxa"/>
            <w:vMerge w:val="restart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75 </w:t>
            </w:r>
            <w:r>
              <w:rPr>
                <w:sz w:val="18"/>
                <w:szCs w:val="18"/>
              </w:rPr>
              <w:noBreakHyphen/>
              <w:t xml:space="preserve"> 110</w:t>
            </w:r>
          </w:p>
        </w:tc>
      </w:tr>
      <w:tr w:rsidR="00065E7E" w:rsidTr="00400119">
        <w:tc>
          <w:tcPr>
            <w:tcW w:w="1396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PVC (weich)</w:t>
            </w:r>
          </w:p>
        </w:tc>
        <w:tc>
          <w:tcPr>
            <w:tcW w:w="697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G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1,2 - 1,3</w:t>
            </w:r>
          </w:p>
        </w:tc>
        <w:tc>
          <w:tcPr>
            <w:tcW w:w="113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q</w:t>
            </w:r>
          </w:p>
        </w:tc>
        <w:tc>
          <w:tcPr>
            <w:tcW w:w="1985" w:type="dxa"/>
            <w:vMerge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</w:p>
        </w:tc>
      </w:tr>
      <w:tr w:rsidR="00065E7E" w:rsidTr="00400119">
        <w:tc>
          <w:tcPr>
            <w:tcW w:w="1396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proofErr w:type="spellStart"/>
            <w:r w:rsidRPr="00712DD1">
              <w:rPr>
                <w:sz w:val="18"/>
                <w:szCs w:val="18"/>
              </w:rPr>
              <w:t>Polymethyl</w:t>
            </w:r>
            <w:r w:rsidRPr="00712DD1">
              <w:rPr>
                <w:sz w:val="18"/>
                <w:szCs w:val="18"/>
              </w:rPr>
              <w:softHyphen/>
              <w:t>methaacrylat</w:t>
            </w:r>
            <w:proofErr w:type="spellEnd"/>
            <w:r w:rsidRPr="00712DD1">
              <w:rPr>
                <w:sz w:val="18"/>
                <w:szCs w:val="18"/>
              </w:rPr>
              <w:br/>
              <w:t>(Acrylglas)</w:t>
            </w:r>
          </w:p>
        </w:tc>
        <w:tc>
          <w:tcPr>
            <w:tcW w:w="697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l</w:t>
            </w:r>
          </w:p>
        </w:tc>
        <w:tc>
          <w:tcPr>
            <w:tcW w:w="1985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schmilzt, verdampft / neutral</w:t>
            </w:r>
          </w:p>
        </w:tc>
        <w:tc>
          <w:tcPr>
            <w:tcW w:w="198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brennt  knisternd, tropft ab, leuchtende Flamme, </w:t>
            </w:r>
            <w:r>
              <w:rPr>
                <w:sz w:val="18"/>
                <w:szCs w:val="18"/>
              </w:rPr>
              <w:br/>
              <w:t>rußend / fruchtartig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85 </w:t>
            </w:r>
            <w:r>
              <w:rPr>
                <w:sz w:val="18"/>
                <w:szCs w:val="18"/>
              </w:rPr>
              <w:noBreakHyphen/>
              <w:t xml:space="preserve"> 105</w:t>
            </w:r>
          </w:p>
        </w:tc>
      </w:tr>
      <w:tr w:rsidR="00065E7E" w:rsidTr="00400119">
        <w:tc>
          <w:tcPr>
            <w:tcW w:w="1396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Polyamid</w:t>
            </w:r>
          </w:p>
        </w:tc>
        <w:tc>
          <w:tcPr>
            <w:tcW w:w="697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b/h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1,1</w:t>
            </w:r>
          </w:p>
        </w:tc>
        <w:tc>
          <w:tcPr>
            <w:tcW w:w="113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u</w:t>
            </w:r>
          </w:p>
        </w:tc>
        <w:tc>
          <w:tcPr>
            <w:tcW w:w="1985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schmilzt, verkohlt / alkalisch</w:t>
            </w:r>
          </w:p>
        </w:tc>
        <w:tc>
          <w:tcPr>
            <w:tcW w:w="198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bläuliche Flamme, tropft fadenziehend ab / hornartig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185 </w:t>
            </w:r>
            <w:r>
              <w:rPr>
                <w:sz w:val="18"/>
                <w:szCs w:val="18"/>
              </w:rPr>
              <w:noBreakHyphen/>
              <w:t xml:space="preserve"> 255</w:t>
            </w:r>
          </w:p>
        </w:tc>
      </w:tr>
      <w:tr w:rsidR="00065E7E" w:rsidTr="00400119">
        <w:tc>
          <w:tcPr>
            <w:tcW w:w="1396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proofErr w:type="spellStart"/>
            <w:r w:rsidRPr="00712DD1">
              <w:rPr>
                <w:sz w:val="18"/>
                <w:szCs w:val="18"/>
              </w:rPr>
              <w:t>Polycarbonat</w:t>
            </w:r>
            <w:proofErr w:type="spellEnd"/>
          </w:p>
        </w:tc>
        <w:tc>
          <w:tcPr>
            <w:tcW w:w="697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1,2 – 1,4</w:t>
            </w:r>
          </w:p>
        </w:tc>
        <w:tc>
          <w:tcPr>
            <w:tcW w:w="113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q</w:t>
            </w:r>
          </w:p>
        </w:tc>
        <w:tc>
          <w:tcPr>
            <w:tcW w:w="1985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schmilzt, verkohlt / sauer</w:t>
            </w:r>
          </w:p>
        </w:tc>
        <w:tc>
          <w:tcPr>
            <w:tcW w:w="198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leuchtende Flamme, </w:t>
            </w:r>
            <w:r>
              <w:rPr>
                <w:sz w:val="18"/>
                <w:szCs w:val="18"/>
              </w:rPr>
              <w:br/>
              <w:t>rußend, brennt nicht weiter, verkohlt / phenolartig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220 </w:t>
            </w:r>
            <w:r>
              <w:rPr>
                <w:sz w:val="18"/>
                <w:szCs w:val="18"/>
              </w:rPr>
              <w:noBreakHyphen/>
              <w:t xml:space="preserve"> 230</w:t>
            </w:r>
          </w:p>
        </w:tc>
      </w:tr>
      <w:tr w:rsidR="00065E7E" w:rsidTr="00400119">
        <w:tc>
          <w:tcPr>
            <w:tcW w:w="1396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proofErr w:type="spellStart"/>
            <w:r w:rsidRPr="00712DD1">
              <w:rPr>
                <w:sz w:val="18"/>
                <w:szCs w:val="18"/>
              </w:rPr>
              <w:t>Polytetra</w:t>
            </w:r>
            <w:r w:rsidRPr="00712DD1">
              <w:rPr>
                <w:sz w:val="18"/>
                <w:szCs w:val="18"/>
              </w:rPr>
              <w:softHyphen/>
              <w:t>fluorethylen</w:t>
            </w:r>
            <w:proofErr w:type="spellEnd"/>
          </w:p>
        </w:tc>
        <w:tc>
          <w:tcPr>
            <w:tcW w:w="697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h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2,1</w:t>
            </w:r>
          </w:p>
        </w:tc>
        <w:tc>
          <w:tcPr>
            <w:tcW w:w="113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U</w:t>
            </w:r>
          </w:p>
        </w:tc>
        <w:tc>
          <w:tcPr>
            <w:tcW w:w="1985" w:type="dxa"/>
            <w:vAlign w:val="center"/>
          </w:tcPr>
          <w:p w:rsidR="00065E7E" w:rsidRPr="00712DD1" w:rsidRDefault="00065E7E" w:rsidP="00400119">
            <w:pPr>
              <w:rPr>
                <w:sz w:val="18"/>
                <w:szCs w:val="18"/>
              </w:rPr>
            </w:pPr>
            <w:r w:rsidRPr="00712DD1">
              <w:rPr>
                <w:sz w:val="18"/>
                <w:szCs w:val="18"/>
              </w:rPr>
              <w:t>wird klar, schmilzt nicht / sauer</w:t>
            </w:r>
          </w:p>
        </w:tc>
        <w:tc>
          <w:tcPr>
            <w:tcW w:w="1984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brennt und verkohlt nicht, grüner Fla</w:t>
            </w:r>
            <w:r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mensaum / </w:t>
            </w:r>
            <w:r>
              <w:rPr>
                <w:sz w:val="18"/>
                <w:szCs w:val="18"/>
              </w:rPr>
              <w:lastRenderedPageBreak/>
              <w:t>stechend</w:t>
            </w:r>
          </w:p>
        </w:tc>
        <w:tc>
          <w:tcPr>
            <w:tcW w:w="992" w:type="dxa"/>
            <w:vAlign w:val="center"/>
          </w:tcPr>
          <w:p w:rsidR="00065E7E" w:rsidRPr="00712DD1" w:rsidRDefault="00065E7E" w:rsidP="004001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320 </w:t>
            </w:r>
            <w:r>
              <w:rPr>
                <w:sz w:val="18"/>
                <w:szCs w:val="18"/>
              </w:rPr>
              <w:noBreakHyphen/>
              <w:t xml:space="preserve"> 330</w:t>
            </w:r>
          </w:p>
        </w:tc>
      </w:tr>
    </w:tbl>
    <w:p w:rsidR="00065E7E" w:rsidRDefault="00065E7E" w:rsidP="00065E7E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</w:p>
    <w:p w:rsidR="00065E7E" w:rsidRDefault="00065E7E" w:rsidP="00065E7E">
      <w:pPr>
        <w:ind w:left="2124" w:hanging="2124"/>
        <w:jc w:val="left"/>
      </w:pPr>
      <w:r>
        <w:t>Entsorgung:</w:t>
      </w:r>
      <w:r>
        <w:tab/>
        <w:t xml:space="preserve">Die Entsorgung erfolgt über den gelben Sack. </w:t>
      </w:r>
    </w:p>
    <w:p w:rsidR="00065E7E" w:rsidRDefault="00065E7E" w:rsidP="00065E7E">
      <w:pPr>
        <w:ind w:left="2124" w:hanging="2124"/>
        <w:jc w:val="left"/>
        <w:rPr>
          <w:rFonts w:asciiTheme="majorHAnsi" w:hAnsiTheme="majorHAnsi"/>
        </w:rPr>
      </w:pPr>
      <w:r>
        <w:t>Literatur:</w:t>
      </w:r>
      <w:r>
        <w:tab/>
      </w:r>
      <w:r w:rsidRPr="0058550B">
        <w:t>Barke, H.-D. (2014). Chemie heute - Sekundarstufe 1 (</w:t>
      </w:r>
      <w:proofErr w:type="spellStart"/>
      <w:r w:rsidRPr="0058550B">
        <w:t>Sekundarbereich</w:t>
      </w:r>
      <w:proofErr w:type="spellEnd"/>
      <w:r w:rsidRPr="0058550B">
        <w:t xml:space="preserve"> I, Gymnasium, [</w:t>
      </w:r>
      <w:proofErr w:type="spellStart"/>
      <w:r w:rsidRPr="0058550B">
        <w:t>Neubearb</w:t>
      </w:r>
      <w:proofErr w:type="spellEnd"/>
      <w:r w:rsidRPr="0058550B">
        <w:t>., Baden-</w:t>
      </w:r>
      <w:proofErr w:type="spellStart"/>
      <w:r w:rsidRPr="0058550B">
        <w:t>Württem</w:t>
      </w:r>
      <w:proofErr w:type="spellEnd"/>
      <w:r w:rsidRPr="0058550B">
        <w:t xml:space="preserve">., Berlin, </w:t>
      </w:r>
      <w:proofErr w:type="spellStart"/>
      <w:r w:rsidRPr="0058550B">
        <w:t>Brandenbrg</w:t>
      </w:r>
      <w:proofErr w:type="spellEnd"/>
      <w:r w:rsidRPr="0058550B">
        <w:t xml:space="preserve">., Bremen, Hamburg, Hessen, </w:t>
      </w:r>
      <w:proofErr w:type="spellStart"/>
      <w:r w:rsidRPr="0058550B">
        <w:t>Meckl.-Vorp</w:t>
      </w:r>
      <w:proofErr w:type="spellEnd"/>
      <w:r w:rsidRPr="0058550B">
        <w:t xml:space="preserve">., </w:t>
      </w:r>
      <w:proofErr w:type="spellStart"/>
      <w:r w:rsidRPr="0058550B">
        <w:t>Nieders</w:t>
      </w:r>
      <w:proofErr w:type="spellEnd"/>
      <w:r w:rsidRPr="0058550B">
        <w:t xml:space="preserve">., </w:t>
      </w:r>
      <w:proofErr w:type="spellStart"/>
      <w:r w:rsidRPr="0058550B">
        <w:t>Rheinl</w:t>
      </w:r>
      <w:proofErr w:type="spellEnd"/>
      <w:r w:rsidRPr="0058550B">
        <w:t xml:space="preserve">.-Pfalz, </w:t>
      </w:r>
      <w:proofErr w:type="spellStart"/>
      <w:r w:rsidRPr="0058550B">
        <w:t>Saaland</w:t>
      </w:r>
      <w:proofErr w:type="spellEnd"/>
      <w:r w:rsidRPr="0058550B">
        <w:t>, Sachsen, Sachsen-</w:t>
      </w:r>
      <w:proofErr w:type="spellStart"/>
      <w:r w:rsidRPr="0058550B">
        <w:t>Anh</w:t>
      </w:r>
      <w:proofErr w:type="spellEnd"/>
      <w:r w:rsidRPr="0058550B">
        <w:t xml:space="preserve">., S.-H., Thüringen], Dr. A 14). </w:t>
      </w:r>
      <w:r>
        <w:t xml:space="preserve">S. 355 </w:t>
      </w:r>
      <w:r w:rsidRPr="0058550B">
        <w:t xml:space="preserve">Braunschweig: </w:t>
      </w:r>
      <w:proofErr w:type="spellStart"/>
      <w:r w:rsidRPr="0058550B">
        <w:t>Schroedel</w:t>
      </w:r>
      <w:proofErr w:type="spellEnd"/>
      <w:r w:rsidRPr="0058550B">
        <w:t>.</w:t>
      </w:r>
    </w:p>
    <w:p w:rsidR="00065E7E" w:rsidRDefault="00065E7E" w:rsidP="00065E7E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</w:r>
      <w:r>
        <w:rPr>
          <w:noProof/>
          <w:lang w:eastAsia="de-DE"/>
        </w:rPr>
        <w:pict>
          <v:shape id="Text Box 208" o:spid="_x0000_s1026" type="#_x0000_t202" style="width:462.45pt;height:6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#c0504d [3205]" strokeweight="1pt">
            <v:stroke dashstyle="dash"/>
            <v:shadow color="#868686"/>
            <v:textbox>
              <w:txbxContent>
                <w:p w:rsidR="00065E7E" w:rsidRPr="00F31EBF" w:rsidRDefault="00065E7E" w:rsidP="00065E7E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können selbst Materialien von zu Hause mitbringen. Es ist auch möglich eine Materi</w:t>
                  </w:r>
                  <w:r>
                    <w:rPr>
                      <w:color w:val="auto"/>
                    </w:rPr>
                    <w:t>a</w:t>
                  </w:r>
                  <w:r>
                    <w:rPr>
                      <w:color w:val="auto"/>
                    </w:rPr>
                    <w:t>liensammlung bei der Arbeitsgemeinschaft deutsche K</w:t>
                  </w:r>
                  <w:r w:rsidRPr="00C715EA">
                    <w:rPr>
                      <w:color w:val="auto"/>
                    </w:rPr>
                    <w:t>unststoffindustrie</w:t>
                  </w:r>
                  <w:r>
                    <w:rPr>
                      <w:color w:val="auto"/>
                    </w:rPr>
                    <w:t xml:space="preserve"> zu bestellen, die von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 untersucht werden kann.  </w:t>
                  </w:r>
                </w:p>
              </w:txbxContent>
            </v:textbox>
            <w10:wrap type="none"/>
            <w10:anchorlock/>
          </v:shape>
        </w:pict>
      </w:r>
    </w:p>
    <w:p w:rsidR="00190B79" w:rsidRDefault="00190B79"/>
    <w:sectPr w:rsidR="00190B79" w:rsidSect="00190B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879624B2"/>
    <w:lvl w:ilvl="0">
      <w:start w:val="2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65E7E"/>
    <w:rsid w:val="00065E7E"/>
    <w:rsid w:val="0019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5E7E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5E7E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65E7E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65E7E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5E7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5E7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5E7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5E7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5E7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5E7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5E7E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65E7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65E7E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5E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5E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5E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5E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5E7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5E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65E7E"/>
    <w:pPr>
      <w:spacing w:line="240" w:lineRule="auto"/>
    </w:pPr>
    <w:rPr>
      <w:bCs/>
      <w:color w:val="auto"/>
      <w:sz w:val="18"/>
      <w:szCs w:val="18"/>
    </w:rPr>
  </w:style>
  <w:style w:type="table" w:styleId="Tabellengitternetz">
    <w:name w:val="Table Grid"/>
    <w:basedOn w:val="NormaleTabelle"/>
    <w:uiPriority w:val="39"/>
    <w:rsid w:val="0006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5E7E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Kalinke</dc:creator>
  <cp:lastModifiedBy>Nikolai Kalinke</cp:lastModifiedBy>
  <cp:revision>1</cp:revision>
  <dcterms:created xsi:type="dcterms:W3CDTF">2015-08-26T20:12:00Z</dcterms:created>
  <dcterms:modified xsi:type="dcterms:W3CDTF">2015-08-26T20:13:00Z</dcterms:modified>
</cp:coreProperties>
</file>