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14" w:rsidRDefault="00AC1914" w:rsidP="00AC1914">
      <w:pPr>
        <w:pStyle w:val="berschrift2"/>
      </w:pPr>
      <w:bookmarkStart w:id="0" w:name="_Toc427831627"/>
      <w:r>
        <w:t>V4 – Reißfestigkeit von Frischhaltefolie</w:t>
      </w:r>
      <w:bookmarkEnd w:id="0"/>
    </w:p>
    <w:p w:rsidR="00AC1914" w:rsidRDefault="00AC1914" w:rsidP="00AC1914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0" o:spid="_x0000_s1027" type="#_x0000_t202" style="position:absolute;left:0;text-align:left;margin-left:-9.85pt;margin-top:6.2pt;width:462.4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AC1914" w:rsidRPr="00F31EBF" w:rsidRDefault="00AC1914" w:rsidP="00AC191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 deutlich, dass Kräfte zwischen den Polymeren wirken. Er veranscha</w:t>
                  </w:r>
                  <w:r>
                    <w:rPr>
                      <w:color w:val="auto"/>
                    </w:rPr>
                    <w:t>u</w:t>
                  </w:r>
                  <w:r>
                    <w:rPr>
                      <w:color w:val="auto"/>
                    </w:rPr>
                    <w:t>licht den Einfluss der Van</w:t>
                  </w:r>
                  <w:r>
                    <w:rPr>
                      <w:color w:val="auto"/>
                    </w:rPr>
                    <w:noBreakHyphen/>
                  </w:r>
                  <w:proofErr w:type="spellStart"/>
                  <w:r>
                    <w:rPr>
                      <w:color w:val="auto"/>
                    </w:rPr>
                    <w:t>der</w:t>
                  </w:r>
                  <w:proofErr w:type="spellEnd"/>
                  <w:r>
                    <w:rPr>
                      <w:color w:val="auto"/>
                    </w:rPr>
                    <w:noBreakHyphen/>
                    <w:t xml:space="preserve">Waals Kräfte auf die Reißfestigkeit. 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C1914" w:rsidRPr="009C5E28" w:rsidTr="00400119">
        <w:tc>
          <w:tcPr>
            <w:tcW w:w="9322" w:type="dxa"/>
            <w:gridSpan w:val="9"/>
            <w:shd w:val="clear" w:color="auto" w:fill="4F81BD"/>
            <w:vAlign w:val="center"/>
          </w:tcPr>
          <w:p w:rsidR="00AC1914" w:rsidRPr="00F31EBF" w:rsidRDefault="00AC1914" w:rsidP="0040011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Keine </w:t>
            </w: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C1914" w:rsidRPr="009C5E28" w:rsidTr="0040011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1914" w:rsidRPr="009C5E28" w:rsidRDefault="00AC191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914" w:rsidRPr="00DC161D" w:rsidRDefault="00AC1914" w:rsidP="00AC1914">
      <w:pPr>
        <w:tabs>
          <w:tab w:val="left" w:pos="1701"/>
          <w:tab w:val="left" w:pos="1985"/>
        </w:tabs>
        <w:ind w:left="1980" w:hanging="1980"/>
        <w:rPr>
          <w:sz w:val="12"/>
          <w:szCs w:val="12"/>
        </w:rPr>
      </w:pPr>
    </w:p>
    <w:p w:rsidR="00AC1914" w:rsidRPr="00340A7E" w:rsidRDefault="00AC1914" w:rsidP="00AC191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-</w:t>
      </w:r>
    </w:p>
    <w:p w:rsidR="00AC1914" w:rsidRPr="00ED07C2" w:rsidRDefault="00AC1914" w:rsidP="00AC191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Frischhaltefolie</w:t>
      </w:r>
    </w:p>
    <w:p w:rsidR="00AC1914" w:rsidRDefault="00AC1914" w:rsidP="00AC191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werden zwei gleich große Stücke der Folie abgerissen. Das erste wird vorsichtig gedehnt bis es nicht mehr geht. Dann werden sie nacheinander mit der gleichen Kraft auseinander gerissen.   </w:t>
      </w:r>
    </w:p>
    <w:p w:rsidR="00AC1914" w:rsidRDefault="00AC1914" w:rsidP="00AC1914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869315</wp:posOffset>
            </wp:positionV>
            <wp:extent cx="3576320" cy="1616710"/>
            <wp:effectExtent l="19050" t="19050" r="5080" b="2540"/>
            <wp:wrapTopAndBottom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G_869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6320" cy="16167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 xml:space="preserve">Das gedehnte Stück lässt sich nicht reißen, bzw. erfordert eine deutlich größere Kraft als das unbehandelte Stück.      </w:t>
      </w:r>
    </w:p>
    <w:p w:rsidR="00AC1914" w:rsidRPr="0028021B" w:rsidRDefault="00AC1914" w:rsidP="00AC1914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Text Box 199" o:spid="_x0000_s1026" type="#_x0000_t202" style="position:absolute;left:0;text-align:left;margin-left:106.6pt;margin-top:166.3pt;width:280.8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tBfQIAAAk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" stroked="f">
            <v:textbox style="mso-fit-shape-to-text:t" inset="0,0,0,0">
              <w:txbxContent>
                <w:p w:rsidR="00AC1914" w:rsidRPr="00075312" w:rsidRDefault="00AC1914" w:rsidP="00AC1914">
                  <w:pPr>
                    <w:pStyle w:val="Beschriftung"/>
                    <w:jc w:val="center"/>
                    <w:rPr>
                      <w:noProof/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: Oben: </w:t>
                  </w:r>
                  <w:proofErr w:type="spellStart"/>
                  <w:r>
                    <w:t>Ungedehnte</w:t>
                  </w:r>
                  <w:proofErr w:type="spellEnd"/>
                  <w:r>
                    <w:t xml:space="preserve"> Frischhaltefolie; Unten: gedehnte Frischhaltefolie.</w:t>
                  </w:r>
                </w:p>
              </w:txbxContent>
            </v:textbox>
            <w10:wrap type="topAndBottom"/>
          </v:shape>
        </w:pict>
      </w:r>
    </w:p>
    <w:p w:rsidR="00AC1914" w:rsidRDefault="00AC1914" w:rsidP="00AC1914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 xml:space="preserve">Durch die Dehnung werden die Polymere parallel zueinander ausgerichtet, sodass sich viele </w:t>
      </w:r>
      <w:proofErr w:type="spellStart"/>
      <w:r>
        <w:t>van</w:t>
      </w:r>
      <w:proofErr w:type="spellEnd"/>
      <w:r>
        <w:noBreakHyphen/>
      </w:r>
      <w:proofErr w:type="spellStart"/>
      <w:r>
        <w:t>der</w:t>
      </w:r>
      <w:proofErr w:type="spellEnd"/>
      <w:r>
        <w:noBreakHyphen/>
      </w:r>
      <w:proofErr w:type="spellStart"/>
      <w:r>
        <w:t>Waals</w:t>
      </w:r>
      <w:proofErr w:type="spellEnd"/>
      <w:r>
        <w:noBreakHyphen/>
        <w:t xml:space="preserve">Kräfte ausbilden können. Diese müssen überwunden werden, um die Folie zu zerreißen.   </w:t>
      </w:r>
    </w:p>
    <w:p w:rsidR="00AC1914" w:rsidRDefault="00AC1914" w:rsidP="00AC1914">
      <w:pPr>
        <w:jc w:val="left"/>
      </w:pPr>
      <w:r>
        <w:t>Entsorgung</w:t>
      </w:r>
      <w:r>
        <w:tab/>
        <w:t xml:space="preserve">            Die Entsorgung erfolgt über den gelben Sack.  </w:t>
      </w:r>
    </w:p>
    <w:p w:rsidR="00AC1914" w:rsidRDefault="00AC1914" w:rsidP="00AC1914">
      <w:pPr>
        <w:ind w:left="1995" w:hanging="1995"/>
        <w:jc w:val="left"/>
        <w:rPr>
          <w:rFonts w:asciiTheme="majorHAnsi" w:hAnsiTheme="majorHAnsi"/>
        </w:rPr>
      </w:pPr>
      <w:r>
        <w:lastRenderedPageBreak/>
        <w:t>Literatur:</w:t>
      </w:r>
      <w:r>
        <w:tab/>
      </w:r>
      <w:r w:rsidRPr="00061264">
        <w:t>Schmidkunz, H., &amp; Rentsch, W. (2011). Chemische Freihandversuche: Kle</w:t>
      </w:r>
      <w:r w:rsidRPr="00061264">
        <w:t>i</w:t>
      </w:r>
      <w:r w:rsidRPr="00061264">
        <w:t xml:space="preserve">ne Versuche mit großer Wirkung. Köln: </w:t>
      </w:r>
      <w:proofErr w:type="spellStart"/>
      <w:r w:rsidRPr="00061264">
        <w:t>Aulis</w:t>
      </w:r>
      <w:proofErr w:type="spellEnd"/>
      <w:r w:rsidRPr="00061264">
        <w:t>.</w:t>
      </w:r>
    </w:p>
    <w:p w:rsidR="00190B79" w:rsidRDefault="00190B79"/>
    <w:sectPr w:rsidR="00190B79" w:rsidSect="00190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C1914"/>
    <w:rsid w:val="00190B79"/>
    <w:rsid w:val="00AC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91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191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191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191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191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191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191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191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191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191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191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191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191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19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19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19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19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19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19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C191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91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758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2015-08-26T20:15:00Z</dcterms:created>
  <dcterms:modified xsi:type="dcterms:W3CDTF">2015-08-26T20:15:00Z</dcterms:modified>
</cp:coreProperties>
</file>