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80F" w:rsidRDefault="00BD280F" w:rsidP="00BD280F">
      <w:pPr>
        <w:pStyle w:val="berschrift2"/>
      </w:pPr>
      <w:r>
        <w:t>Folie aus Kartoffeln</w:t>
      </w:r>
    </w:p>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BD280F" w:rsidRPr="009C5E28" w:rsidTr="00400119">
        <w:tc>
          <w:tcPr>
            <w:tcW w:w="9322" w:type="dxa"/>
            <w:gridSpan w:val="9"/>
            <w:shd w:val="clear" w:color="auto" w:fill="4F81BD"/>
            <w:vAlign w:val="center"/>
          </w:tcPr>
          <w:p w:rsidR="00BD280F" w:rsidRPr="00F31EBF" w:rsidRDefault="00BD280F" w:rsidP="00400119">
            <w:pPr>
              <w:spacing w:after="0"/>
              <w:jc w:val="center"/>
              <w:rPr>
                <w:b/>
                <w:bCs/>
                <w:color w:val="FFFFFF" w:themeColor="background1"/>
              </w:rPr>
            </w:pPr>
            <w:r w:rsidRPr="00F31EBF">
              <w:rPr>
                <w:b/>
                <w:bCs/>
                <w:color w:val="FFFFFF" w:themeColor="background1"/>
              </w:rPr>
              <w:t>Gefahrenstoffe</w:t>
            </w:r>
          </w:p>
        </w:tc>
      </w:tr>
      <w:tr w:rsidR="00BD280F" w:rsidRPr="009C5E28" w:rsidTr="00400119">
        <w:tc>
          <w:tcPr>
            <w:tcW w:w="3027" w:type="dxa"/>
            <w:gridSpan w:val="3"/>
            <w:tcBorders>
              <w:top w:val="single" w:sz="8" w:space="0" w:color="4F81BD"/>
              <w:left w:val="single" w:sz="8" w:space="0" w:color="4F81BD"/>
              <w:bottom w:val="single" w:sz="8" w:space="0" w:color="4F81BD"/>
            </w:tcBorders>
            <w:shd w:val="clear" w:color="auto" w:fill="auto"/>
            <w:vAlign w:val="center"/>
          </w:tcPr>
          <w:p w:rsidR="00BD280F" w:rsidRPr="009C5E28" w:rsidRDefault="00BD280F" w:rsidP="00400119">
            <w:pPr>
              <w:spacing w:after="0"/>
              <w:jc w:val="center"/>
              <w:rPr>
                <w:b/>
                <w:bCs/>
              </w:rPr>
            </w:pPr>
            <w:r>
              <w:rPr>
                <w:bCs/>
                <w:sz w:val="20"/>
              </w:rPr>
              <w:t>Glycerin</w:t>
            </w:r>
          </w:p>
        </w:tc>
        <w:tc>
          <w:tcPr>
            <w:tcW w:w="3177" w:type="dxa"/>
            <w:gridSpan w:val="3"/>
            <w:tcBorders>
              <w:top w:val="single" w:sz="8" w:space="0" w:color="4F81BD"/>
              <w:bottom w:val="single" w:sz="8" w:space="0" w:color="4F81BD"/>
            </w:tcBorders>
            <w:shd w:val="clear" w:color="auto" w:fill="auto"/>
            <w:vAlign w:val="center"/>
          </w:tcPr>
          <w:p w:rsidR="00BD280F" w:rsidRPr="009C5E28" w:rsidRDefault="00BD280F" w:rsidP="00400119">
            <w:pPr>
              <w:spacing w:after="0"/>
              <w:jc w:val="center"/>
            </w:pPr>
            <w:r w:rsidRPr="009C5E28">
              <w:rPr>
                <w:sz w:val="20"/>
              </w:rPr>
              <w:t xml:space="preserve">H: </w:t>
            </w:r>
            <w:r>
              <w:rPr>
                <w:sz w:val="20"/>
                <w:szCs w:val="20"/>
              </w:rPr>
              <w:t>-</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BD280F" w:rsidRPr="009C5E28" w:rsidRDefault="00BD280F" w:rsidP="00400119">
            <w:pPr>
              <w:spacing w:after="0"/>
              <w:jc w:val="center"/>
            </w:pPr>
            <w:r w:rsidRPr="009C5E28">
              <w:rPr>
                <w:sz w:val="20"/>
              </w:rPr>
              <w:t xml:space="preserve">P: </w:t>
            </w:r>
            <w:r>
              <w:t>-</w:t>
            </w:r>
          </w:p>
        </w:tc>
      </w:tr>
      <w:tr w:rsidR="00BD280F" w:rsidRPr="009C5E28" w:rsidTr="00400119">
        <w:tc>
          <w:tcPr>
            <w:tcW w:w="1009" w:type="dxa"/>
            <w:tcBorders>
              <w:top w:val="single" w:sz="8" w:space="0" w:color="4F81BD"/>
              <w:left w:val="single" w:sz="8" w:space="0" w:color="4F81BD"/>
              <w:bottom w:val="single" w:sz="8" w:space="0" w:color="4F81BD"/>
            </w:tcBorders>
            <w:shd w:val="clear" w:color="auto" w:fill="auto"/>
            <w:vAlign w:val="center"/>
          </w:tcPr>
          <w:p w:rsidR="00BD280F" w:rsidRPr="009C5E28" w:rsidRDefault="00BD280F" w:rsidP="00400119">
            <w:pPr>
              <w:spacing w:after="0"/>
              <w:jc w:val="center"/>
              <w:rPr>
                <w:b/>
                <w:bCs/>
              </w:rPr>
            </w:pPr>
            <w:r>
              <w:rPr>
                <w:b/>
                <w:bCs/>
                <w:noProof/>
                <w:lang w:eastAsia="de-DE"/>
              </w:rPr>
              <w:drawing>
                <wp:inline distT="0" distB="0" distL="0" distR="0">
                  <wp:extent cx="503555" cy="503555"/>
                  <wp:effectExtent l="0" t="0" r="0"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Ätzend.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BD280F" w:rsidRPr="009C5E28" w:rsidRDefault="00BD280F" w:rsidP="00400119">
            <w:pPr>
              <w:spacing w:after="0"/>
              <w:jc w:val="center"/>
            </w:pPr>
            <w:r>
              <w:rPr>
                <w:noProof/>
                <w:lang w:eastAsia="de-DE"/>
              </w:rPr>
              <w:drawing>
                <wp:inline distT="0" distB="0" distL="0" distR="0">
                  <wp:extent cx="503555" cy="503555"/>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ndfördernd.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BD280F" w:rsidRPr="009C5E28" w:rsidRDefault="00BD280F" w:rsidP="00400119">
            <w:pPr>
              <w:spacing w:after="0"/>
              <w:jc w:val="center"/>
            </w:pPr>
            <w:r>
              <w:rPr>
                <w:noProof/>
                <w:lang w:eastAsia="de-DE"/>
              </w:rPr>
              <w:drawing>
                <wp:inline distT="0" distB="0" distL="0" distR="0">
                  <wp:extent cx="503555" cy="503555"/>
                  <wp:effectExtent l="0" t="0" r="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Brennbar.pn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BD280F" w:rsidRPr="009C5E28" w:rsidRDefault="00BD280F" w:rsidP="00400119">
            <w:pPr>
              <w:spacing w:after="0"/>
              <w:jc w:val="center"/>
            </w:pPr>
            <w:r>
              <w:rPr>
                <w:noProof/>
                <w:lang w:eastAsia="de-DE"/>
              </w:rPr>
              <w:drawing>
                <wp:inline distT="0" distB="0" distL="0" distR="0">
                  <wp:extent cx="504190" cy="504190"/>
                  <wp:effectExtent l="0" t="0" r="0" b="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BD280F" w:rsidRPr="009C5E28" w:rsidRDefault="00BD280F" w:rsidP="00400119">
            <w:pPr>
              <w:spacing w:after="0"/>
              <w:jc w:val="center"/>
            </w:pPr>
            <w:r>
              <w:rPr>
                <w:noProof/>
                <w:lang w:eastAsia="de-DE"/>
              </w:rPr>
              <w:drawing>
                <wp:inline distT="0" distB="0" distL="0" distR="0">
                  <wp:extent cx="504190" cy="504190"/>
                  <wp:effectExtent l="0" t="0" r="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BD280F" w:rsidRPr="009C5E28" w:rsidRDefault="00BD280F" w:rsidP="00400119">
            <w:pPr>
              <w:spacing w:after="0"/>
              <w:jc w:val="center"/>
            </w:pPr>
            <w:r>
              <w:rPr>
                <w:noProof/>
                <w:lang w:eastAsia="de-DE"/>
              </w:rPr>
              <w:drawing>
                <wp:inline distT="0" distB="0" distL="0" distR="0">
                  <wp:extent cx="504190" cy="504190"/>
                  <wp:effectExtent l="0" t="0" r="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BD280F" w:rsidRPr="009C5E28" w:rsidRDefault="00BD280F" w:rsidP="00400119">
            <w:pPr>
              <w:spacing w:after="0"/>
              <w:jc w:val="center"/>
            </w:pPr>
            <w:r>
              <w:rPr>
                <w:noProof/>
                <w:lang w:eastAsia="de-DE"/>
              </w:rPr>
              <w:drawing>
                <wp:inline distT="0" distB="0" distL="0" distR="0">
                  <wp:extent cx="504190" cy="50419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BD280F" w:rsidRPr="009C5E28" w:rsidRDefault="00BD280F" w:rsidP="00400119">
            <w:pPr>
              <w:spacing w:after="0"/>
              <w:jc w:val="center"/>
            </w:pPr>
            <w:r>
              <w:rPr>
                <w:noProof/>
                <w:lang w:eastAsia="de-DE"/>
              </w:rPr>
              <w:drawing>
                <wp:inline distT="0" distB="0" distL="0" distR="0">
                  <wp:extent cx="503555" cy="503555"/>
                  <wp:effectExtent l="0" t="0" r="0" b="0"/>
                  <wp:docPr id="49" name="Grafi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Reizend.png"/>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03555" cy="503555"/>
                          </a:xfrm>
                          <a:prstGeom prst="rect">
                            <a:avLst/>
                          </a:prstGeom>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BD280F" w:rsidRPr="009C5E28" w:rsidRDefault="00BD280F" w:rsidP="00400119">
            <w:pPr>
              <w:spacing w:after="0"/>
              <w:jc w:val="center"/>
            </w:pPr>
            <w:r>
              <w:rPr>
                <w:noProof/>
                <w:lang w:eastAsia="de-DE"/>
              </w:rPr>
              <w:drawing>
                <wp:inline distT="0" distB="0" distL="0" distR="0">
                  <wp:extent cx="582930" cy="582930"/>
                  <wp:effectExtent l="0" t="0" r="0" b="0"/>
                  <wp:docPr id="51" name="Grafi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mweltgefahr.png"/>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82930" cy="582930"/>
                          </a:xfrm>
                          <a:prstGeom prst="rect">
                            <a:avLst/>
                          </a:prstGeom>
                        </pic:spPr>
                      </pic:pic>
                    </a:graphicData>
                  </a:graphic>
                </wp:inline>
              </w:drawing>
            </w:r>
          </w:p>
        </w:tc>
      </w:tr>
    </w:tbl>
    <w:p w:rsidR="00BD280F" w:rsidRPr="00DC161D" w:rsidRDefault="00BD280F" w:rsidP="00BD280F">
      <w:pPr>
        <w:tabs>
          <w:tab w:val="left" w:pos="1701"/>
          <w:tab w:val="left" w:pos="1985"/>
        </w:tabs>
        <w:ind w:left="1980" w:hanging="1980"/>
        <w:rPr>
          <w:sz w:val="12"/>
          <w:szCs w:val="12"/>
        </w:rPr>
      </w:pPr>
    </w:p>
    <w:p w:rsidR="00BD280F" w:rsidRPr="00340A7E" w:rsidRDefault="00BD280F" w:rsidP="00BD280F">
      <w:pPr>
        <w:tabs>
          <w:tab w:val="left" w:pos="1701"/>
          <w:tab w:val="left" w:pos="1985"/>
        </w:tabs>
        <w:ind w:left="1980" w:hanging="1980"/>
      </w:pPr>
      <w:r>
        <w:t xml:space="preserve">Materialien: </w:t>
      </w:r>
      <w:r>
        <w:tab/>
      </w:r>
      <w:r>
        <w:tab/>
        <w:t>Wasserbad mit Heizplatte, Becherglas, Uhrglas</w:t>
      </w:r>
    </w:p>
    <w:p w:rsidR="00BD280F" w:rsidRPr="00ED07C2" w:rsidRDefault="00BD280F" w:rsidP="00BD280F">
      <w:pPr>
        <w:tabs>
          <w:tab w:val="left" w:pos="1701"/>
          <w:tab w:val="left" w:pos="1985"/>
        </w:tabs>
        <w:ind w:left="1980" w:hanging="1980"/>
      </w:pPr>
      <w:r>
        <w:t>Chemikalien:</w:t>
      </w:r>
      <w:r>
        <w:tab/>
      </w:r>
      <w:r>
        <w:tab/>
        <w:t>Wasser, Kartoffelstärke, Glycerin</w:t>
      </w:r>
    </w:p>
    <w:p w:rsidR="00BD280F" w:rsidRDefault="00BD280F" w:rsidP="00BD280F">
      <w:pPr>
        <w:tabs>
          <w:tab w:val="left" w:pos="1701"/>
          <w:tab w:val="left" w:pos="1985"/>
        </w:tabs>
        <w:ind w:left="1980" w:hanging="1980"/>
      </w:pPr>
      <w:r>
        <w:t xml:space="preserve">Durchführung: </w:t>
      </w:r>
      <w:r>
        <w:tab/>
      </w:r>
      <w:r>
        <w:tab/>
        <w:t xml:space="preserve">2,5 g Stärke werden in einem Becherglas mit 20 </w:t>
      </w:r>
      <w:proofErr w:type="spellStart"/>
      <w:r>
        <w:t>mL</w:t>
      </w:r>
      <w:proofErr w:type="spellEnd"/>
      <w:r>
        <w:t xml:space="preserve"> Wasser und 4 Tropfen Glycerin vermischt. Das Glas wird mit einem Uhrglas abgedeckt und mi</w:t>
      </w:r>
      <w:r>
        <w:t>n</w:t>
      </w:r>
      <w:r>
        <w:t xml:space="preserve">destens 15 Minuten in einem Wasserbad gekocht. Dabei sollte ab und zu gerührt werden. Das noch heiße Gel wird auf einer Klarsichtfolie verteilt und über Nacht getrocknet. Am nächsten Tag kann die Folie abgezogen werden. </w:t>
      </w:r>
    </w:p>
    <w:p w:rsidR="00BD280F" w:rsidRPr="0028021B" w:rsidRDefault="00BD280F" w:rsidP="00BD280F">
      <w:pPr>
        <w:tabs>
          <w:tab w:val="left" w:pos="1701"/>
          <w:tab w:val="left" w:pos="1985"/>
        </w:tabs>
        <w:ind w:left="1980" w:hanging="1980"/>
      </w:pPr>
      <w:r>
        <w:t>Beobachtung:</w:t>
      </w:r>
      <w:r>
        <w:tab/>
      </w:r>
      <w:r>
        <w:tab/>
      </w:r>
      <w:r>
        <w:tab/>
        <w:t xml:space="preserve">Es bildet sich eine abziehbare Folie.     </w:t>
      </w:r>
    </w:p>
    <w:p w:rsidR="00BD280F" w:rsidRDefault="00BD280F" w:rsidP="00BD280F">
      <w:pPr>
        <w:tabs>
          <w:tab w:val="left" w:pos="1701"/>
          <w:tab w:val="left" w:pos="1985"/>
        </w:tabs>
        <w:ind w:left="1980" w:hanging="1980"/>
        <w:rPr>
          <w:rFonts w:eastAsiaTheme="minorEastAsia"/>
        </w:rPr>
      </w:pPr>
      <w:r>
        <w:t>Deutung:</w:t>
      </w:r>
      <w:r>
        <w:tab/>
      </w:r>
      <w:r>
        <w:tab/>
        <w:t>Die Stärkemoleküle haben sich durch Ausbildung von Wasserstoffbrücke</w:t>
      </w:r>
      <w:r>
        <w:t>n</w:t>
      </w:r>
      <w:r>
        <w:t xml:space="preserve">bindungen zusammengelagert.  Das Glycerin verhindert, dass die Folie spröde wird. </w:t>
      </w:r>
    </w:p>
    <w:p w:rsidR="00BD280F" w:rsidRDefault="00BD280F" w:rsidP="00BD280F">
      <w:pPr>
        <w:jc w:val="left"/>
      </w:pPr>
      <w:r>
        <w:t>Entsorgung</w:t>
      </w:r>
      <w:r>
        <w:tab/>
      </w:r>
      <w:r>
        <w:tab/>
        <w:t xml:space="preserve">Die Entsorgung erfolgt über den Hausmüll.  </w:t>
      </w:r>
    </w:p>
    <w:p w:rsidR="00BD280F" w:rsidRDefault="00BD280F" w:rsidP="00BD280F">
      <w:pPr>
        <w:ind w:left="2124" w:hanging="2124"/>
        <w:jc w:val="left"/>
      </w:pPr>
      <w:r>
        <w:t xml:space="preserve">Literatur: </w:t>
      </w:r>
      <w:r>
        <w:tab/>
      </w:r>
      <w:proofErr w:type="spellStart"/>
      <w:r w:rsidRPr="00A73F7F">
        <w:t>Wiechoczek</w:t>
      </w:r>
      <w:proofErr w:type="spellEnd"/>
      <w:r>
        <w:t>,</w:t>
      </w:r>
      <w:r w:rsidRPr="00A73F7F">
        <w:t xml:space="preserve"> Dagmar. Von der Kartoffel zur Stärkefolie. Verfügbar unter:  http://www.chemieunterricht.de/dc2/nachwroh/nrt_01.htm </w:t>
      </w:r>
      <w:r>
        <w:t>(Zuletzt abgerufen am 13</w:t>
      </w:r>
      <w:r w:rsidRPr="00A73F7F">
        <w:t>.08.2015).</w:t>
      </w:r>
    </w:p>
    <w:p w:rsidR="00190B79" w:rsidRDefault="00190B79"/>
    <w:sectPr w:rsidR="00190B79" w:rsidSect="00190B7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422180"/>
    <w:multiLevelType w:val="multilevel"/>
    <w:tmpl w:val="879624B2"/>
    <w:lvl w:ilvl="0">
      <w:start w:val="2"/>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compat/>
  <w:rsids>
    <w:rsidRoot w:val="00BD280F"/>
    <w:rsid w:val="00190B79"/>
    <w:rsid w:val="00BD280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D280F"/>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BD280F"/>
    <w:pPr>
      <w:keepNext/>
      <w:keepLines/>
      <w:numPr>
        <w:numId w:val="1"/>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BD280F"/>
    <w:pPr>
      <w:keepNext/>
      <w:keepLines/>
      <w:numPr>
        <w:ilvl w:val="1"/>
        <w:numId w:val="1"/>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BD280F"/>
    <w:pPr>
      <w:keepNext/>
      <w:keepLines/>
      <w:numPr>
        <w:ilvl w:val="2"/>
        <w:numId w:val="1"/>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BD280F"/>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BD280F"/>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BD280F"/>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BD280F"/>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BD280F"/>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BD280F"/>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D280F"/>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BD280F"/>
    <w:rPr>
      <w:rFonts w:asciiTheme="majorHAnsi" w:eastAsiaTheme="majorEastAsia" w:hAnsiTheme="majorHAnsi" w:cstheme="majorBidi"/>
      <w:b/>
      <w:bCs/>
      <w:color w:val="1D1B11" w:themeColor="background2" w:themeShade="1A"/>
      <w:szCs w:val="26"/>
    </w:rPr>
  </w:style>
  <w:style w:type="character" w:customStyle="1" w:styleId="berschrift3Zchn">
    <w:name w:val="Überschrift 3 Zchn"/>
    <w:basedOn w:val="Absatz-Standardschriftart"/>
    <w:link w:val="berschrift3"/>
    <w:uiPriority w:val="9"/>
    <w:rsid w:val="00BD280F"/>
    <w:rPr>
      <w:rFonts w:asciiTheme="majorHAnsi" w:eastAsiaTheme="majorEastAsia" w:hAnsiTheme="majorHAnsi" w:cstheme="majorBidi"/>
      <w:b/>
      <w:bCs/>
      <w:i/>
      <w:color w:val="1D1B11" w:themeColor="background2" w:themeShade="1A"/>
    </w:rPr>
  </w:style>
  <w:style w:type="character" w:customStyle="1" w:styleId="berschrift4Zchn">
    <w:name w:val="Überschrift 4 Zchn"/>
    <w:basedOn w:val="Absatz-Standardschriftart"/>
    <w:link w:val="berschrift4"/>
    <w:uiPriority w:val="9"/>
    <w:semiHidden/>
    <w:rsid w:val="00BD280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BD280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BD280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BD280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BD280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BD280F"/>
    <w:rPr>
      <w:rFonts w:asciiTheme="majorHAnsi" w:eastAsiaTheme="majorEastAsia" w:hAnsiTheme="majorHAnsi" w:cstheme="majorBidi"/>
      <w:i/>
      <w:iCs/>
      <w:color w:val="404040" w:themeColor="text1" w:themeTint="BF"/>
      <w:sz w:val="20"/>
      <w:szCs w:val="20"/>
    </w:rPr>
  </w:style>
  <w:style w:type="paragraph" w:styleId="Sprechblasentext">
    <w:name w:val="Balloon Text"/>
    <w:basedOn w:val="Standard"/>
    <w:link w:val="SprechblasentextZchn"/>
    <w:uiPriority w:val="99"/>
    <w:semiHidden/>
    <w:unhideWhenUsed/>
    <w:rsid w:val="00BD280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D280F"/>
    <w:rPr>
      <w:rFonts w:ascii="Tahoma" w:hAnsi="Tahoma" w:cs="Tahoma"/>
      <w:color w:val="1D1B11" w:themeColor="background2" w:themeShade="1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876</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Nikolai Kalinke</dc:creator>
  <cp:lastModifiedBy>Nikolai Kalinke</cp:lastModifiedBy>
  <cp:revision>1</cp:revision>
  <dcterms:created xsi:type="dcterms:W3CDTF">2015-08-26T20:24:00Z</dcterms:created>
  <dcterms:modified xsi:type="dcterms:W3CDTF">2015-08-26T20:24:00Z</dcterms:modified>
</cp:coreProperties>
</file>