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AEC" w:rsidRPr="009D1355" w:rsidRDefault="00870AEC" w:rsidP="00870AEC">
      <w:pPr>
        <w:autoSpaceDE w:val="0"/>
        <w:autoSpaceDN w:val="0"/>
        <w:adjustRightInd w:val="0"/>
        <w:rPr>
          <w:rFonts w:ascii="Times-Roman" w:hAnsi="Times-Roman" w:cs="Times-Roman"/>
        </w:rPr>
      </w:pPr>
      <w:r>
        <w:rPr>
          <w:rFonts w:ascii="Times-Roman" w:hAnsi="Times-Roman" w:cs="Times-Roman"/>
          <w:b/>
          <w:sz w:val="28"/>
          <w:szCs w:val="28"/>
        </w:rPr>
        <w:t>Schulversuchspraktikum</w:t>
      </w:r>
    </w:p>
    <w:p w:rsidR="00870AEC" w:rsidRDefault="00870AEC" w:rsidP="00870AEC">
      <w:pPr>
        <w:spacing w:line="276" w:lineRule="auto"/>
      </w:pPr>
      <w:r>
        <w:t>Name: Annika Münch</w:t>
      </w:r>
      <w:r>
        <w:tab/>
      </w:r>
    </w:p>
    <w:p w:rsidR="00870AEC" w:rsidRDefault="00870AEC" w:rsidP="00870AEC">
      <w:pPr>
        <w:spacing w:line="276" w:lineRule="auto"/>
      </w:pPr>
      <w:r>
        <w:t>Sommersemester 2015</w:t>
      </w:r>
    </w:p>
    <w:p w:rsidR="00870AEC" w:rsidRDefault="00870AEC" w:rsidP="00870AEC">
      <w:pPr>
        <w:spacing w:line="276" w:lineRule="auto"/>
      </w:pPr>
      <w:r>
        <w:t xml:space="preserve">Klassenstufen 11/12 </w:t>
      </w:r>
    </w:p>
    <w:p w:rsidR="00870AEC" w:rsidRDefault="00870AEC" w:rsidP="00870AEC">
      <w:pPr>
        <w:rPr>
          <w:rFonts w:ascii="Times New Roman" w:hAnsi="Times New Roman" w:cs="Times New Roman"/>
          <w:sz w:val="52"/>
          <w:szCs w:val="24"/>
        </w:rPr>
      </w:pPr>
      <w:r>
        <w:tab/>
      </w:r>
      <w:r w:rsidR="005E1C96">
        <w:rPr>
          <w:rFonts w:ascii="Times New Roman" w:hAnsi="Times New Roman" w:cs="Times New Roman"/>
          <w:noProof/>
          <w:sz w:val="52"/>
          <w:szCs w:val="24"/>
          <w:lang w:eastAsia="de-DE"/>
        </w:rPr>
        <w:drawing>
          <wp:anchor distT="0" distB="0" distL="114300" distR="114300" simplePos="0" relativeHeight="251651072" behindDoc="1" locked="0" layoutInCell="1" allowOverlap="1">
            <wp:simplePos x="0" y="0"/>
            <wp:positionH relativeFrom="page">
              <wp:posOffset>600075</wp:posOffset>
            </wp:positionH>
            <wp:positionV relativeFrom="paragraph">
              <wp:posOffset>3192145</wp:posOffset>
            </wp:positionV>
            <wp:extent cx="3968115" cy="1095375"/>
            <wp:effectExtent l="0" t="0" r="0" b="9525"/>
            <wp:wrapTight wrapText="bothSides">
              <wp:wrapPolygon edited="0">
                <wp:start x="0" y="0"/>
                <wp:lineTo x="0" y="21412"/>
                <wp:lineTo x="21465" y="21412"/>
                <wp:lineTo x="21465" y="0"/>
                <wp:lineTo x="0"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874.JPG"/>
                    <pic:cNvPicPr/>
                  </pic:nvPicPr>
                  <pic:blipFill rotWithShape="1">
                    <a:blip r:embed="rId8" cstate="print">
                      <a:extLst>
                        <a:ext uri="{28A0092B-C50C-407E-A947-70E740481C1C}">
                          <a14:useLocalDpi xmlns:a14="http://schemas.microsoft.com/office/drawing/2010/main" val="0"/>
                        </a:ext>
                      </a:extLst>
                    </a:blip>
                    <a:srcRect l="24138" t="34158" r="6897" b="37282"/>
                    <a:stretch/>
                  </pic:blipFill>
                  <pic:spPr bwMode="auto">
                    <a:xfrm>
                      <a:off x="0" y="0"/>
                      <a:ext cx="3968115" cy="1095375"/>
                    </a:xfrm>
                    <a:prstGeom prst="rect">
                      <a:avLst/>
                    </a:prstGeom>
                    <a:ln>
                      <a:noFill/>
                    </a:ln>
                    <a:extLst>
                      <a:ext uri="{53640926-AAD7-44D8-BBD7-CCE9431645EC}">
                        <a14:shadowObscured xmlns:a14="http://schemas.microsoft.com/office/drawing/2010/main"/>
                      </a:ext>
                    </a:extLst>
                  </pic:spPr>
                </pic:pic>
              </a:graphicData>
            </a:graphic>
          </wp:anchor>
        </w:drawing>
      </w:r>
      <w:r w:rsidR="00995065">
        <w:rPr>
          <w:rFonts w:ascii="Times New Roman" w:hAnsi="Times New Roman" w:cs="Times New Roman"/>
          <w:noProof/>
          <w:sz w:val="52"/>
          <w:szCs w:val="24"/>
          <w:lang w:eastAsia="de-DE"/>
        </w:rPr>
        <w:drawing>
          <wp:anchor distT="0" distB="0" distL="114300" distR="114300" simplePos="0" relativeHeight="251649024" behindDoc="1" locked="0" layoutInCell="1" allowOverlap="1">
            <wp:simplePos x="0" y="0"/>
            <wp:positionH relativeFrom="column">
              <wp:posOffset>3843655</wp:posOffset>
            </wp:positionH>
            <wp:positionV relativeFrom="paragraph">
              <wp:posOffset>372745</wp:posOffset>
            </wp:positionV>
            <wp:extent cx="2423795" cy="3295015"/>
            <wp:effectExtent l="0" t="0" r="0" b="635"/>
            <wp:wrapTight wrapText="bothSides">
              <wp:wrapPolygon edited="0">
                <wp:start x="0" y="0"/>
                <wp:lineTo x="0" y="21479"/>
                <wp:lineTo x="21391" y="21479"/>
                <wp:lineTo x="21391"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575.JPG"/>
                    <pic:cNvPicPr/>
                  </pic:nvPicPr>
                  <pic:blipFill rotWithShape="1">
                    <a:blip r:embed="rId9" cstate="print">
                      <a:extLst>
                        <a:ext uri="{28A0092B-C50C-407E-A947-70E740481C1C}">
                          <a14:useLocalDpi xmlns:a14="http://schemas.microsoft.com/office/drawing/2010/main" val="0"/>
                        </a:ext>
                      </a:extLst>
                    </a:blip>
                    <a:srcRect l="26967" r="30892" b="14076"/>
                    <a:stretch/>
                  </pic:blipFill>
                  <pic:spPr bwMode="auto">
                    <a:xfrm>
                      <a:off x="0" y="0"/>
                      <a:ext cx="2423795" cy="3295015"/>
                    </a:xfrm>
                    <a:prstGeom prst="rect">
                      <a:avLst/>
                    </a:prstGeom>
                    <a:ln>
                      <a:noFill/>
                    </a:ln>
                    <a:extLst>
                      <a:ext uri="{53640926-AAD7-44D8-BBD7-CCE9431645EC}">
                        <a14:shadowObscured xmlns:a14="http://schemas.microsoft.com/office/drawing/2010/main"/>
                      </a:ext>
                    </a:extLst>
                  </pic:spPr>
                </pic:pic>
              </a:graphicData>
            </a:graphic>
          </wp:anchor>
        </w:drawing>
      </w:r>
      <w:r w:rsidR="00995065">
        <w:rPr>
          <w:rFonts w:ascii="Times New Roman" w:hAnsi="Times New Roman" w:cs="Times New Roman"/>
          <w:noProof/>
          <w:sz w:val="52"/>
          <w:szCs w:val="24"/>
          <w:lang w:eastAsia="de-DE"/>
        </w:rPr>
        <w:drawing>
          <wp:anchor distT="0" distB="0" distL="114300" distR="114300" simplePos="0" relativeHeight="251648000" behindDoc="1" locked="0" layoutInCell="1" allowOverlap="1">
            <wp:simplePos x="0" y="0"/>
            <wp:positionH relativeFrom="column">
              <wp:posOffset>-3175</wp:posOffset>
            </wp:positionH>
            <wp:positionV relativeFrom="paragraph">
              <wp:posOffset>1270</wp:posOffset>
            </wp:positionV>
            <wp:extent cx="3475990" cy="2317115"/>
            <wp:effectExtent l="0" t="0" r="0" b="6985"/>
            <wp:wrapTight wrapText="bothSides">
              <wp:wrapPolygon edited="0">
                <wp:start x="0" y="0"/>
                <wp:lineTo x="0" y="21488"/>
                <wp:lineTo x="21426" y="21488"/>
                <wp:lineTo x="21426"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56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75990" cy="2317115"/>
                    </a:xfrm>
                    <a:prstGeom prst="rect">
                      <a:avLst/>
                    </a:prstGeom>
                  </pic:spPr>
                </pic:pic>
              </a:graphicData>
            </a:graphic>
          </wp:anchor>
        </w:drawing>
      </w:r>
    </w:p>
    <w:p w:rsidR="0067286E" w:rsidRDefault="0067286E" w:rsidP="00870AEC">
      <w:pPr>
        <w:rPr>
          <w:rFonts w:ascii="Times New Roman" w:hAnsi="Times New Roman" w:cs="Times New Roman"/>
          <w:sz w:val="52"/>
          <w:szCs w:val="24"/>
        </w:rPr>
      </w:pPr>
    </w:p>
    <w:p w:rsidR="0067286E" w:rsidRDefault="0067286E" w:rsidP="00870AEC">
      <w:pPr>
        <w:rPr>
          <w:rFonts w:ascii="Times New Roman" w:hAnsi="Times New Roman" w:cs="Times New Roman"/>
          <w:sz w:val="52"/>
          <w:szCs w:val="24"/>
        </w:rPr>
      </w:pPr>
    </w:p>
    <w:p w:rsidR="0067286E" w:rsidRDefault="0067286E" w:rsidP="00870AEC">
      <w:pPr>
        <w:rPr>
          <w:rFonts w:ascii="Times New Roman" w:hAnsi="Times New Roman" w:cs="Times New Roman"/>
          <w:sz w:val="52"/>
          <w:szCs w:val="24"/>
        </w:rPr>
      </w:pPr>
    </w:p>
    <w:p w:rsidR="00870AEC" w:rsidRDefault="00A5535E" w:rsidP="00870AEC">
      <w:pPr>
        <w:rPr>
          <w:rFonts w:ascii="Times New Roman" w:hAnsi="Times New Roman" w:cs="Times New Roman"/>
          <w:sz w:val="52"/>
          <w:szCs w:val="24"/>
        </w:rPr>
      </w:pPr>
      <w:r>
        <w:rPr>
          <w:rFonts w:ascii="Times New Roman" w:hAnsi="Times New Roman" w:cs="Times New Roman"/>
          <w:noProof/>
          <w:sz w:val="52"/>
          <w:szCs w:val="24"/>
          <w:lang w:eastAsia="de-DE"/>
        </w:rPr>
        <mc:AlternateContent>
          <mc:Choice Requires="wps">
            <w:drawing>
              <wp:anchor distT="4294967293" distB="4294967293" distL="114300" distR="114300" simplePos="0" relativeHeight="251656192" behindDoc="0" locked="0" layoutInCell="1" allowOverlap="1" wp14:anchorId="28CF09EE" wp14:editId="29BCAFFA">
                <wp:simplePos x="0" y="0"/>
                <wp:positionH relativeFrom="column">
                  <wp:posOffset>24130</wp:posOffset>
                </wp:positionH>
                <wp:positionV relativeFrom="paragraph">
                  <wp:posOffset>560704</wp:posOffset>
                </wp:positionV>
                <wp:extent cx="5695950" cy="0"/>
                <wp:effectExtent l="0" t="0" r="19050" b="19050"/>
                <wp:wrapNone/>
                <wp:docPr id="7" name="Gerade Verbindung mit Pfeil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508A67" id="_x0000_t32" coordsize="21600,21600" o:spt="32" o:oned="t" path="m,l21600,21600e" filled="f">
                <v:path arrowok="t" fillok="f" o:connecttype="none"/>
                <o:lock v:ext="edit" shapetype="t"/>
              </v:shapetype>
              <v:shape id="Gerade Verbindung mit Pfeil 7" o:spid="_x0000_s1026" type="#_x0000_t32" style="position:absolute;margin-left:1.9pt;margin-top:44.15pt;width:448.5pt;height:0;z-index:25165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"/>
            </w:pict>
          </mc:Fallback>
        </mc:AlternateContent>
      </w:r>
    </w:p>
    <w:p w:rsidR="00870AEC" w:rsidRPr="00C16028" w:rsidRDefault="00870AEC" w:rsidP="00C16028">
      <w:pPr>
        <w:autoSpaceDE w:val="0"/>
        <w:autoSpaceDN w:val="0"/>
        <w:adjustRightInd w:val="0"/>
        <w:jc w:val="center"/>
        <w:rPr>
          <w:rFonts w:asciiTheme="majorHAnsi" w:hAnsiTheme="majorHAnsi" w:cs="Times New Roman"/>
          <w:b/>
          <w:sz w:val="52"/>
          <w:szCs w:val="24"/>
        </w:rPr>
      </w:pPr>
      <w:r>
        <w:rPr>
          <w:rFonts w:asciiTheme="majorHAnsi" w:hAnsiTheme="majorHAnsi" w:cs="Times New Roman"/>
          <w:b/>
          <w:sz w:val="52"/>
          <w:szCs w:val="24"/>
        </w:rPr>
        <w:t>Batterien und Akkus</w:t>
      </w:r>
      <w:r w:rsidR="00A5535E">
        <w:rPr>
          <w:rFonts w:asciiTheme="majorHAnsi" w:hAnsiTheme="majorHAnsi" w:cs="Times New Roman"/>
          <w:b/>
          <w:noProof/>
          <w:sz w:val="44"/>
          <w:szCs w:val="44"/>
          <w:lang w:eastAsia="de-DE"/>
        </w:rPr>
        <mc:AlternateContent>
          <mc:Choice Requires="wps">
            <w:drawing>
              <wp:anchor distT="4294967293" distB="4294967293" distL="114300" distR="114300" simplePos="0" relativeHeight="251657216" behindDoc="0" locked="0" layoutInCell="1" allowOverlap="1">
                <wp:simplePos x="0" y="0"/>
                <wp:positionH relativeFrom="column">
                  <wp:posOffset>147955</wp:posOffset>
                </wp:positionH>
                <wp:positionV relativeFrom="paragraph">
                  <wp:posOffset>441959</wp:posOffset>
                </wp:positionV>
                <wp:extent cx="5419725" cy="0"/>
                <wp:effectExtent l="0" t="0" r="28575" b="19050"/>
                <wp:wrapNone/>
                <wp:docPr id="6" name="Gerade Verbindung mit Pfeil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247402" id="Gerade Verbindung mit Pfeil 6" o:spid="_x0000_s1026" type="#_x0000_t32" style="position:absolute;margin-left:11.65pt;margin-top:34.8pt;width:426.75pt;height:0;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"/>
            </w:pict>
          </mc:Fallback>
        </mc:AlternateContent>
      </w:r>
    </w:p>
    <w:p w:rsidR="00870AEC" w:rsidRDefault="00870AEC" w:rsidP="00870AEC">
      <w:pPr>
        <w:pStyle w:val="Inhaltsverzeichnisberschrift"/>
      </w:pPr>
    </w:p>
    <w:p w:rsidR="005E1C96" w:rsidRPr="005E1C96" w:rsidRDefault="005E1C96" w:rsidP="005E1C96"/>
    <w:p w:rsidR="00870AEC" w:rsidRDefault="00870AEC" w:rsidP="00870AEC"/>
    <w:p w:rsidR="00870AEC" w:rsidRDefault="00A5535E" w:rsidP="00870AEC">
      <w:r>
        <w:rPr>
          <w:noProof/>
          <w:lang w:eastAsia="de-DE"/>
        </w:rPr>
        <mc:AlternateContent>
          <mc:Choice Requires="wps">
            <w:drawing>
              <wp:anchor distT="0" distB="0" distL="114300" distR="114300" simplePos="0" relativeHeight="251660288" behindDoc="0" locked="0" layoutInCell="1" allowOverlap="1">
                <wp:simplePos x="0" y="0"/>
                <wp:positionH relativeFrom="column">
                  <wp:posOffset>-113665</wp:posOffset>
                </wp:positionH>
                <wp:positionV relativeFrom="paragraph">
                  <wp:posOffset>-367030</wp:posOffset>
                </wp:positionV>
                <wp:extent cx="5958840" cy="1722755"/>
                <wp:effectExtent l="0" t="0" r="22860" b="10795"/>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722755"/>
                        </a:xfrm>
                        <a:prstGeom prst="rect">
                          <a:avLst/>
                        </a:prstGeom>
                        <a:solidFill>
                          <a:schemeClr val="lt1">
                            <a:lumMod val="100000"/>
                            <a:lumOff val="0"/>
                          </a:schemeClr>
                        </a:solidFill>
                        <a:ln w="12700">
                          <a:solidFill>
                            <a:schemeClr val="accent3">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15CA4" w:rsidRDefault="00115CA4" w:rsidP="00C16028">
                            <w:pPr>
                              <w:pBdr>
                                <w:bottom w:val="single" w:sz="6" w:space="1" w:color="auto"/>
                              </w:pBdr>
                              <w:rPr>
                                <w:b/>
                              </w:rPr>
                            </w:pPr>
                            <w:r w:rsidRPr="00A90BD6">
                              <w:rPr>
                                <w:b/>
                              </w:rPr>
                              <w:t>Auf einen Blick:</w:t>
                            </w:r>
                          </w:p>
                          <w:p w:rsidR="00115CA4" w:rsidRPr="00C82553" w:rsidRDefault="00115CA4" w:rsidP="00C16028">
                            <w:pPr>
                              <w:rPr>
                                <w:color w:val="auto"/>
                              </w:rPr>
                            </w:pPr>
                            <w:r>
                              <w:rPr>
                                <w:color w:val="auto"/>
                              </w:rPr>
                              <w:t xml:space="preserve">Dieses Protokoll zeigt eine Möglichkeit auf, wie das Thema „Batterien und Akkus“ in den Klassenstufen 11/12 im Chemieunterricht eingesetzt werden kann. Zum einen zeigt der Lehrerversuch einen neuen Aufbau des leistungsstarken Lithium-Ionen-Akkus auf Basis </w:t>
                            </w:r>
                            <w:proofErr w:type="spellStart"/>
                            <w:r>
                              <w:rPr>
                                <w:color w:val="auto"/>
                              </w:rPr>
                              <w:t>redoxamphotherer</w:t>
                            </w:r>
                            <w:proofErr w:type="spellEnd"/>
                            <w:r>
                              <w:rPr>
                                <w:color w:val="auto"/>
                              </w:rPr>
                              <w:t xml:space="preserve"> </w:t>
                            </w:r>
                            <w:proofErr w:type="spellStart"/>
                            <w:r>
                              <w:rPr>
                                <w:color w:val="auto"/>
                              </w:rPr>
                              <w:t>Graphitintercalationselektroden</w:t>
                            </w:r>
                            <w:proofErr w:type="spellEnd"/>
                            <w:r>
                              <w:rPr>
                                <w:color w:val="auto"/>
                              </w:rPr>
                              <w:t xml:space="preserve"> und zum anderen wird im Schülerversuch das klassische Volta-Element mit Alltagsgegenständen wie Sprite realisiert.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left:0;text-align:left;margin-left:-8.95pt;margin-top:-28.9pt;width:469.2pt;height:13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" fillcolor="white [3201]" strokecolor="#9bbb59 [3206]" strokeweight="1pt">
                <v:stroke dashstyle="dash"/>
                <v:shadow color="#868686"/>
                <v:textbox>
                  <w:txbxContent>
                    <w:p w:rsidR="00115CA4" w:rsidRDefault="00115CA4" w:rsidP="00C16028">
                      <w:pPr>
                        <w:pBdr>
                          <w:bottom w:val="single" w:sz="6" w:space="1" w:color="auto"/>
                        </w:pBdr>
                        <w:rPr>
                          <w:b/>
                        </w:rPr>
                      </w:pPr>
                      <w:r w:rsidRPr="00A90BD6">
                        <w:rPr>
                          <w:b/>
                        </w:rPr>
                        <w:t>Auf einen Blick:</w:t>
                      </w:r>
                    </w:p>
                    <w:p w:rsidR="00115CA4" w:rsidRPr="00C82553" w:rsidRDefault="00115CA4" w:rsidP="00C16028">
                      <w:pPr>
                        <w:rPr>
                          <w:color w:val="auto"/>
                        </w:rPr>
                      </w:pPr>
                      <w:r>
                        <w:rPr>
                          <w:color w:val="auto"/>
                        </w:rPr>
                        <w:t xml:space="preserve">Dieses Protokoll zeigt eine Möglichkeit auf, wie das Thema „Batterien und Akkus“ in den Klassenstufen 11/12 im Chemieunterricht eingesetzt werden kann. Zum einen zeigt der Lehrerversuch einen neuen Aufbau des leistungsstarken Lithium-Ionen-Akkus auf Basis </w:t>
                      </w:r>
                      <w:proofErr w:type="spellStart"/>
                      <w:r>
                        <w:rPr>
                          <w:color w:val="auto"/>
                        </w:rPr>
                        <w:t>redoxamphotherer</w:t>
                      </w:r>
                      <w:proofErr w:type="spellEnd"/>
                      <w:r>
                        <w:rPr>
                          <w:color w:val="auto"/>
                        </w:rPr>
                        <w:t xml:space="preserve"> </w:t>
                      </w:r>
                      <w:proofErr w:type="spellStart"/>
                      <w:r>
                        <w:rPr>
                          <w:color w:val="auto"/>
                        </w:rPr>
                        <w:t>Graphitintercalationselektroden</w:t>
                      </w:r>
                      <w:proofErr w:type="spellEnd"/>
                      <w:r>
                        <w:rPr>
                          <w:color w:val="auto"/>
                        </w:rPr>
                        <w:t xml:space="preserve"> und zum anderen wird im Schülerversuch das klassische Volta-Element mit Alltagsgegenständen wie Sprite realisiert.</w:t>
                      </w:r>
                    </w:p>
                  </w:txbxContent>
                </v:textbox>
              </v:shape>
            </w:pict>
          </mc:Fallback>
        </mc:AlternateContent>
      </w:r>
    </w:p>
    <w:p w:rsidR="00870AEC" w:rsidRDefault="00870AEC" w:rsidP="00870AEC"/>
    <w:p w:rsidR="00870AEC" w:rsidRDefault="00870AEC" w:rsidP="00870AEC"/>
    <w:p w:rsidR="00870AEC" w:rsidRPr="00A90BD6" w:rsidRDefault="00870AEC" w:rsidP="00870AEC"/>
    <w:sdt>
      <w:sdtPr>
        <w:rPr>
          <w:rFonts w:ascii="Cambria" w:eastAsiaTheme="minorHAnsi" w:hAnsi="Cambria" w:cstheme="minorBidi"/>
          <w:b w:val="0"/>
          <w:bCs w:val="0"/>
          <w:color w:val="1D1B11" w:themeColor="background2" w:themeShade="1A"/>
          <w:sz w:val="22"/>
          <w:szCs w:val="22"/>
        </w:rPr>
        <w:id w:val="18320642"/>
        <w:docPartObj>
          <w:docPartGallery w:val="Table of Contents"/>
          <w:docPartUnique/>
        </w:docPartObj>
      </w:sdtPr>
      <w:sdtEndPr/>
      <w:sdtContent>
        <w:p w:rsidR="00870AEC" w:rsidRDefault="00870AEC" w:rsidP="00870AEC">
          <w:pPr>
            <w:pStyle w:val="Inhaltsverzeichnisberschrift"/>
          </w:pPr>
          <w:r w:rsidRPr="00E26180">
            <w:rPr>
              <w:color w:val="auto"/>
            </w:rPr>
            <w:t>Inhalt</w:t>
          </w:r>
        </w:p>
        <w:p w:rsidR="00870AEC" w:rsidRPr="00E26180" w:rsidRDefault="00870AEC" w:rsidP="00870AEC"/>
        <w:p w:rsidR="00DF6EEE" w:rsidRDefault="002E6226">
          <w:pPr>
            <w:pStyle w:val="Verzeichnis1"/>
            <w:tabs>
              <w:tab w:val="left" w:pos="440"/>
              <w:tab w:val="right" w:leader="dot" w:pos="9062"/>
            </w:tabs>
            <w:rPr>
              <w:rFonts w:asciiTheme="minorHAnsi" w:eastAsiaTheme="minorEastAsia" w:hAnsiTheme="minorHAnsi"/>
              <w:noProof/>
              <w:color w:val="auto"/>
              <w:lang w:eastAsia="de-DE"/>
            </w:rPr>
          </w:pPr>
          <w:r>
            <w:fldChar w:fldCharType="begin"/>
          </w:r>
          <w:r w:rsidR="00870AEC">
            <w:instrText xml:space="preserve"> TOC \o "1-3" \h \z \u </w:instrText>
          </w:r>
          <w:r>
            <w:fldChar w:fldCharType="separate"/>
          </w:r>
          <w:hyperlink w:anchor="_Toc427744656" w:history="1">
            <w:r w:rsidR="00DF6EEE" w:rsidRPr="00E41171">
              <w:rPr>
                <w:rStyle w:val="Hyperlink"/>
                <w:noProof/>
              </w:rPr>
              <w:t>1</w:t>
            </w:r>
            <w:r w:rsidR="00DF6EEE">
              <w:rPr>
                <w:rFonts w:asciiTheme="minorHAnsi" w:eastAsiaTheme="minorEastAsia" w:hAnsiTheme="minorHAnsi"/>
                <w:noProof/>
                <w:color w:val="auto"/>
                <w:lang w:eastAsia="de-DE"/>
              </w:rPr>
              <w:tab/>
            </w:r>
            <w:r w:rsidR="00DF6EEE" w:rsidRPr="00E41171">
              <w:rPr>
                <w:rStyle w:val="Hyperlink"/>
                <w:noProof/>
              </w:rPr>
              <w:t>Beschreibung  des Themas und zugehörige Lernziele</w:t>
            </w:r>
            <w:r w:rsidR="00DF6EEE">
              <w:rPr>
                <w:noProof/>
                <w:webHidden/>
              </w:rPr>
              <w:tab/>
            </w:r>
            <w:r>
              <w:rPr>
                <w:noProof/>
                <w:webHidden/>
              </w:rPr>
              <w:fldChar w:fldCharType="begin"/>
            </w:r>
            <w:r w:rsidR="00DF6EEE">
              <w:rPr>
                <w:noProof/>
                <w:webHidden/>
              </w:rPr>
              <w:instrText xml:space="preserve"> PAGEREF _Toc427744656 \h </w:instrText>
            </w:r>
            <w:r>
              <w:rPr>
                <w:noProof/>
                <w:webHidden/>
              </w:rPr>
            </w:r>
            <w:r>
              <w:rPr>
                <w:noProof/>
                <w:webHidden/>
              </w:rPr>
              <w:fldChar w:fldCharType="separate"/>
            </w:r>
            <w:r w:rsidR="009B0C78">
              <w:rPr>
                <w:noProof/>
                <w:webHidden/>
              </w:rPr>
              <w:t>0</w:t>
            </w:r>
            <w:r>
              <w:rPr>
                <w:noProof/>
                <w:webHidden/>
              </w:rPr>
              <w:fldChar w:fldCharType="end"/>
            </w:r>
          </w:hyperlink>
        </w:p>
        <w:p w:rsidR="00DF6EEE" w:rsidRDefault="00471B78">
          <w:pPr>
            <w:pStyle w:val="Verzeichnis1"/>
            <w:tabs>
              <w:tab w:val="left" w:pos="440"/>
              <w:tab w:val="right" w:leader="dot" w:pos="9062"/>
            </w:tabs>
            <w:rPr>
              <w:rFonts w:asciiTheme="minorHAnsi" w:eastAsiaTheme="minorEastAsia" w:hAnsiTheme="minorHAnsi"/>
              <w:noProof/>
              <w:color w:val="auto"/>
              <w:lang w:eastAsia="de-DE"/>
            </w:rPr>
          </w:pPr>
          <w:hyperlink w:anchor="_Toc427744657" w:history="1">
            <w:r w:rsidR="00DF6EEE" w:rsidRPr="00E41171">
              <w:rPr>
                <w:rStyle w:val="Hyperlink"/>
                <w:noProof/>
              </w:rPr>
              <w:t>2</w:t>
            </w:r>
            <w:r w:rsidR="00DF6EEE">
              <w:rPr>
                <w:rFonts w:asciiTheme="minorHAnsi" w:eastAsiaTheme="minorEastAsia" w:hAnsiTheme="minorHAnsi"/>
                <w:noProof/>
                <w:color w:val="auto"/>
                <w:lang w:eastAsia="de-DE"/>
              </w:rPr>
              <w:tab/>
            </w:r>
            <w:r w:rsidR="00DF6EEE" w:rsidRPr="00E41171">
              <w:rPr>
                <w:rStyle w:val="Hyperlink"/>
                <w:noProof/>
              </w:rPr>
              <w:t>Relevanz des Themas für SuS der Klassenstufen 11/12 und didaktische Reduktion</w:t>
            </w:r>
            <w:r w:rsidR="00DF6EEE">
              <w:rPr>
                <w:noProof/>
                <w:webHidden/>
              </w:rPr>
              <w:tab/>
            </w:r>
            <w:r w:rsidR="002E6226">
              <w:rPr>
                <w:noProof/>
                <w:webHidden/>
              </w:rPr>
              <w:fldChar w:fldCharType="begin"/>
            </w:r>
            <w:r w:rsidR="00DF6EEE">
              <w:rPr>
                <w:noProof/>
                <w:webHidden/>
              </w:rPr>
              <w:instrText xml:space="preserve"> PAGEREF _Toc427744657 \h </w:instrText>
            </w:r>
            <w:r w:rsidR="002E6226">
              <w:rPr>
                <w:noProof/>
                <w:webHidden/>
              </w:rPr>
            </w:r>
            <w:r w:rsidR="002E6226">
              <w:rPr>
                <w:noProof/>
                <w:webHidden/>
              </w:rPr>
              <w:fldChar w:fldCharType="separate"/>
            </w:r>
            <w:r w:rsidR="009B0C78">
              <w:rPr>
                <w:noProof/>
                <w:webHidden/>
              </w:rPr>
              <w:t>1</w:t>
            </w:r>
            <w:r w:rsidR="002E6226">
              <w:rPr>
                <w:noProof/>
                <w:webHidden/>
              </w:rPr>
              <w:fldChar w:fldCharType="end"/>
            </w:r>
          </w:hyperlink>
        </w:p>
        <w:p w:rsidR="00DF6EEE" w:rsidRDefault="00471B78">
          <w:pPr>
            <w:pStyle w:val="Verzeichnis1"/>
            <w:tabs>
              <w:tab w:val="left" w:pos="440"/>
              <w:tab w:val="right" w:leader="dot" w:pos="9062"/>
            </w:tabs>
            <w:rPr>
              <w:rFonts w:asciiTheme="minorHAnsi" w:eastAsiaTheme="minorEastAsia" w:hAnsiTheme="minorHAnsi"/>
              <w:noProof/>
              <w:color w:val="auto"/>
              <w:lang w:eastAsia="de-DE"/>
            </w:rPr>
          </w:pPr>
          <w:hyperlink w:anchor="_Toc427744658" w:history="1">
            <w:r w:rsidR="00DF6EEE" w:rsidRPr="00E41171">
              <w:rPr>
                <w:rStyle w:val="Hyperlink"/>
                <w:noProof/>
              </w:rPr>
              <w:t>3</w:t>
            </w:r>
            <w:r w:rsidR="00DF6EEE">
              <w:rPr>
                <w:rFonts w:asciiTheme="minorHAnsi" w:eastAsiaTheme="minorEastAsia" w:hAnsiTheme="minorHAnsi"/>
                <w:noProof/>
                <w:color w:val="auto"/>
                <w:lang w:eastAsia="de-DE"/>
              </w:rPr>
              <w:tab/>
            </w:r>
            <w:r w:rsidR="00DF6EEE" w:rsidRPr="00E41171">
              <w:rPr>
                <w:rStyle w:val="Hyperlink"/>
                <w:noProof/>
              </w:rPr>
              <w:t>Lehrerversuch - Lithium-Ionen-Akkumulator (Dual-Carbon-Cell) mit Graphitfolie</w:t>
            </w:r>
            <w:r w:rsidR="00DF6EEE">
              <w:rPr>
                <w:noProof/>
                <w:webHidden/>
              </w:rPr>
              <w:tab/>
            </w:r>
            <w:r w:rsidR="002E6226">
              <w:rPr>
                <w:noProof/>
                <w:webHidden/>
              </w:rPr>
              <w:fldChar w:fldCharType="begin"/>
            </w:r>
            <w:r w:rsidR="00DF6EEE">
              <w:rPr>
                <w:noProof/>
                <w:webHidden/>
              </w:rPr>
              <w:instrText xml:space="preserve"> PAGEREF _Toc427744658 \h </w:instrText>
            </w:r>
            <w:r w:rsidR="002E6226">
              <w:rPr>
                <w:noProof/>
                <w:webHidden/>
              </w:rPr>
            </w:r>
            <w:r w:rsidR="002E6226">
              <w:rPr>
                <w:noProof/>
                <w:webHidden/>
              </w:rPr>
              <w:fldChar w:fldCharType="separate"/>
            </w:r>
            <w:r w:rsidR="009B0C78">
              <w:rPr>
                <w:noProof/>
                <w:webHidden/>
              </w:rPr>
              <w:t>2</w:t>
            </w:r>
            <w:r w:rsidR="002E6226">
              <w:rPr>
                <w:noProof/>
                <w:webHidden/>
              </w:rPr>
              <w:fldChar w:fldCharType="end"/>
            </w:r>
          </w:hyperlink>
        </w:p>
        <w:p w:rsidR="00DF6EEE" w:rsidRDefault="00471B78">
          <w:pPr>
            <w:pStyle w:val="Verzeichnis1"/>
            <w:tabs>
              <w:tab w:val="left" w:pos="440"/>
              <w:tab w:val="right" w:leader="dot" w:pos="9062"/>
            </w:tabs>
            <w:rPr>
              <w:rFonts w:asciiTheme="minorHAnsi" w:eastAsiaTheme="minorEastAsia" w:hAnsiTheme="minorHAnsi"/>
              <w:noProof/>
              <w:color w:val="auto"/>
              <w:lang w:eastAsia="de-DE"/>
            </w:rPr>
          </w:pPr>
          <w:hyperlink w:anchor="_Toc427744659" w:history="1">
            <w:r w:rsidR="00DF6EEE" w:rsidRPr="00E41171">
              <w:rPr>
                <w:rStyle w:val="Hyperlink"/>
                <w:noProof/>
              </w:rPr>
              <w:t>4</w:t>
            </w:r>
            <w:r w:rsidR="00DF6EEE">
              <w:rPr>
                <w:rFonts w:asciiTheme="minorHAnsi" w:eastAsiaTheme="minorEastAsia" w:hAnsiTheme="minorHAnsi"/>
                <w:noProof/>
                <w:color w:val="auto"/>
                <w:lang w:eastAsia="de-DE"/>
              </w:rPr>
              <w:tab/>
            </w:r>
            <w:r w:rsidR="00DF6EEE" w:rsidRPr="00E41171">
              <w:rPr>
                <w:rStyle w:val="Hyperlink"/>
                <w:noProof/>
              </w:rPr>
              <w:t>Schülerversuch – Das „Sprite-Element“</w:t>
            </w:r>
            <w:r w:rsidR="00DF6EEE">
              <w:rPr>
                <w:noProof/>
                <w:webHidden/>
              </w:rPr>
              <w:tab/>
            </w:r>
            <w:r w:rsidR="002E6226">
              <w:rPr>
                <w:noProof/>
                <w:webHidden/>
              </w:rPr>
              <w:fldChar w:fldCharType="begin"/>
            </w:r>
            <w:r w:rsidR="00DF6EEE">
              <w:rPr>
                <w:noProof/>
                <w:webHidden/>
              </w:rPr>
              <w:instrText xml:space="preserve"> PAGEREF _Toc427744659 \h </w:instrText>
            </w:r>
            <w:r w:rsidR="002E6226">
              <w:rPr>
                <w:noProof/>
                <w:webHidden/>
              </w:rPr>
            </w:r>
            <w:r w:rsidR="002E6226">
              <w:rPr>
                <w:noProof/>
                <w:webHidden/>
              </w:rPr>
              <w:fldChar w:fldCharType="separate"/>
            </w:r>
            <w:r w:rsidR="009B0C78">
              <w:rPr>
                <w:noProof/>
                <w:webHidden/>
              </w:rPr>
              <w:t>4</w:t>
            </w:r>
            <w:r w:rsidR="002E6226">
              <w:rPr>
                <w:noProof/>
                <w:webHidden/>
              </w:rPr>
              <w:fldChar w:fldCharType="end"/>
            </w:r>
          </w:hyperlink>
        </w:p>
        <w:p w:rsidR="00DF6EEE" w:rsidRDefault="00471B78">
          <w:pPr>
            <w:pStyle w:val="Verzeichnis1"/>
            <w:tabs>
              <w:tab w:val="left" w:pos="440"/>
              <w:tab w:val="right" w:leader="dot" w:pos="9062"/>
            </w:tabs>
            <w:rPr>
              <w:rFonts w:asciiTheme="minorHAnsi" w:eastAsiaTheme="minorEastAsia" w:hAnsiTheme="minorHAnsi"/>
              <w:noProof/>
              <w:color w:val="auto"/>
              <w:lang w:eastAsia="de-DE"/>
            </w:rPr>
          </w:pPr>
          <w:hyperlink w:anchor="_Toc427744660" w:history="1">
            <w:r w:rsidR="00DF6EEE" w:rsidRPr="00E41171">
              <w:rPr>
                <w:rStyle w:val="Hyperlink"/>
                <w:noProof/>
              </w:rPr>
              <w:t>5</w:t>
            </w:r>
            <w:r w:rsidR="00DF6EEE">
              <w:rPr>
                <w:rFonts w:asciiTheme="minorHAnsi" w:eastAsiaTheme="minorEastAsia" w:hAnsiTheme="minorHAnsi"/>
                <w:noProof/>
                <w:color w:val="auto"/>
                <w:lang w:eastAsia="de-DE"/>
              </w:rPr>
              <w:tab/>
            </w:r>
            <w:r w:rsidR="00DF6EEE" w:rsidRPr="00E41171">
              <w:rPr>
                <w:rStyle w:val="Hyperlink"/>
                <w:noProof/>
              </w:rPr>
              <w:t>Didaktischer Kommentar zum Schülerarbeitsblatt</w:t>
            </w:r>
            <w:r w:rsidR="00DF6EEE">
              <w:rPr>
                <w:noProof/>
                <w:webHidden/>
              </w:rPr>
              <w:tab/>
              <w:t>1</w:t>
            </w:r>
            <w:r w:rsidR="002E6226">
              <w:rPr>
                <w:noProof/>
                <w:webHidden/>
              </w:rPr>
              <w:fldChar w:fldCharType="begin"/>
            </w:r>
            <w:r w:rsidR="00DF6EEE">
              <w:rPr>
                <w:noProof/>
                <w:webHidden/>
              </w:rPr>
              <w:instrText xml:space="preserve"> PAGEREF _Toc427744660 \h </w:instrText>
            </w:r>
            <w:r w:rsidR="002E6226">
              <w:rPr>
                <w:noProof/>
                <w:webHidden/>
              </w:rPr>
            </w:r>
            <w:r w:rsidR="002E6226">
              <w:rPr>
                <w:noProof/>
                <w:webHidden/>
              </w:rPr>
              <w:fldChar w:fldCharType="separate"/>
            </w:r>
            <w:r w:rsidR="009B0C78">
              <w:rPr>
                <w:noProof/>
                <w:webHidden/>
              </w:rPr>
              <w:t>1</w:t>
            </w:r>
            <w:r w:rsidR="002E6226">
              <w:rPr>
                <w:noProof/>
                <w:webHidden/>
              </w:rPr>
              <w:fldChar w:fldCharType="end"/>
            </w:r>
          </w:hyperlink>
        </w:p>
        <w:p w:rsidR="00DF6EEE" w:rsidRDefault="00471B78">
          <w:pPr>
            <w:pStyle w:val="Verzeichnis2"/>
            <w:tabs>
              <w:tab w:val="left" w:pos="880"/>
              <w:tab w:val="right" w:leader="dot" w:pos="9062"/>
            </w:tabs>
            <w:rPr>
              <w:rFonts w:asciiTheme="minorHAnsi" w:eastAsiaTheme="minorEastAsia" w:hAnsiTheme="minorHAnsi"/>
              <w:noProof/>
              <w:color w:val="auto"/>
              <w:lang w:eastAsia="de-DE"/>
            </w:rPr>
          </w:pPr>
          <w:hyperlink w:anchor="_Toc427744661" w:history="1">
            <w:r w:rsidR="00DF6EEE" w:rsidRPr="00E41171">
              <w:rPr>
                <w:rStyle w:val="Hyperlink"/>
                <w:noProof/>
              </w:rPr>
              <w:t>5.1</w:t>
            </w:r>
            <w:r w:rsidR="00DF6EEE">
              <w:rPr>
                <w:rFonts w:asciiTheme="minorHAnsi" w:eastAsiaTheme="minorEastAsia" w:hAnsiTheme="minorHAnsi"/>
                <w:noProof/>
                <w:color w:val="auto"/>
                <w:lang w:eastAsia="de-DE"/>
              </w:rPr>
              <w:tab/>
            </w:r>
            <w:r w:rsidR="00DF6EEE" w:rsidRPr="00E41171">
              <w:rPr>
                <w:rStyle w:val="Hyperlink"/>
                <w:noProof/>
              </w:rPr>
              <w:t>Erwartungshorizont (Kerncurriculum)</w:t>
            </w:r>
            <w:r w:rsidR="00DF6EEE">
              <w:rPr>
                <w:noProof/>
                <w:webHidden/>
              </w:rPr>
              <w:tab/>
              <w:t>1</w:t>
            </w:r>
            <w:r w:rsidR="002E6226">
              <w:rPr>
                <w:noProof/>
                <w:webHidden/>
              </w:rPr>
              <w:fldChar w:fldCharType="begin"/>
            </w:r>
            <w:r w:rsidR="00DF6EEE">
              <w:rPr>
                <w:noProof/>
                <w:webHidden/>
              </w:rPr>
              <w:instrText xml:space="preserve"> PAGEREF _Toc427744661 \h </w:instrText>
            </w:r>
            <w:r w:rsidR="002E6226">
              <w:rPr>
                <w:noProof/>
                <w:webHidden/>
              </w:rPr>
            </w:r>
            <w:r w:rsidR="002E6226">
              <w:rPr>
                <w:noProof/>
                <w:webHidden/>
              </w:rPr>
              <w:fldChar w:fldCharType="separate"/>
            </w:r>
            <w:r w:rsidR="009B0C78">
              <w:rPr>
                <w:noProof/>
                <w:webHidden/>
              </w:rPr>
              <w:t>1</w:t>
            </w:r>
            <w:r w:rsidR="002E6226">
              <w:rPr>
                <w:noProof/>
                <w:webHidden/>
              </w:rPr>
              <w:fldChar w:fldCharType="end"/>
            </w:r>
          </w:hyperlink>
        </w:p>
        <w:p w:rsidR="00DF6EEE" w:rsidRDefault="00471B78">
          <w:pPr>
            <w:pStyle w:val="Verzeichnis2"/>
            <w:tabs>
              <w:tab w:val="left" w:pos="880"/>
              <w:tab w:val="right" w:leader="dot" w:pos="9062"/>
            </w:tabs>
            <w:rPr>
              <w:rFonts w:asciiTheme="minorHAnsi" w:eastAsiaTheme="minorEastAsia" w:hAnsiTheme="minorHAnsi"/>
              <w:noProof/>
              <w:color w:val="auto"/>
              <w:lang w:eastAsia="de-DE"/>
            </w:rPr>
          </w:pPr>
          <w:hyperlink w:anchor="_Toc427744662" w:history="1">
            <w:r w:rsidR="00DF6EEE" w:rsidRPr="00E41171">
              <w:rPr>
                <w:rStyle w:val="Hyperlink"/>
                <w:noProof/>
              </w:rPr>
              <w:t>5.2</w:t>
            </w:r>
            <w:r w:rsidR="00DF6EEE">
              <w:rPr>
                <w:rFonts w:asciiTheme="minorHAnsi" w:eastAsiaTheme="minorEastAsia" w:hAnsiTheme="minorHAnsi"/>
                <w:noProof/>
                <w:color w:val="auto"/>
                <w:lang w:eastAsia="de-DE"/>
              </w:rPr>
              <w:tab/>
            </w:r>
            <w:r w:rsidR="00DF6EEE" w:rsidRPr="00E41171">
              <w:rPr>
                <w:rStyle w:val="Hyperlink"/>
                <w:noProof/>
              </w:rPr>
              <w:t>Erwartungshorizont (Inhaltlich)</w:t>
            </w:r>
            <w:r w:rsidR="00DF6EEE">
              <w:rPr>
                <w:noProof/>
                <w:webHidden/>
              </w:rPr>
              <w:tab/>
              <w:t>1</w:t>
            </w:r>
            <w:r w:rsidR="002E6226">
              <w:rPr>
                <w:noProof/>
                <w:webHidden/>
              </w:rPr>
              <w:fldChar w:fldCharType="begin"/>
            </w:r>
            <w:r w:rsidR="00DF6EEE">
              <w:rPr>
                <w:noProof/>
                <w:webHidden/>
              </w:rPr>
              <w:instrText xml:space="preserve"> PAGEREF _Toc427744662 \h </w:instrText>
            </w:r>
            <w:r w:rsidR="002E6226">
              <w:rPr>
                <w:noProof/>
                <w:webHidden/>
              </w:rPr>
            </w:r>
            <w:r w:rsidR="002E6226">
              <w:rPr>
                <w:noProof/>
                <w:webHidden/>
              </w:rPr>
              <w:fldChar w:fldCharType="separate"/>
            </w:r>
            <w:r w:rsidR="009B0C78">
              <w:rPr>
                <w:noProof/>
                <w:webHidden/>
              </w:rPr>
              <w:t>2</w:t>
            </w:r>
            <w:r w:rsidR="002E6226">
              <w:rPr>
                <w:noProof/>
                <w:webHidden/>
              </w:rPr>
              <w:fldChar w:fldCharType="end"/>
            </w:r>
          </w:hyperlink>
        </w:p>
        <w:p w:rsidR="00DF6EEE" w:rsidRDefault="00471B78">
          <w:pPr>
            <w:pStyle w:val="Verzeichnis1"/>
            <w:tabs>
              <w:tab w:val="right" w:leader="dot" w:pos="9062"/>
            </w:tabs>
            <w:rPr>
              <w:rFonts w:asciiTheme="minorHAnsi" w:eastAsiaTheme="minorEastAsia" w:hAnsiTheme="minorHAnsi"/>
              <w:noProof/>
              <w:color w:val="auto"/>
              <w:lang w:eastAsia="de-DE"/>
            </w:rPr>
          </w:pPr>
          <w:hyperlink w:anchor="_Toc427744663" w:history="1">
            <w:r w:rsidR="00DF6EEE" w:rsidRPr="00E41171">
              <w:rPr>
                <w:rStyle w:val="Hyperlink"/>
                <w:noProof/>
              </w:rPr>
              <w:t>Literaturverzeichnis</w:t>
            </w:r>
            <w:r w:rsidR="00DF6EEE">
              <w:rPr>
                <w:noProof/>
                <w:webHidden/>
              </w:rPr>
              <w:tab/>
              <w:t>1</w:t>
            </w:r>
            <w:r w:rsidR="002E6226">
              <w:rPr>
                <w:noProof/>
                <w:webHidden/>
              </w:rPr>
              <w:fldChar w:fldCharType="begin"/>
            </w:r>
            <w:r w:rsidR="00DF6EEE">
              <w:rPr>
                <w:noProof/>
                <w:webHidden/>
              </w:rPr>
              <w:instrText xml:space="preserve"> PAGEREF _Toc427744663 \h </w:instrText>
            </w:r>
            <w:r w:rsidR="002E6226">
              <w:rPr>
                <w:noProof/>
                <w:webHidden/>
              </w:rPr>
            </w:r>
            <w:r w:rsidR="002E6226">
              <w:rPr>
                <w:noProof/>
                <w:webHidden/>
              </w:rPr>
              <w:fldChar w:fldCharType="separate"/>
            </w:r>
            <w:r w:rsidR="009B0C78">
              <w:rPr>
                <w:noProof/>
                <w:webHidden/>
              </w:rPr>
              <w:t>3</w:t>
            </w:r>
            <w:r w:rsidR="002E6226">
              <w:rPr>
                <w:noProof/>
                <w:webHidden/>
              </w:rPr>
              <w:fldChar w:fldCharType="end"/>
            </w:r>
          </w:hyperlink>
        </w:p>
        <w:p w:rsidR="00870AEC" w:rsidRPr="005B0270" w:rsidRDefault="002E6226" w:rsidP="00870AEC">
          <w:pPr>
            <w:sectPr w:rsidR="00870AEC" w:rsidRPr="005B0270" w:rsidSect="00FA076F">
              <w:pgSz w:w="11906" w:h="16838"/>
              <w:pgMar w:top="1417" w:right="1417" w:bottom="709" w:left="1417" w:header="708" w:footer="708" w:gutter="0"/>
              <w:pgNumType w:start="0"/>
              <w:cols w:space="708"/>
              <w:docGrid w:linePitch="360"/>
            </w:sectPr>
          </w:pPr>
          <w:r>
            <w:fldChar w:fldCharType="end"/>
          </w:r>
        </w:p>
      </w:sdtContent>
    </w:sdt>
    <w:p w:rsidR="001625AA" w:rsidRDefault="001625AA" w:rsidP="001625AA">
      <w:pPr>
        <w:pStyle w:val="berschrift1"/>
      </w:pPr>
      <w:bookmarkStart w:id="0" w:name="_Toc427744656"/>
      <w:bookmarkStart w:id="1" w:name="_Toc425776592"/>
      <w:r>
        <w:lastRenderedPageBreak/>
        <w:t>1</w:t>
      </w:r>
      <w:r>
        <w:tab/>
      </w:r>
      <w:r w:rsidRPr="00E54798">
        <w:t>Beschreibung  des Themas und zugehörige Lernziele</w:t>
      </w:r>
      <w:bookmarkEnd w:id="0"/>
      <w:r w:rsidRPr="00E54798">
        <w:t xml:space="preserve"> </w:t>
      </w:r>
      <w:bookmarkEnd w:id="1"/>
    </w:p>
    <w:p w:rsidR="001625AA" w:rsidRDefault="001625AA" w:rsidP="001625AA">
      <w:r>
        <w:t xml:space="preserve">Das Thema „Batterien und Akkus“ bietet im Bereich der Elektrochemie ein breitgefächertes Anwendungsrepertoire, um die im Basiskonzept </w:t>
      </w:r>
      <w:proofErr w:type="spellStart"/>
      <w:r>
        <w:t>Donator</w:t>
      </w:r>
      <w:proofErr w:type="spellEnd"/>
      <w:r>
        <w:t xml:space="preserve">-Akzeptor verlangten Redoxreaktionen auf Teilchenebene näher zu erläutern. Des Weiteren sind Batterien und auch Akkus den </w:t>
      </w:r>
      <w:r w:rsidR="00D96629">
        <w:t xml:space="preserve">Schülerinnen und Schüler (im Folgenden SuS) </w:t>
      </w:r>
      <w:r>
        <w:t>bereits seit der Klassenstufe 5 bekannt</w:t>
      </w:r>
      <w:r w:rsidR="00753CEF">
        <w:t>. Deshalb</w:t>
      </w:r>
      <w:r w:rsidR="00CF5662">
        <w:t xml:space="preserve">  können</w:t>
      </w:r>
      <w:r w:rsidR="00753CEF">
        <w:t xml:space="preserve"> Sie</w:t>
      </w:r>
      <w:r>
        <w:t xml:space="preserve"> verschiedenartige Anwendungen, wie Autobatterie, </w:t>
      </w:r>
      <w:proofErr w:type="spellStart"/>
      <w:r>
        <w:t>Handyakku</w:t>
      </w:r>
      <w:proofErr w:type="spellEnd"/>
      <w:r>
        <w:t xml:space="preserve">, Batterien in der Fernbedienung oder </w:t>
      </w:r>
      <w:r w:rsidR="00753CEF">
        <w:t xml:space="preserve">in anderen </w:t>
      </w:r>
      <w:r>
        <w:t>mobil tragbaren Geräten</w:t>
      </w:r>
      <w:r w:rsidR="00CF5662">
        <w:t xml:space="preserve"> nennen</w:t>
      </w:r>
      <w:r>
        <w:t>. Ein Leben ohne die von Luigi Galvani entdeckte elektrochemische Reaktion bei Froschschenkeln und von Alessandro Volta um 1800 herausgearbeitet</w:t>
      </w:r>
      <w:r w:rsidR="00404F61">
        <w:t>e</w:t>
      </w:r>
      <w:r>
        <w:t xml:space="preserve"> </w:t>
      </w:r>
      <w:proofErr w:type="spellStart"/>
      <w:r>
        <w:t>Volta’sche</w:t>
      </w:r>
      <w:proofErr w:type="spellEnd"/>
      <w:r>
        <w:t xml:space="preserve"> Säule (erste Batterie) wäre nicht mehr denkbar. Aufgrund der Entdeckung von Galvani</w:t>
      </w:r>
      <w:r w:rsidR="00BC62A6">
        <w:t xml:space="preserve"> im 18. Jahrhundert</w:t>
      </w:r>
      <w:r>
        <w:t xml:space="preserve"> werden bis heute noch Batterien, Akkus und Brennstoffzellen unter dem Oberbegriff Galvanische Zellen zusammengefasst. Diese gliedern sich wiederum in Primärzellen (</w:t>
      </w:r>
      <w:r w:rsidR="00BC62A6">
        <w:t xml:space="preserve">Batterien), bei denen die Entladung irreversibel ist </w:t>
      </w:r>
      <w:r w:rsidR="00CF5662">
        <w:t xml:space="preserve">und in </w:t>
      </w:r>
      <w:r w:rsidR="00BC62A6">
        <w:t>Sekundärzelle</w:t>
      </w:r>
      <w:r w:rsidR="00782A81">
        <w:t>n</w:t>
      </w:r>
      <w:r w:rsidR="00BC62A6">
        <w:t xml:space="preserve"> (</w:t>
      </w:r>
      <w:r w:rsidR="00CF5662">
        <w:t>Akkumulatoren, kurz: Akku</w:t>
      </w:r>
      <w:r w:rsidR="00BC62A6">
        <w:t>)</w:t>
      </w:r>
      <w:r w:rsidR="00CF5662">
        <w:t>, die</w:t>
      </w:r>
      <w:r w:rsidR="00BC62A6">
        <w:t xml:space="preserve"> nach Entladung </w:t>
      </w:r>
      <w:r w:rsidR="00782A81">
        <w:t xml:space="preserve">wieder </w:t>
      </w:r>
      <w:r w:rsidR="00BC62A6">
        <w:t>aufgeladen werden</w:t>
      </w:r>
      <w:r w:rsidR="00CF5662">
        <w:t xml:space="preserve"> können</w:t>
      </w:r>
      <w:r w:rsidR="00BC62A6">
        <w:t xml:space="preserve">, </w:t>
      </w:r>
      <w:r w:rsidR="00CF5662">
        <w:t xml:space="preserve">allerdings </w:t>
      </w:r>
      <w:r w:rsidR="00BC62A6">
        <w:t xml:space="preserve">nur mit einer limitierten </w:t>
      </w:r>
      <w:proofErr w:type="spellStart"/>
      <w:r w:rsidR="00BC62A6">
        <w:t>Zyklenanzahl</w:t>
      </w:r>
      <w:proofErr w:type="spellEnd"/>
      <w:r w:rsidR="00BC62A6">
        <w:t xml:space="preserve">. </w:t>
      </w:r>
    </w:p>
    <w:p w:rsidR="00BC62A6" w:rsidRDefault="00BC62A6" w:rsidP="001625AA">
      <w:r>
        <w:t>Das Ziel</w:t>
      </w:r>
      <w:r w:rsidR="004926F9">
        <w:t xml:space="preserve"> der in diesem Protokoll vorgestellten Experimente</w:t>
      </w:r>
      <w:r w:rsidR="00CF5662">
        <w:t xml:space="preserve"> </w:t>
      </w:r>
      <w:r>
        <w:t xml:space="preserve">ist, dass SuS eine Redoxreaktion als Elektronenübertragungsreaktion erläutern </w:t>
      </w:r>
      <w:r w:rsidR="00CF5662">
        <w:t>können</w:t>
      </w:r>
      <w:r w:rsidR="00D96629">
        <w:t xml:space="preserve">. Als Vorwissen muss vorausgesetzt werden, dass SuS bereits den erweiterten </w:t>
      </w:r>
      <w:proofErr w:type="spellStart"/>
      <w:r w:rsidR="00D96629">
        <w:t>Redoxbegriff</w:t>
      </w:r>
      <w:proofErr w:type="spellEnd"/>
      <w:r w:rsidR="00D96629">
        <w:t xml:space="preserve"> gelernt haben und Redoxreaktionen als Reaktionsgleichung darstellen können. Hierbei sollen SuS vor allem die Abläufe auf Teilchenebene erkennen und erklären.</w:t>
      </w:r>
      <w:r>
        <w:t xml:space="preserve"> </w:t>
      </w:r>
      <w:r w:rsidR="00D96629">
        <w:t>Mit diesem Vorwissen sollen SuS</w:t>
      </w:r>
      <w:r>
        <w:t xml:space="preserve"> sowohl den Bau als auch die Funktionsweise einer galvanischen Zelle erklären (SV). Des Weiteren schließt hier an, dass SuS die prinzipiellen Unterschiede zwischen einer Batterie und einem Akkumulator nennen könne</w:t>
      </w:r>
      <w:r w:rsidR="00B92EDD">
        <w:t>n</w:t>
      </w:r>
      <w:r>
        <w:t xml:space="preserve">. Nachdem dieses Ziel erreicht worden ist, sollen SuS ebenfalls den Einsatz von elektrochemischen Energiequellen beurteilen und bewerten können. Im Zeitalter der Nachhaltigkeit ist es wichtig auch </w:t>
      </w:r>
      <w:r w:rsidR="00B92EDD">
        <w:t xml:space="preserve">die </w:t>
      </w:r>
      <w:r>
        <w:t xml:space="preserve">verwendeten Materialen und Chemikalien in einer Batterie oder Akku sinnvoll einstufen zu können und die Auswirkungen auf die Umwelt einschätzen zu können. </w:t>
      </w:r>
      <w:r w:rsidR="00D96629">
        <w:t xml:space="preserve">SuS sollen für die Auswahl und den Einsatz von Batterien Kriterien zur Beurteilung entwickeln und reflektieren. Schließlich sind Batterien und Akkus mobile Energiespeicher, die jederzeit nutzbar sein und eine ausreichend hohe Leistung erbringen sollen. </w:t>
      </w:r>
    </w:p>
    <w:p w:rsidR="00D96629" w:rsidRDefault="00D96629" w:rsidP="001625AA">
      <w:r>
        <w:t>Somit wird im Lehrerdemonstrationsversuch der derzeit leistungsfähigste Akku – Lithium-Ionen-Akku- im Modellversuch vorgestellt, um den SuS die inneren Abläufe näherzubringen und gleichzeitig zu zeigen wie wichtig das Thema der Forschung und die Entwicklung neuer Energiespeicher für unsere Lebenswelt ist.</w:t>
      </w:r>
      <w:r w:rsidR="008614E3">
        <w:t xml:space="preserve"> Mit dem Schülerversuch können SuS leicht und schnell eine biologisch abbaubare Batterie selber bauen (Zitronenbatterie) und ihre Leistung durch mehrere in Reihe geschaltete Zitronen testen.</w:t>
      </w:r>
    </w:p>
    <w:p w:rsidR="00D96629" w:rsidRDefault="00D96629" w:rsidP="001625AA"/>
    <w:p w:rsidR="00BC62A6" w:rsidRPr="001625AA" w:rsidRDefault="00BC62A6" w:rsidP="001625AA"/>
    <w:p w:rsidR="001625AA" w:rsidRDefault="001625AA" w:rsidP="001625AA">
      <w:pPr>
        <w:pStyle w:val="berschrift1"/>
        <w:spacing w:before="360" w:after="240"/>
        <w:ind w:left="432" w:hanging="432"/>
      </w:pPr>
      <w:bookmarkStart w:id="2" w:name="_Toc427744657"/>
      <w:bookmarkStart w:id="3" w:name="_Toc425776593"/>
      <w:r>
        <w:t>2</w:t>
      </w:r>
      <w:r>
        <w:tab/>
        <w:t xml:space="preserve">Relevanz des Themas für SuS der </w:t>
      </w:r>
      <w:r w:rsidR="00D96629">
        <w:t>Klassenstufe</w:t>
      </w:r>
      <w:r w:rsidR="00B92EDD">
        <w:t>n</w:t>
      </w:r>
      <w:r w:rsidR="00D96629">
        <w:t xml:space="preserve"> 11/12</w:t>
      </w:r>
      <w:r>
        <w:t xml:space="preserve"> und didaktische Reduktion</w:t>
      </w:r>
      <w:bookmarkEnd w:id="2"/>
      <w:r>
        <w:t xml:space="preserve"> </w:t>
      </w:r>
      <w:bookmarkEnd w:id="3"/>
    </w:p>
    <w:p w:rsidR="00B70F00" w:rsidRDefault="00B70F00" w:rsidP="00B70F00">
      <w:r>
        <w:t xml:space="preserve">Im Zeitalter der Energiewende und der Suche </w:t>
      </w:r>
      <w:r w:rsidR="00B92EDD">
        <w:t xml:space="preserve">sowohl </w:t>
      </w:r>
      <w:r>
        <w:t>nach sowohl neuen Energieträgern als auch Energiespeichern ist es wichtig dieses Thema den SuS nahezulegen, da sie die Generation sein wird, die es am meisten betrifft. Des Weiteren nutzt jeder Mensch täglich sein Handy</w:t>
      </w:r>
      <w:r w:rsidR="00B92EDD">
        <w:t>,</w:t>
      </w:r>
      <w:r>
        <w:t xml:space="preserve"> um rund um die Uhr erreichbar zu sein. Allerdings wissen die wenigsten</w:t>
      </w:r>
      <w:r w:rsidR="00CF5662">
        <w:t xml:space="preserve"> über </w:t>
      </w:r>
      <w:r>
        <w:t>den sachgerechten Umgang von Batterien oder Akkus und die „Regeln“ für das sichere Auf- bzw. Entladen eines Lithium-Ionen-Akku</w:t>
      </w:r>
      <w:r w:rsidR="00AA0D15">
        <w:t>s</w:t>
      </w:r>
      <w:r w:rsidR="00CF5662">
        <w:t xml:space="preserve"> Bescheid</w:t>
      </w:r>
      <w:r>
        <w:t>. SuS sollen Kriterien entwickeln, um den Einsatz dieser Energiespeicher besser nutzen zu können und den Umgang zu verbessern.</w:t>
      </w:r>
    </w:p>
    <w:p w:rsidR="00870AEC" w:rsidRPr="00C82553" w:rsidRDefault="00B70F00" w:rsidP="00B70F00">
      <w:r>
        <w:t xml:space="preserve">Da bis heute der genaue Vorgang bei der </w:t>
      </w:r>
      <w:proofErr w:type="spellStart"/>
      <w:r>
        <w:t>Intercalation</w:t>
      </w:r>
      <w:proofErr w:type="spellEnd"/>
      <w:r>
        <w:t xml:space="preserve"> der Lithium-Ionen in das Graphit </w:t>
      </w:r>
      <w:r w:rsidR="00AA0D15">
        <w:t xml:space="preserve">nicht </w:t>
      </w:r>
      <w:r>
        <w:t xml:space="preserve">bekannt ist, muss hier didaktisch reduziert werden. Es genügt den SuS auf Teilchenebene den Ablauf zu erläutern ohne auf die genauen Einlagerungsprozesse des Lithium-Ions einzugehen. Auch bei dem Sprite-Element ist wichtig, dass SuS erkennen, dass die </w:t>
      </w:r>
      <w:r w:rsidR="00AA0D15">
        <w:t xml:space="preserve">Sprite </w:t>
      </w:r>
      <w:r>
        <w:t xml:space="preserve">die Funktion eines sauren Elektrolyten hat und diesen mit der Zitronensäure verbinden. </w:t>
      </w:r>
    </w:p>
    <w:p w:rsidR="00E07EF7" w:rsidRDefault="00E07EF7">
      <w:pPr>
        <w:spacing w:line="276" w:lineRule="auto"/>
        <w:jc w:val="left"/>
        <w:rPr>
          <w:rFonts w:asciiTheme="majorHAnsi" w:eastAsiaTheme="majorEastAsia" w:hAnsiTheme="majorHAnsi" w:cstheme="majorBidi"/>
          <w:b/>
          <w:bCs/>
          <w:color w:val="365F91" w:themeColor="accent1" w:themeShade="BF"/>
          <w:sz w:val="28"/>
          <w:szCs w:val="28"/>
        </w:rPr>
      </w:pPr>
      <w:r>
        <w:br w:type="page"/>
      </w:r>
    </w:p>
    <w:bookmarkStart w:id="4" w:name="_Toc427744658"/>
    <w:p w:rsidR="00870AEC" w:rsidRDefault="00A5535E" w:rsidP="001625AA">
      <w:pPr>
        <w:pStyle w:val="berschrift1"/>
        <w:spacing w:before="360" w:after="240"/>
        <w:ind w:left="705" w:hanging="705"/>
      </w:pPr>
      <w:r>
        <w:rPr>
          <w:noProof/>
          <w:lang w:eastAsia="de-DE"/>
        </w:rPr>
        <w:lastRenderedPageBreak/>
        <mc:AlternateContent>
          <mc:Choice Requires="wps">
            <w:drawing>
              <wp:anchor distT="0" distB="0" distL="114300" distR="114300" simplePos="0" relativeHeight="251659264" behindDoc="0" locked="0" layoutInCell="1" allowOverlap="1">
                <wp:simplePos x="0" y="0"/>
                <wp:positionH relativeFrom="column">
                  <wp:posOffset>-42545</wp:posOffset>
                </wp:positionH>
                <wp:positionV relativeFrom="paragraph">
                  <wp:posOffset>881380</wp:posOffset>
                </wp:positionV>
                <wp:extent cx="5873115" cy="1485900"/>
                <wp:effectExtent l="0" t="0" r="13335" b="19050"/>
                <wp:wrapSquare wrapText="bothSides"/>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48590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15CA4" w:rsidRPr="00C16028" w:rsidRDefault="00115CA4" w:rsidP="00995065">
                            <w:pPr>
                              <w:rPr>
                                <w:color w:val="auto"/>
                              </w:rPr>
                            </w:pPr>
                            <w:r>
                              <w:rPr>
                                <w:color w:val="auto"/>
                              </w:rPr>
                              <w:t xml:space="preserve">Der Lithium-Ionen-Akkumulator ist das leistungsfähigste, wieder aufladbare Sekundärelement weltweit. Dieser Versuch zeigt den SuS das Funktionsprinzip eines Lithium-Ionen-Akkus mit zwei Graphitelektroden und regt zu Weiterentwicklungen dieser Technologie an. Die Materialien stammen aus dem Experimentierkoffer von </w:t>
                            </w:r>
                            <w:r w:rsidRPr="00C16028">
                              <w:rPr>
                                <w:rFonts w:cs="Arial"/>
                                <w:color w:val="auto"/>
                              </w:rPr>
                              <w:t xml:space="preserve">Prof. Dr. M. </w:t>
                            </w:r>
                            <w:proofErr w:type="spellStart"/>
                            <w:r w:rsidRPr="00C16028">
                              <w:rPr>
                                <w:rFonts w:cs="Arial"/>
                                <w:color w:val="auto"/>
                              </w:rPr>
                              <w:t>Oetken</w:t>
                            </w:r>
                            <w:proofErr w:type="spellEnd"/>
                            <w:r>
                              <w:rPr>
                                <w:rFonts w:cs="Arial"/>
                                <w:color w:val="auto"/>
                              </w:rPr>
                              <w:t xml:space="preserve"> und</w:t>
                            </w:r>
                            <w:r w:rsidRPr="00C16028">
                              <w:rPr>
                                <w:rFonts w:cs="Arial"/>
                                <w:color w:val="auto"/>
                              </w:rPr>
                              <w:t xml:space="preserve"> M. Hasselmann</w:t>
                            </w:r>
                            <w:r>
                              <w:rPr>
                                <w:rFonts w:cs="Arial"/>
                                <w:color w:val="auto"/>
                              </w:rPr>
                              <w:t xml:space="preserve"> und sind sowohl für den Gebrauch an Hochschulen als auch für Schulen konstruiert worden.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feld 10" o:spid="_x0000_s1027" type="#_x0000_t202" style="position:absolute;left:0;text-align:left;margin-left:-3.35pt;margin-top:69.4pt;width:462.45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" fillcolor="white [3201]" strokecolor="#4bacc6 [3208]" strokeweight="1pt">
                <v:stroke dashstyle="dash"/>
                <v:shadow color="#868686"/>
                <v:textbox>
                  <w:txbxContent>
                    <w:p w:rsidR="00115CA4" w:rsidRPr="00C16028" w:rsidRDefault="00115CA4" w:rsidP="00995065">
                      <w:pPr>
                        <w:rPr>
                          <w:color w:val="auto"/>
                        </w:rPr>
                      </w:pPr>
                      <w:r>
                        <w:rPr>
                          <w:color w:val="auto"/>
                        </w:rPr>
                        <w:t xml:space="preserve">Der Lithium-Ionen-Akkumulator ist das leistungsfähigste, wieder aufladbare Sekundärelement weltweit. Dieser Versuch zeigt den SuS das Funktionsprinzip eines Lithium-Ionen-Akkus mit zwei Graphitelektroden und regt zu Weiterentwicklungen dieser Technologie an. Die Materialien stammen aus dem Experimentierkoffer von </w:t>
                      </w:r>
                      <w:r w:rsidRPr="00C16028">
                        <w:rPr>
                          <w:rFonts w:cs="Arial"/>
                          <w:color w:val="auto"/>
                        </w:rPr>
                        <w:t xml:space="preserve">Prof. Dr. M. </w:t>
                      </w:r>
                      <w:proofErr w:type="spellStart"/>
                      <w:r w:rsidRPr="00C16028">
                        <w:rPr>
                          <w:rFonts w:cs="Arial"/>
                          <w:color w:val="auto"/>
                        </w:rPr>
                        <w:t>Oetken</w:t>
                      </w:r>
                      <w:proofErr w:type="spellEnd"/>
                      <w:r>
                        <w:rPr>
                          <w:rFonts w:cs="Arial"/>
                          <w:color w:val="auto"/>
                        </w:rPr>
                        <w:t xml:space="preserve"> und</w:t>
                      </w:r>
                      <w:r w:rsidRPr="00C16028">
                        <w:rPr>
                          <w:rFonts w:cs="Arial"/>
                          <w:color w:val="auto"/>
                        </w:rPr>
                        <w:t xml:space="preserve"> M. Hasselmann</w:t>
                      </w:r>
                      <w:r>
                        <w:rPr>
                          <w:rFonts w:cs="Arial"/>
                          <w:color w:val="auto"/>
                        </w:rPr>
                        <w:t xml:space="preserve"> und sind sowohl für den Gebrauch an Hochschulen als auch für Schulen konstruiert worden. </w:t>
                      </w:r>
                    </w:p>
                  </w:txbxContent>
                </v:textbox>
                <w10:wrap type="square"/>
              </v:shape>
            </w:pict>
          </mc:Fallback>
        </mc:AlternateContent>
      </w:r>
      <w:r w:rsidR="001625AA">
        <w:t>3</w:t>
      </w:r>
      <w:r w:rsidR="001625AA">
        <w:tab/>
        <w:t>Lehrerversuch - Lithium-Ionen-Akkumulator (Dual-Carbon-</w:t>
      </w:r>
      <w:proofErr w:type="spellStart"/>
      <w:r w:rsidR="001625AA">
        <w:t>Cell</w:t>
      </w:r>
      <w:proofErr w:type="spellEnd"/>
      <w:r w:rsidR="001625AA">
        <w:t>) mit Graphitfolie</w:t>
      </w:r>
      <w:bookmarkEnd w:id="4"/>
    </w:p>
    <w:p w:rsidR="001625AA" w:rsidRPr="001625AA" w:rsidRDefault="001625AA" w:rsidP="001625AA"/>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C16028" w:rsidRPr="009C5E28" w:rsidTr="00FA076F">
        <w:tc>
          <w:tcPr>
            <w:tcW w:w="9322" w:type="dxa"/>
            <w:gridSpan w:val="9"/>
            <w:shd w:val="clear" w:color="auto" w:fill="4F81BD"/>
            <w:vAlign w:val="center"/>
          </w:tcPr>
          <w:p w:rsidR="00C16028" w:rsidRPr="00F31EBF" w:rsidRDefault="00C16028" w:rsidP="00FA076F">
            <w:pPr>
              <w:spacing w:after="0"/>
              <w:jc w:val="center"/>
              <w:rPr>
                <w:b/>
                <w:bCs/>
                <w:color w:val="FFFFFF" w:themeColor="background1"/>
              </w:rPr>
            </w:pPr>
            <w:r w:rsidRPr="00F31EBF">
              <w:rPr>
                <w:b/>
                <w:bCs/>
                <w:color w:val="FFFFFF" w:themeColor="background1"/>
              </w:rPr>
              <w:t>Gefahrenstoffe</w:t>
            </w:r>
          </w:p>
        </w:tc>
      </w:tr>
      <w:tr w:rsidR="00C16028" w:rsidRPr="009C5E28" w:rsidTr="00380BC1">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C16028" w:rsidRPr="00301C64" w:rsidRDefault="00C16028" w:rsidP="00301C64">
            <w:pPr>
              <w:jc w:val="center"/>
            </w:pPr>
            <w:proofErr w:type="spellStart"/>
            <w:r w:rsidRPr="00301C64">
              <w:t>Lithiumperclorat</w:t>
            </w:r>
            <w:proofErr w:type="spellEnd"/>
          </w:p>
        </w:tc>
        <w:tc>
          <w:tcPr>
            <w:tcW w:w="3177" w:type="dxa"/>
            <w:gridSpan w:val="3"/>
            <w:tcBorders>
              <w:top w:val="single" w:sz="8" w:space="0" w:color="4F81BD"/>
              <w:bottom w:val="single" w:sz="8" w:space="0" w:color="4F81BD"/>
            </w:tcBorders>
            <w:shd w:val="clear" w:color="auto" w:fill="auto"/>
            <w:vAlign w:val="center"/>
          </w:tcPr>
          <w:p w:rsidR="00C16028" w:rsidRPr="00380BC1" w:rsidRDefault="00C16028" w:rsidP="00380BC1">
            <w:pPr>
              <w:spacing w:after="0"/>
              <w:jc w:val="center"/>
              <w:rPr>
                <w:color w:val="auto"/>
              </w:rPr>
            </w:pPr>
            <w:r w:rsidRPr="00380BC1">
              <w:rPr>
                <w:color w:val="auto"/>
              </w:rPr>
              <w:t xml:space="preserve">H: </w:t>
            </w:r>
            <w:r w:rsidRPr="00380BC1">
              <w:rPr>
                <w:rStyle w:val="apple-converted-space"/>
                <w:rFonts w:cs="Arial"/>
                <w:color w:val="auto"/>
                <w:shd w:val="clear" w:color="auto" w:fill="F9F9F9"/>
              </w:rPr>
              <w:t> </w:t>
            </w:r>
            <w:hyperlink r:id="rId11" w:anchor="H-S.C3.A4tze" w:tooltip="H- und P-Sätze" w:history="1">
              <w:r w:rsidRPr="00380BC1">
                <w:rPr>
                  <w:rStyle w:val="Hyperlink"/>
                  <w:rFonts w:cs="Arial"/>
                  <w:color w:val="auto"/>
                  <w:u w:val="none"/>
                  <w:shd w:val="clear" w:color="auto" w:fill="F9F9F9"/>
                </w:rPr>
                <w:t>272</w:t>
              </w:r>
            </w:hyperlink>
            <w:r w:rsidRPr="00380BC1">
              <w:rPr>
                <w:rFonts w:cs="Arial"/>
                <w:color w:val="auto"/>
                <w:shd w:val="clear" w:color="auto" w:fill="F9F9F9"/>
              </w:rPr>
              <w:t>​</w:t>
            </w:r>
            <w:r w:rsidRPr="00380BC1">
              <w:rPr>
                <w:rFonts w:cs="Cambria Math"/>
                <w:color w:val="auto"/>
                <w:shd w:val="clear" w:color="auto" w:fill="F9F9F9"/>
              </w:rPr>
              <w:t>‐</w:t>
            </w:r>
            <w:r w:rsidRPr="00380BC1">
              <w:rPr>
                <w:rFonts w:cs="Arial"/>
                <w:color w:val="auto"/>
                <w:shd w:val="clear" w:color="auto" w:fill="F9F9F9"/>
              </w:rPr>
              <w:t>​</w:t>
            </w:r>
            <w:hyperlink r:id="rId12" w:anchor="H-S.C3.A4tze" w:tooltip="H- und P-Sätze" w:history="1">
              <w:r w:rsidRPr="00380BC1">
                <w:rPr>
                  <w:rStyle w:val="Hyperlink"/>
                  <w:rFonts w:cs="Arial"/>
                  <w:color w:val="auto"/>
                  <w:u w:val="none"/>
                  <w:shd w:val="clear" w:color="auto" w:fill="F9F9F9"/>
                </w:rPr>
                <w:t>315</w:t>
              </w:r>
            </w:hyperlink>
            <w:r w:rsidRPr="00380BC1">
              <w:rPr>
                <w:rFonts w:cs="Arial"/>
                <w:color w:val="auto"/>
                <w:shd w:val="clear" w:color="auto" w:fill="F9F9F9"/>
              </w:rPr>
              <w:t>​</w:t>
            </w:r>
            <w:r w:rsidRPr="00380BC1">
              <w:rPr>
                <w:rFonts w:cs="Cambria Math"/>
                <w:color w:val="auto"/>
                <w:shd w:val="clear" w:color="auto" w:fill="F9F9F9"/>
              </w:rPr>
              <w:t>‐</w:t>
            </w:r>
            <w:r w:rsidRPr="00380BC1">
              <w:rPr>
                <w:rFonts w:cs="Arial"/>
                <w:color w:val="auto"/>
                <w:shd w:val="clear" w:color="auto" w:fill="F9F9F9"/>
              </w:rPr>
              <w:t>​</w:t>
            </w:r>
            <w:hyperlink r:id="rId13" w:anchor="H-S.C3.A4tze" w:tooltip="H- und P-Sätze" w:history="1">
              <w:r w:rsidRPr="00380BC1">
                <w:rPr>
                  <w:rStyle w:val="Hyperlink"/>
                  <w:rFonts w:cs="Arial"/>
                  <w:color w:val="auto"/>
                  <w:u w:val="none"/>
                  <w:shd w:val="clear" w:color="auto" w:fill="F9F9F9"/>
                </w:rPr>
                <w:t>319</w:t>
              </w:r>
            </w:hyperlink>
            <w:r w:rsidRPr="00380BC1">
              <w:rPr>
                <w:rFonts w:cs="Arial"/>
                <w:color w:val="auto"/>
                <w:shd w:val="clear" w:color="auto" w:fill="F9F9F9"/>
              </w:rPr>
              <w:t>​</w:t>
            </w:r>
            <w:r w:rsidRPr="00380BC1">
              <w:rPr>
                <w:rFonts w:cs="Cambria Math"/>
                <w:color w:val="auto"/>
                <w:shd w:val="clear" w:color="auto" w:fill="F9F9F9"/>
              </w:rPr>
              <w:t>‐</w:t>
            </w:r>
            <w:r w:rsidRPr="00380BC1">
              <w:rPr>
                <w:rFonts w:cs="Arial"/>
                <w:color w:val="auto"/>
                <w:shd w:val="clear" w:color="auto" w:fill="F9F9F9"/>
              </w:rPr>
              <w:t>​</w:t>
            </w:r>
            <w:hyperlink r:id="rId14" w:anchor="H-S.C3.A4tze" w:tooltip="H- und P-Sätze" w:history="1">
              <w:r w:rsidRPr="00380BC1">
                <w:rPr>
                  <w:rStyle w:val="Hyperlink"/>
                  <w:rFonts w:cs="Arial"/>
                  <w:color w:val="auto"/>
                  <w:u w:val="none"/>
                  <w:shd w:val="clear" w:color="auto" w:fill="F9F9F9"/>
                </w:rPr>
                <w:t>335</w:t>
              </w:r>
            </w:hyperlink>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C16028" w:rsidRPr="00380BC1" w:rsidRDefault="00C16028" w:rsidP="00380BC1">
            <w:pPr>
              <w:spacing w:after="0"/>
              <w:jc w:val="center"/>
              <w:rPr>
                <w:color w:val="auto"/>
              </w:rPr>
            </w:pPr>
            <w:r w:rsidRPr="00380BC1">
              <w:rPr>
                <w:color w:val="auto"/>
              </w:rPr>
              <w:t xml:space="preserve">P: </w:t>
            </w:r>
            <w:hyperlink r:id="rId15" w:anchor="P-S.C3.A4tze" w:tooltip="H- und P-Sätze" w:history="1">
              <w:r w:rsidRPr="00380BC1">
                <w:rPr>
                  <w:rStyle w:val="Hyperlink"/>
                  <w:rFonts w:cs="Arial"/>
                  <w:color w:val="auto"/>
                  <w:u w:val="none"/>
                  <w:shd w:val="clear" w:color="auto" w:fill="F9F9F9"/>
                </w:rPr>
                <w:t>220</w:t>
              </w:r>
            </w:hyperlink>
            <w:r w:rsidRPr="00380BC1">
              <w:rPr>
                <w:rFonts w:cs="Arial"/>
                <w:color w:val="auto"/>
                <w:shd w:val="clear" w:color="auto" w:fill="F9F9F9"/>
              </w:rPr>
              <w:t>​</w:t>
            </w:r>
            <w:r w:rsidRPr="00380BC1">
              <w:rPr>
                <w:rFonts w:cs="Cambria Math"/>
                <w:color w:val="auto"/>
                <w:shd w:val="clear" w:color="auto" w:fill="F9F9F9"/>
              </w:rPr>
              <w:t>‐</w:t>
            </w:r>
            <w:r w:rsidRPr="00380BC1">
              <w:rPr>
                <w:rFonts w:cs="Arial"/>
                <w:color w:val="auto"/>
                <w:shd w:val="clear" w:color="auto" w:fill="F9F9F9"/>
              </w:rPr>
              <w:t>​</w:t>
            </w:r>
            <w:hyperlink r:id="rId16" w:anchor="P-S.C3.A4tze" w:tooltip="H- und P-Sätze" w:history="1">
              <w:r w:rsidRPr="00380BC1">
                <w:rPr>
                  <w:rStyle w:val="Hyperlink"/>
                  <w:rFonts w:cs="Arial"/>
                  <w:color w:val="auto"/>
                  <w:u w:val="none"/>
                  <w:shd w:val="clear" w:color="auto" w:fill="F9F9F9"/>
                </w:rPr>
                <w:t>261</w:t>
              </w:r>
            </w:hyperlink>
            <w:r w:rsidRPr="00380BC1">
              <w:rPr>
                <w:rFonts w:cs="Arial"/>
                <w:color w:val="auto"/>
                <w:shd w:val="clear" w:color="auto" w:fill="F9F9F9"/>
              </w:rPr>
              <w:t>​</w:t>
            </w:r>
            <w:r w:rsidRPr="00380BC1">
              <w:rPr>
                <w:rFonts w:cs="Cambria Math"/>
                <w:color w:val="auto"/>
                <w:shd w:val="clear" w:color="auto" w:fill="F9F9F9"/>
              </w:rPr>
              <w:t>‐</w:t>
            </w:r>
            <w:r w:rsidRPr="00380BC1">
              <w:rPr>
                <w:rFonts w:cs="Arial"/>
                <w:color w:val="auto"/>
                <w:shd w:val="clear" w:color="auto" w:fill="F9F9F9"/>
              </w:rPr>
              <w:t>​</w:t>
            </w:r>
            <w:hyperlink r:id="rId17" w:anchor="P-S.C3.A4tze" w:tooltip="H- und P-Sätze" w:history="1">
              <w:r w:rsidRPr="00380BC1">
                <w:rPr>
                  <w:rStyle w:val="Hyperlink"/>
                  <w:rFonts w:cs="Arial"/>
                  <w:color w:val="auto"/>
                  <w:u w:val="none"/>
                  <w:shd w:val="clear" w:color="auto" w:fill="F9F9F9"/>
                </w:rPr>
                <w:t>305+351+338</w:t>
              </w:r>
            </w:hyperlink>
          </w:p>
        </w:tc>
      </w:tr>
      <w:tr w:rsidR="00C16028" w:rsidRPr="009C5E28" w:rsidTr="00380BC1">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C16028" w:rsidRPr="00301C64" w:rsidRDefault="00C16028" w:rsidP="00301C64">
            <w:pPr>
              <w:jc w:val="center"/>
            </w:pPr>
            <w:proofErr w:type="spellStart"/>
            <w:r w:rsidRPr="00301C64">
              <w:t>Propylencarbonat</w:t>
            </w:r>
            <w:proofErr w:type="spellEnd"/>
          </w:p>
        </w:tc>
        <w:tc>
          <w:tcPr>
            <w:tcW w:w="3177" w:type="dxa"/>
            <w:gridSpan w:val="3"/>
            <w:tcBorders>
              <w:top w:val="single" w:sz="8" w:space="0" w:color="4F81BD"/>
              <w:bottom w:val="single" w:sz="8" w:space="0" w:color="4F81BD"/>
            </w:tcBorders>
            <w:shd w:val="clear" w:color="auto" w:fill="auto"/>
            <w:vAlign w:val="center"/>
          </w:tcPr>
          <w:p w:rsidR="00C16028" w:rsidRPr="00380BC1" w:rsidRDefault="00C16028" w:rsidP="00380BC1">
            <w:pPr>
              <w:pStyle w:val="Beschriftung"/>
              <w:spacing w:after="0"/>
              <w:jc w:val="center"/>
              <w:rPr>
                <w:sz w:val="22"/>
                <w:szCs w:val="22"/>
              </w:rPr>
            </w:pPr>
            <w:r w:rsidRPr="00380BC1">
              <w:rPr>
                <w:sz w:val="22"/>
                <w:szCs w:val="22"/>
              </w:rPr>
              <w:t xml:space="preserve">H: </w:t>
            </w:r>
            <w:hyperlink r:id="rId18" w:anchor="H-S.C3.A4tze" w:tooltip="H- und P-Sätze" w:history="1">
              <w:r w:rsidRPr="00380BC1">
                <w:rPr>
                  <w:rStyle w:val="Hyperlink"/>
                  <w:rFonts w:cs="Arial"/>
                  <w:color w:val="auto"/>
                  <w:sz w:val="22"/>
                  <w:szCs w:val="22"/>
                  <w:u w:val="none"/>
                  <w:shd w:val="clear" w:color="auto" w:fill="F9F9F9"/>
                </w:rPr>
                <w:t>319</w:t>
              </w:r>
            </w:hyperlink>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C16028" w:rsidRPr="00380BC1" w:rsidRDefault="00C16028" w:rsidP="00380BC1">
            <w:pPr>
              <w:pStyle w:val="Beschriftung"/>
              <w:spacing w:after="0"/>
              <w:jc w:val="center"/>
              <w:rPr>
                <w:sz w:val="22"/>
                <w:szCs w:val="22"/>
              </w:rPr>
            </w:pPr>
            <w:r w:rsidRPr="00380BC1">
              <w:rPr>
                <w:sz w:val="22"/>
                <w:szCs w:val="22"/>
              </w:rPr>
              <w:t xml:space="preserve">P: </w:t>
            </w:r>
            <w:hyperlink r:id="rId19" w:anchor="P-S.C3.A4tze" w:tooltip="H- und P-Sätze" w:history="1">
              <w:r w:rsidRPr="00380BC1">
                <w:rPr>
                  <w:rStyle w:val="Hyperlink"/>
                  <w:rFonts w:cs="Arial"/>
                  <w:color w:val="auto"/>
                  <w:sz w:val="22"/>
                  <w:szCs w:val="22"/>
                  <w:u w:val="none"/>
                  <w:shd w:val="clear" w:color="auto" w:fill="F9F9F9"/>
                </w:rPr>
                <w:t>305+351+338</w:t>
              </w:r>
            </w:hyperlink>
          </w:p>
        </w:tc>
      </w:tr>
      <w:tr w:rsidR="00C16028" w:rsidRPr="009C5E28" w:rsidTr="00380BC1">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C16028" w:rsidRPr="00301C64" w:rsidRDefault="00380BC1" w:rsidP="00301C64">
            <w:pPr>
              <w:jc w:val="center"/>
            </w:pPr>
            <w:proofErr w:type="spellStart"/>
            <w:r w:rsidRPr="00301C64">
              <w:t>Kohlensäuredimethylester</w:t>
            </w:r>
            <w:proofErr w:type="spellEnd"/>
          </w:p>
        </w:tc>
        <w:tc>
          <w:tcPr>
            <w:tcW w:w="3177" w:type="dxa"/>
            <w:gridSpan w:val="3"/>
            <w:tcBorders>
              <w:top w:val="single" w:sz="8" w:space="0" w:color="4F81BD"/>
              <w:bottom w:val="single" w:sz="8" w:space="0" w:color="4F81BD"/>
            </w:tcBorders>
            <w:shd w:val="clear" w:color="auto" w:fill="auto"/>
            <w:vAlign w:val="center"/>
          </w:tcPr>
          <w:p w:rsidR="00C16028" w:rsidRPr="00380BC1" w:rsidRDefault="00380BC1" w:rsidP="00380BC1">
            <w:pPr>
              <w:pStyle w:val="Beschriftung"/>
              <w:spacing w:after="0"/>
              <w:jc w:val="center"/>
              <w:rPr>
                <w:sz w:val="22"/>
                <w:szCs w:val="22"/>
              </w:rPr>
            </w:pPr>
            <w:r w:rsidRPr="00380BC1">
              <w:rPr>
                <w:sz w:val="22"/>
                <w:szCs w:val="22"/>
              </w:rPr>
              <w:t xml:space="preserve">H: </w:t>
            </w:r>
            <w:hyperlink r:id="rId20" w:anchor="H-S.C3.A4tze" w:tooltip="H- und P-Sätze" w:history="1">
              <w:r w:rsidRPr="00380BC1">
                <w:rPr>
                  <w:rStyle w:val="Hyperlink"/>
                  <w:rFonts w:cs="Arial"/>
                  <w:color w:val="auto"/>
                  <w:sz w:val="22"/>
                  <w:szCs w:val="22"/>
                  <w:u w:val="none"/>
                  <w:shd w:val="clear" w:color="auto" w:fill="F9F9F9"/>
                </w:rPr>
                <w:t>225</w:t>
              </w:r>
            </w:hyperlink>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C16028" w:rsidRPr="00380BC1" w:rsidRDefault="00380BC1" w:rsidP="00380BC1">
            <w:pPr>
              <w:pStyle w:val="Beschriftung"/>
              <w:spacing w:after="0"/>
              <w:jc w:val="center"/>
              <w:rPr>
                <w:sz w:val="22"/>
                <w:szCs w:val="22"/>
              </w:rPr>
            </w:pPr>
            <w:r w:rsidRPr="00380BC1">
              <w:rPr>
                <w:sz w:val="22"/>
                <w:szCs w:val="22"/>
              </w:rPr>
              <w:t xml:space="preserve">P: </w:t>
            </w:r>
            <w:hyperlink r:id="rId21" w:anchor="P-S.C3.A4tze" w:tooltip="H- und P-Sätze" w:history="1">
              <w:r w:rsidRPr="00380BC1">
                <w:rPr>
                  <w:rStyle w:val="Hyperlink"/>
                  <w:rFonts w:cs="Arial"/>
                  <w:color w:val="auto"/>
                  <w:sz w:val="22"/>
                  <w:szCs w:val="22"/>
                  <w:u w:val="none"/>
                  <w:shd w:val="clear" w:color="auto" w:fill="F9F9F9"/>
                </w:rPr>
                <w:t>210</w:t>
              </w:r>
            </w:hyperlink>
            <w:r w:rsidRPr="00380BC1">
              <w:rPr>
                <w:rFonts w:cs="Arial"/>
                <w:sz w:val="22"/>
                <w:szCs w:val="22"/>
                <w:shd w:val="clear" w:color="auto" w:fill="F9F9F9"/>
              </w:rPr>
              <w:t>​</w:t>
            </w:r>
            <w:r w:rsidRPr="00380BC1">
              <w:rPr>
                <w:rFonts w:cs="Cambria Math"/>
                <w:sz w:val="22"/>
                <w:szCs w:val="22"/>
                <w:shd w:val="clear" w:color="auto" w:fill="F9F9F9"/>
              </w:rPr>
              <w:t>‐</w:t>
            </w:r>
            <w:r w:rsidRPr="00380BC1">
              <w:rPr>
                <w:rFonts w:cs="Arial"/>
                <w:sz w:val="22"/>
                <w:szCs w:val="22"/>
                <w:shd w:val="clear" w:color="auto" w:fill="F9F9F9"/>
              </w:rPr>
              <w:t>​</w:t>
            </w:r>
            <w:hyperlink r:id="rId22" w:anchor="P-S.C3.A4tze" w:tooltip="H- und P-Sätze" w:history="1">
              <w:r w:rsidRPr="00380BC1">
                <w:rPr>
                  <w:rStyle w:val="Hyperlink"/>
                  <w:rFonts w:cs="Arial"/>
                  <w:color w:val="auto"/>
                  <w:sz w:val="22"/>
                  <w:szCs w:val="22"/>
                  <w:u w:val="none"/>
                  <w:shd w:val="clear" w:color="auto" w:fill="F9F9F9"/>
                </w:rPr>
                <w:t>233</w:t>
              </w:r>
            </w:hyperlink>
            <w:r w:rsidRPr="00380BC1">
              <w:rPr>
                <w:rFonts w:cs="Arial"/>
                <w:sz w:val="22"/>
                <w:szCs w:val="22"/>
                <w:shd w:val="clear" w:color="auto" w:fill="F9F9F9"/>
              </w:rPr>
              <w:t>​</w:t>
            </w:r>
            <w:r w:rsidRPr="00380BC1">
              <w:rPr>
                <w:rFonts w:cs="Cambria Math"/>
                <w:sz w:val="22"/>
                <w:szCs w:val="22"/>
                <w:shd w:val="clear" w:color="auto" w:fill="F9F9F9"/>
              </w:rPr>
              <w:t>‐</w:t>
            </w:r>
            <w:r w:rsidRPr="00380BC1">
              <w:rPr>
                <w:rFonts w:cs="Arial"/>
                <w:sz w:val="22"/>
                <w:szCs w:val="22"/>
                <w:shd w:val="clear" w:color="auto" w:fill="F9F9F9"/>
              </w:rPr>
              <w:t>​</w:t>
            </w:r>
            <w:hyperlink r:id="rId23" w:anchor="P-S.C3.A4tze" w:tooltip="H- und P-Sätze" w:history="1">
              <w:r w:rsidRPr="00380BC1">
                <w:rPr>
                  <w:rStyle w:val="Hyperlink"/>
                  <w:rFonts w:cs="Arial"/>
                  <w:color w:val="auto"/>
                  <w:sz w:val="22"/>
                  <w:szCs w:val="22"/>
                  <w:u w:val="none"/>
                  <w:shd w:val="clear" w:color="auto" w:fill="F9F9F9"/>
                </w:rPr>
                <w:t>240</w:t>
              </w:r>
            </w:hyperlink>
            <w:r w:rsidRPr="00380BC1">
              <w:rPr>
                <w:rFonts w:cs="Arial"/>
                <w:sz w:val="22"/>
                <w:szCs w:val="22"/>
                <w:shd w:val="clear" w:color="auto" w:fill="F9F9F9"/>
              </w:rPr>
              <w:t>​</w:t>
            </w:r>
            <w:r w:rsidRPr="00380BC1">
              <w:rPr>
                <w:rFonts w:cs="Cambria Math"/>
                <w:sz w:val="22"/>
                <w:szCs w:val="22"/>
                <w:shd w:val="clear" w:color="auto" w:fill="F9F9F9"/>
              </w:rPr>
              <w:t>‐</w:t>
            </w:r>
            <w:r w:rsidRPr="00380BC1">
              <w:rPr>
                <w:rFonts w:cs="Arial"/>
                <w:sz w:val="22"/>
                <w:szCs w:val="22"/>
                <w:shd w:val="clear" w:color="auto" w:fill="F9F9F9"/>
              </w:rPr>
              <w:t>​</w:t>
            </w:r>
            <w:hyperlink r:id="rId24" w:anchor="P-S.C3.A4tze" w:tooltip="H- und P-Sätze" w:history="1">
              <w:r w:rsidRPr="00380BC1">
                <w:rPr>
                  <w:rStyle w:val="Hyperlink"/>
                  <w:rFonts w:cs="Arial"/>
                  <w:color w:val="auto"/>
                  <w:sz w:val="22"/>
                  <w:szCs w:val="22"/>
                  <w:u w:val="none"/>
                  <w:shd w:val="clear" w:color="auto" w:fill="F9F9F9"/>
                </w:rPr>
                <w:t>243</w:t>
              </w:r>
            </w:hyperlink>
            <w:r w:rsidRPr="00380BC1">
              <w:rPr>
                <w:rFonts w:cs="Arial"/>
                <w:sz w:val="22"/>
                <w:szCs w:val="22"/>
                <w:shd w:val="clear" w:color="auto" w:fill="F9F9F9"/>
              </w:rPr>
              <w:t>​</w:t>
            </w:r>
            <w:r w:rsidRPr="00380BC1">
              <w:rPr>
                <w:rFonts w:cs="Cambria Math"/>
                <w:sz w:val="22"/>
                <w:szCs w:val="22"/>
                <w:shd w:val="clear" w:color="auto" w:fill="F9F9F9"/>
              </w:rPr>
              <w:t>‐</w:t>
            </w:r>
            <w:r w:rsidRPr="00380BC1">
              <w:rPr>
                <w:rFonts w:cs="Arial"/>
                <w:sz w:val="22"/>
                <w:szCs w:val="22"/>
                <w:shd w:val="clear" w:color="auto" w:fill="F9F9F9"/>
              </w:rPr>
              <w:t>​</w:t>
            </w:r>
            <w:hyperlink r:id="rId25" w:anchor="P-S.C3.A4tze" w:tooltip="H- und P-Sätze" w:history="1">
              <w:r w:rsidRPr="00380BC1">
                <w:rPr>
                  <w:rStyle w:val="Hyperlink"/>
                  <w:rFonts w:cs="Arial"/>
                  <w:color w:val="auto"/>
                  <w:sz w:val="22"/>
                  <w:szCs w:val="22"/>
                  <w:u w:val="none"/>
                  <w:shd w:val="clear" w:color="auto" w:fill="F9F9F9"/>
                </w:rPr>
                <w:t>403+235</w:t>
              </w:r>
            </w:hyperlink>
          </w:p>
        </w:tc>
      </w:tr>
      <w:tr w:rsidR="00380BC1" w:rsidRPr="009C5E28" w:rsidTr="00380BC1">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380BC1" w:rsidRPr="00301C64" w:rsidRDefault="00380BC1" w:rsidP="00301C64">
            <w:pPr>
              <w:jc w:val="center"/>
            </w:pPr>
            <w:r w:rsidRPr="00301C64">
              <w:t>Paraffin (dünnflüssig)</w:t>
            </w:r>
          </w:p>
        </w:tc>
        <w:tc>
          <w:tcPr>
            <w:tcW w:w="3177" w:type="dxa"/>
            <w:gridSpan w:val="3"/>
            <w:tcBorders>
              <w:top w:val="single" w:sz="8" w:space="0" w:color="4F81BD"/>
              <w:bottom w:val="single" w:sz="8" w:space="0" w:color="4F81BD"/>
            </w:tcBorders>
            <w:shd w:val="clear" w:color="auto" w:fill="auto"/>
            <w:vAlign w:val="center"/>
          </w:tcPr>
          <w:p w:rsidR="00380BC1" w:rsidRPr="00380BC1" w:rsidRDefault="00380BC1" w:rsidP="00380BC1">
            <w:pPr>
              <w:pStyle w:val="Beschriftung"/>
              <w:spacing w:after="0"/>
              <w:jc w:val="center"/>
              <w:rPr>
                <w:sz w:val="22"/>
                <w:szCs w:val="22"/>
              </w:rPr>
            </w:pPr>
            <w:r>
              <w:rPr>
                <w:sz w:val="22"/>
                <w:szCs w:val="22"/>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380BC1" w:rsidRPr="00380BC1" w:rsidRDefault="00380BC1" w:rsidP="00380BC1">
            <w:pPr>
              <w:pStyle w:val="Beschriftung"/>
              <w:spacing w:after="0"/>
              <w:jc w:val="center"/>
              <w:rPr>
                <w:sz w:val="22"/>
                <w:szCs w:val="22"/>
              </w:rPr>
            </w:pPr>
            <w:r>
              <w:rPr>
                <w:sz w:val="22"/>
                <w:szCs w:val="22"/>
              </w:rPr>
              <w:t>P:-</w:t>
            </w:r>
          </w:p>
        </w:tc>
      </w:tr>
      <w:tr w:rsidR="00C16028" w:rsidRPr="009C5E28" w:rsidTr="00FA076F">
        <w:tc>
          <w:tcPr>
            <w:tcW w:w="1009" w:type="dxa"/>
            <w:tcBorders>
              <w:top w:val="single" w:sz="8" w:space="0" w:color="4F81BD"/>
              <w:left w:val="single" w:sz="8" w:space="0" w:color="4F81BD"/>
              <w:bottom w:val="single" w:sz="8" w:space="0" w:color="4F81BD"/>
            </w:tcBorders>
            <w:shd w:val="clear" w:color="auto" w:fill="auto"/>
            <w:vAlign w:val="center"/>
          </w:tcPr>
          <w:p w:rsidR="00C16028" w:rsidRPr="00380BC1" w:rsidRDefault="00C16028" w:rsidP="00FA076F">
            <w:pPr>
              <w:spacing w:after="0"/>
              <w:jc w:val="center"/>
              <w:rPr>
                <w:b/>
                <w:bCs/>
                <w:color w:val="auto"/>
              </w:rPr>
            </w:pPr>
            <w:r w:rsidRPr="00380BC1">
              <w:rPr>
                <w:b/>
                <w:noProof/>
                <w:color w:val="auto"/>
                <w:lang w:eastAsia="de-DE"/>
              </w:rPr>
              <w:drawing>
                <wp:inline distT="0" distB="0" distL="0" distR="0">
                  <wp:extent cx="533400" cy="533400"/>
                  <wp:effectExtent l="0" t="0" r="0" b="0"/>
                  <wp:docPr id="14" name="Grafik 14" descr="C:\Users\Annika\Desktop\SVP\Piktogramme\Grau\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ika\Desktop\SVP\Piktogramme\Grau\Ätzend.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16028" w:rsidRPr="00380BC1" w:rsidRDefault="00C16028" w:rsidP="00FA076F">
            <w:pPr>
              <w:spacing w:after="0"/>
              <w:jc w:val="center"/>
              <w:rPr>
                <w:color w:val="auto"/>
              </w:rPr>
            </w:pPr>
            <w:r w:rsidRPr="00380BC1">
              <w:rPr>
                <w:noProof/>
                <w:color w:val="auto"/>
                <w:lang w:eastAsia="de-DE"/>
              </w:rPr>
              <w:drawing>
                <wp:inline distT="0" distB="0" distL="0" distR="0">
                  <wp:extent cx="552090" cy="552090"/>
                  <wp:effectExtent l="0" t="0" r="635" b="635"/>
                  <wp:docPr id="30" name="Grafik 30" descr="C:\Users\Annika\Desktop\SVP\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ika\Desktop\SVP\Piktogramme\Brandfördernd.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52042" cy="552042"/>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16028" w:rsidRPr="00380BC1" w:rsidRDefault="00380BC1" w:rsidP="00FA076F">
            <w:pPr>
              <w:spacing w:after="0"/>
              <w:jc w:val="center"/>
              <w:rPr>
                <w:color w:val="auto"/>
              </w:rPr>
            </w:pPr>
            <w:r w:rsidRPr="00380BC1">
              <w:rPr>
                <w:noProof/>
                <w:color w:val="auto"/>
                <w:lang w:eastAsia="de-DE"/>
              </w:rPr>
              <w:drawing>
                <wp:inline distT="0" distB="0" distL="0" distR="0">
                  <wp:extent cx="491706" cy="491706"/>
                  <wp:effectExtent l="0" t="0" r="3810" b="3810"/>
                  <wp:docPr id="32" name="Grafik 32" descr="C:\Users\Annika\Desktop\SVP\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nika\Desktop\SVP\Piktogramme\Brennbar.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91663" cy="491663"/>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16028" w:rsidRPr="00380BC1" w:rsidRDefault="00C16028" w:rsidP="00FA076F">
            <w:pPr>
              <w:spacing w:after="0"/>
              <w:jc w:val="center"/>
              <w:rPr>
                <w:color w:val="auto"/>
              </w:rPr>
            </w:pPr>
            <w:r w:rsidRPr="00380BC1">
              <w:rPr>
                <w:noProof/>
                <w:color w:val="auto"/>
                <w:lang w:eastAsia="de-DE"/>
              </w:rPr>
              <w:drawing>
                <wp:inline distT="0" distB="0" distL="0" distR="0">
                  <wp:extent cx="560717" cy="560717"/>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29" cstate="print">
                            <a:extLst>
                              <a:ext uri="{28A0092B-C50C-407E-A947-70E740481C1C}">
                                <a14:useLocalDpi xmlns:a14="http://schemas.microsoft.com/office/drawing/2010/main"/>
                              </a:ext>
                            </a:extLst>
                          </a:blip>
                          <a:srcRect/>
                          <a:stretch>
                            <a:fillRect/>
                          </a:stretch>
                        </pic:blipFill>
                        <pic:spPr bwMode="auto">
                          <a:xfrm>
                            <a:off x="0" y="0"/>
                            <a:ext cx="565041" cy="565041"/>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C16028" w:rsidRPr="00380BC1" w:rsidRDefault="00C16028" w:rsidP="00FA076F">
            <w:pPr>
              <w:spacing w:after="0"/>
              <w:jc w:val="center"/>
              <w:rPr>
                <w:color w:val="auto"/>
              </w:rPr>
            </w:pPr>
            <w:r w:rsidRPr="00380BC1">
              <w:rPr>
                <w:noProof/>
                <w:color w:val="auto"/>
                <w:lang w:eastAsia="de-DE"/>
              </w:rPr>
              <w:drawing>
                <wp:inline distT="0" distB="0" distL="0" distR="0">
                  <wp:extent cx="560717" cy="560717"/>
                  <wp:effectExtent l="0" t="0" r="0" b="0"/>
                  <wp:docPr id="18" name="Grafik 18" descr="C:\Users\Annika\Desktop\SVP\Piktogramme\Grau\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nika\Desktop\SVP\Piktogramme\Grau\Gasflasche.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60637" cy="560637"/>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C16028" w:rsidRPr="00380BC1" w:rsidRDefault="00C16028" w:rsidP="00FA076F">
            <w:pPr>
              <w:spacing w:after="0"/>
              <w:jc w:val="center"/>
              <w:rPr>
                <w:color w:val="auto"/>
              </w:rPr>
            </w:pPr>
            <w:r w:rsidRPr="00380BC1">
              <w:rPr>
                <w:noProof/>
                <w:color w:val="auto"/>
                <w:lang w:eastAsia="de-DE"/>
              </w:rPr>
              <w:drawing>
                <wp:inline distT="0" distB="0" distL="0" distR="0">
                  <wp:extent cx="504190" cy="50419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31" cstate="print">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C16028" w:rsidRPr="00380BC1" w:rsidRDefault="00C16028" w:rsidP="00FA076F">
            <w:pPr>
              <w:spacing w:after="0"/>
              <w:jc w:val="center"/>
              <w:rPr>
                <w:color w:val="auto"/>
              </w:rPr>
            </w:pPr>
            <w:r w:rsidRPr="00380BC1">
              <w:rPr>
                <w:noProof/>
                <w:color w:val="auto"/>
                <w:lang w:eastAsia="de-DE"/>
              </w:rPr>
              <w:drawing>
                <wp:inline distT="0" distB="0" distL="0" distR="0">
                  <wp:extent cx="504190" cy="50419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32" cstate="print">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16028" w:rsidRPr="00380BC1" w:rsidRDefault="00C16028" w:rsidP="00FA076F">
            <w:pPr>
              <w:spacing w:after="0"/>
              <w:jc w:val="center"/>
              <w:rPr>
                <w:color w:val="auto"/>
              </w:rPr>
            </w:pPr>
            <w:r w:rsidRPr="00380BC1">
              <w:rPr>
                <w:noProof/>
                <w:color w:val="auto"/>
                <w:lang w:eastAsia="de-DE"/>
              </w:rPr>
              <w:drawing>
                <wp:inline distT="0" distB="0" distL="0" distR="0">
                  <wp:extent cx="500332" cy="500332"/>
                  <wp:effectExtent l="0" t="0" r="0" b="0"/>
                  <wp:docPr id="31" name="Grafik 31" descr="C:\Users\Annika\Desktop\SVP\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nika\Desktop\SVP\Piktogramme\Reizend.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99176" cy="499176"/>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C16028" w:rsidRPr="00380BC1" w:rsidRDefault="00C16028" w:rsidP="00FA076F">
            <w:pPr>
              <w:spacing w:after="0"/>
              <w:jc w:val="center"/>
              <w:rPr>
                <w:color w:val="auto"/>
              </w:rPr>
            </w:pPr>
            <w:r w:rsidRPr="00380BC1">
              <w:rPr>
                <w:noProof/>
                <w:color w:val="auto"/>
                <w:lang w:eastAsia="de-DE"/>
              </w:rPr>
              <w:drawing>
                <wp:inline distT="0" distB="0" distL="0" distR="0">
                  <wp:extent cx="504190" cy="504190"/>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34" cstate="print">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995065" w:rsidRDefault="00995065" w:rsidP="00995065"/>
    <w:p w:rsidR="00380BC1" w:rsidRDefault="00380BC1" w:rsidP="00380BC1">
      <w:pPr>
        <w:ind w:left="2124" w:hanging="2124"/>
      </w:pPr>
      <w:r>
        <w:t>Materialien:</w:t>
      </w:r>
      <w:r>
        <w:tab/>
        <w:t>Kunststoffgefäß (8 cm x 4,5 cm x 2 cm), Bodenplatte, Fi</w:t>
      </w:r>
      <w:r w:rsidR="00AA0D15">
        <w:t>l</w:t>
      </w:r>
      <w:r>
        <w:t>terpapier, Vol</w:t>
      </w:r>
      <w:r w:rsidR="00AA0D15">
        <w:t>t</w:t>
      </w:r>
      <w:r>
        <w:t>meter, Amperemeter, Kabel, Krokodilklemmen, Trafo mit Gleichrichter, Elektromotor, Schere, Bleistift, Geodreieck, Klebepunkte, Magnetrührer, Graphitfolie</w:t>
      </w:r>
    </w:p>
    <w:p w:rsidR="00380BC1" w:rsidRDefault="00380BC1" w:rsidP="00380BC1">
      <w:pPr>
        <w:ind w:left="2124" w:hanging="2124"/>
      </w:pPr>
      <w:r>
        <w:t>Chemikalien:</w:t>
      </w:r>
      <w:r>
        <w:tab/>
        <w:t xml:space="preserve">Lithiumperchlorat, </w:t>
      </w:r>
      <w:proofErr w:type="spellStart"/>
      <w:r>
        <w:t>Propylencarbonat</w:t>
      </w:r>
      <w:proofErr w:type="spellEnd"/>
      <w:r>
        <w:t xml:space="preserve">, </w:t>
      </w:r>
      <w:proofErr w:type="spellStart"/>
      <w:r>
        <w:t>Kohlensäuredimethyester</w:t>
      </w:r>
      <w:proofErr w:type="spellEnd"/>
      <w:r>
        <w:t>, Paraffin (dünnflüssig)</w:t>
      </w:r>
    </w:p>
    <w:p w:rsidR="00380BC1" w:rsidRDefault="00380BC1" w:rsidP="00380BC1">
      <w:pPr>
        <w:ind w:left="2124" w:hanging="2124"/>
      </w:pPr>
      <w:r>
        <w:t>Durchführung:</w:t>
      </w:r>
      <w:r>
        <w:tab/>
        <w:t xml:space="preserve">a) Herstellung der Elektrolytlösung: Es wird ca. 1 M Elektrolyt-Lösung hergestellt, indem </w:t>
      </w:r>
      <w:r w:rsidR="00E55D72">
        <w:t xml:space="preserve">4,25 g Lithiumperchlorat zu 60 </w:t>
      </w:r>
      <w:proofErr w:type="spellStart"/>
      <w:r w:rsidR="00E55D72">
        <w:t>mL</w:t>
      </w:r>
      <w:proofErr w:type="spellEnd"/>
      <w:r w:rsidR="00E55D72">
        <w:t xml:space="preserve"> eines Gemisches aus </w:t>
      </w:r>
      <w:proofErr w:type="spellStart"/>
      <w:r w:rsidR="00E55D72">
        <w:t>Propylencarbonat</w:t>
      </w:r>
      <w:proofErr w:type="spellEnd"/>
      <w:r w:rsidR="00E55D72">
        <w:t xml:space="preserve"> (</w:t>
      </w:r>
      <w:r w:rsidR="00D331A4">
        <w:t xml:space="preserve">16 </w:t>
      </w:r>
      <w:proofErr w:type="spellStart"/>
      <w:r w:rsidR="00D331A4">
        <w:t>mL</w:t>
      </w:r>
      <w:proofErr w:type="spellEnd"/>
      <w:r w:rsidR="00E55D72">
        <w:t xml:space="preserve">) und </w:t>
      </w:r>
      <w:proofErr w:type="spellStart"/>
      <w:r w:rsidR="00E55D72">
        <w:t>Kohlensäuredimethylester</w:t>
      </w:r>
      <w:proofErr w:type="spellEnd"/>
      <w:r w:rsidR="00E55D72">
        <w:t xml:space="preserve"> (</w:t>
      </w:r>
      <w:r w:rsidR="00D331A4">
        <w:t xml:space="preserve">44 </w:t>
      </w:r>
      <w:proofErr w:type="spellStart"/>
      <w:r w:rsidR="00D331A4">
        <w:t>mL</w:t>
      </w:r>
      <w:proofErr w:type="spellEnd"/>
      <w:r w:rsidR="00E55D72">
        <w:t>) hinzugegeben werden. Anschließen</w:t>
      </w:r>
      <w:r w:rsidR="000C7432">
        <w:t>d</w:t>
      </w:r>
      <w:r w:rsidR="00E55D72">
        <w:t xml:space="preserve"> wird für ca. 15 min mit dem Magnetrührer gerührt, bis das Lithiumperchlorat vollständig gelöst ist.</w:t>
      </w:r>
    </w:p>
    <w:p w:rsidR="00E55D72" w:rsidRDefault="00E55D72" w:rsidP="00380BC1">
      <w:pPr>
        <w:ind w:left="2124" w:hanging="2124"/>
      </w:pPr>
      <w:r>
        <w:tab/>
        <w:t xml:space="preserve">b) Vorbereitung des Elektrodenmaterials: </w:t>
      </w:r>
      <w:r w:rsidR="00D45E79">
        <w:t>Zunächst werden zwei ca. 4 x 9</w:t>
      </w:r>
      <w:r w:rsidR="000C7432">
        <w:t> </w:t>
      </w:r>
      <w:r w:rsidR="00D45E79">
        <w:t xml:space="preserve">cm große Graphitfolienstücke zurechtgeschnitten und ein Rechteck der </w:t>
      </w:r>
      <w:r w:rsidR="000C7432">
        <w:t xml:space="preserve">Größe </w:t>
      </w:r>
      <w:r w:rsidR="00D45E79">
        <w:t xml:space="preserve">2,5 cm x 3 cm herausgeschnitten, damit zwei kleine </w:t>
      </w:r>
      <w:r w:rsidR="00D45E79">
        <w:lastRenderedPageBreak/>
        <w:t>Anschlusslaschen abstehen. Die Folienstücke werden anschließend mit zwei mittig positionierten Klebepunkten an die Vorder- und Rückseite eines Filterpapierstücks (4,5 cm x 7,5 cm) geklebt.</w:t>
      </w:r>
    </w:p>
    <w:p w:rsidR="00F80862" w:rsidRDefault="00F80862" w:rsidP="00F80862">
      <w:pPr>
        <w:ind w:left="2124"/>
      </w:pPr>
      <w:r>
        <w:t>c) Erstellung des Lithium-Ionen-Akkus: Das vorbereitete Elektrodenmaterial wird in das Kunststoffgefäß gestellt und mit der Elektrolytlösung bis zur Oberkante des Filterpapiers befüllt. Anschließend muss die Ele</w:t>
      </w:r>
      <w:r w:rsidR="000C7432">
        <w:t>k</w:t>
      </w:r>
      <w:r>
        <w:t xml:space="preserve">trolytlösung mit einer 1 cm dicken Paraffinsicht überdeckt werden, um den Eintritt von Feuchtigkeit weitgehend zu unterdrücken. </w:t>
      </w:r>
    </w:p>
    <w:p w:rsidR="00F80862" w:rsidRDefault="00A5535E" w:rsidP="00F80862">
      <w:pPr>
        <w:ind w:left="2124"/>
      </w:pPr>
      <w:r>
        <w:rPr>
          <w:noProof/>
          <w:lang w:eastAsia="de-DE"/>
        </w:rPr>
        <mc:AlternateContent>
          <mc:Choice Requires="wps">
            <w:drawing>
              <wp:anchor distT="0" distB="0" distL="114300" distR="114300" simplePos="0" relativeHeight="251662336" behindDoc="0" locked="0" layoutInCell="1" allowOverlap="1">
                <wp:simplePos x="0" y="0"/>
                <wp:positionH relativeFrom="column">
                  <wp:posOffset>3695700</wp:posOffset>
                </wp:positionH>
                <wp:positionV relativeFrom="paragraph">
                  <wp:posOffset>3789680</wp:posOffset>
                </wp:positionV>
                <wp:extent cx="2637790" cy="394970"/>
                <wp:effectExtent l="0" t="0" r="0" b="5080"/>
                <wp:wrapTight wrapText="bothSides">
                  <wp:wrapPolygon edited="0">
                    <wp:start x="0" y="0"/>
                    <wp:lineTo x="0" y="20836"/>
                    <wp:lineTo x="21371" y="20836"/>
                    <wp:lineTo x="21371" y="0"/>
                    <wp:lineTo x="0" y="0"/>
                  </wp:wrapPolygon>
                </wp:wrapTight>
                <wp:docPr id="37" name="Textfeld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7790" cy="394970"/>
                        </a:xfrm>
                        <a:prstGeom prst="rect">
                          <a:avLst/>
                        </a:prstGeom>
                        <a:solidFill>
                          <a:prstClr val="white"/>
                        </a:solidFill>
                        <a:ln>
                          <a:noFill/>
                        </a:ln>
                        <a:effectLst/>
                      </wps:spPr>
                      <wps:txbx>
                        <w:txbxContent>
                          <w:p w:rsidR="00115CA4" w:rsidRPr="003B4CFE" w:rsidRDefault="00115CA4" w:rsidP="00F80862">
                            <w:pPr>
                              <w:pStyle w:val="Beschriftung"/>
                              <w:rPr>
                                <w:noProof/>
                                <w:color w:val="1D1B11" w:themeColor="background2" w:themeShade="1A"/>
                              </w:rPr>
                            </w:pPr>
                            <w:r>
                              <w:t>Abbildung 2: Schematischer Versuchsaufbau einer Dual-Carbon-</w:t>
                            </w:r>
                            <w:proofErr w:type="spellStart"/>
                            <w:r>
                              <w:t>Cell</w:t>
                            </w:r>
                            <w:proofErr w:type="spellEnd"/>
                            <w:r>
                              <w:t xml:space="preserve"> mit Graphitfolie [1]</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feld 37" o:spid="_x0000_s1028" type="#_x0000_t202" style="position:absolute;left:0;text-align:left;margin-left:291pt;margin-top:298.4pt;width:207.7pt;height:3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" stroked="f">
                <v:path arrowok="t"/>
                <v:textbox style="mso-fit-shape-to-text:t" inset="0,0,0,0">
                  <w:txbxContent>
                    <w:p w:rsidR="00115CA4" w:rsidRPr="003B4CFE" w:rsidRDefault="00115CA4" w:rsidP="00F80862">
                      <w:pPr>
                        <w:pStyle w:val="Beschriftung"/>
                        <w:rPr>
                          <w:noProof/>
                          <w:color w:val="1D1B11" w:themeColor="background2" w:themeShade="1A"/>
                        </w:rPr>
                      </w:pPr>
                      <w:r>
                        <w:t>Abbildung 2: Schematischer Versuchsaufbau einer Dual-Carbon-</w:t>
                      </w:r>
                      <w:proofErr w:type="spellStart"/>
                      <w:r>
                        <w:t>Cell</w:t>
                      </w:r>
                      <w:proofErr w:type="spellEnd"/>
                      <w:r>
                        <w:t xml:space="preserve"> mit Graphitfolie [1]</w:t>
                      </w:r>
                    </w:p>
                  </w:txbxContent>
                </v:textbox>
                <w10:wrap type="tight"/>
              </v:shape>
            </w:pict>
          </mc:Fallback>
        </mc:AlternateContent>
      </w:r>
      <w:r w:rsidR="00F80862">
        <w:t>Die beiden Graphitfolien werden als Plus- und Minus-Pol geschaltet und für ca. 3 Minuten bei einer Spannung von 4,5 V geladen. Nach dem Ladevorgang kann der Akkumulator mit einem Elektromotor verbunden werden. Es können mehrere Ladevorgänge durchgeführt werden.</w:t>
      </w:r>
    </w:p>
    <w:p w:rsidR="00F80862" w:rsidRDefault="00490124" w:rsidP="008614E3">
      <w:r>
        <w:rPr>
          <w:noProof/>
          <w:lang w:eastAsia="de-DE"/>
        </w:rPr>
        <w:drawing>
          <wp:anchor distT="0" distB="0" distL="114300" distR="114300" simplePos="0" relativeHeight="251652096" behindDoc="1" locked="0" layoutInCell="1" allowOverlap="1">
            <wp:simplePos x="0" y="0"/>
            <wp:positionH relativeFrom="column">
              <wp:posOffset>3628390</wp:posOffset>
            </wp:positionH>
            <wp:positionV relativeFrom="paragraph">
              <wp:posOffset>-33020</wp:posOffset>
            </wp:positionV>
            <wp:extent cx="2637790" cy="2613660"/>
            <wp:effectExtent l="0" t="0" r="0" b="0"/>
            <wp:wrapTight wrapText="bothSides">
              <wp:wrapPolygon edited="0">
                <wp:start x="0" y="0"/>
                <wp:lineTo x="0" y="21411"/>
                <wp:lineTo x="21371" y="21411"/>
                <wp:lineTo x="21371" y="0"/>
                <wp:lineTo x="0" y="0"/>
              </wp:wrapPolygon>
            </wp:wrapTight>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al-Carbon-Cell_mit_Graphitfolie (2).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637790" cy="2613660"/>
                    </a:xfrm>
                    <a:prstGeom prst="rect">
                      <a:avLst/>
                    </a:prstGeom>
                  </pic:spPr>
                </pic:pic>
              </a:graphicData>
            </a:graphic>
          </wp:anchor>
        </w:drawing>
      </w:r>
      <w:r w:rsidR="00A5535E">
        <w:rPr>
          <w:noProof/>
          <w:lang w:eastAsia="de-DE"/>
        </w:rPr>
        <mc:AlternateContent>
          <mc:Choice Requires="wps">
            <w:drawing>
              <wp:anchor distT="0" distB="0" distL="114300" distR="114300" simplePos="0" relativeHeight="251661312" behindDoc="0" locked="0" layoutInCell="1" allowOverlap="1">
                <wp:simplePos x="0" y="0"/>
                <wp:positionH relativeFrom="column">
                  <wp:posOffset>1351280</wp:posOffset>
                </wp:positionH>
                <wp:positionV relativeFrom="paragraph">
                  <wp:posOffset>2673350</wp:posOffset>
                </wp:positionV>
                <wp:extent cx="1914525" cy="528955"/>
                <wp:effectExtent l="0" t="0" r="9525" b="5080"/>
                <wp:wrapSquare wrapText="bothSides"/>
                <wp:docPr id="35" name="Textfeld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4525" cy="528955"/>
                        </a:xfrm>
                        <a:prstGeom prst="rect">
                          <a:avLst/>
                        </a:prstGeom>
                        <a:solidFill>
                          <a:prstClr val="white"/>
                        </a:solidFill>
                        <a:ln>
                          <a:noFill/>
                        </a:ln>
                        <a:effectLst/>
                      </wps:spPr>
                      <wps:txbx>
                        <w:txbxContent>
                          <w:p w:rsidR="00115CA4" w:rsidRPr="00D66403" w:rsidRDefault="00115CA4" w:rsidP="00F80862">
                            <w:pPr>
                              <w:pStyle w:val="Beschriftung"/>
                              <w:rPr>
                                <w:noProof/>
                                <w:color w:val="1D1B11" w:themeColor="background2" w:themeShade="1A"/>
                              </w:rPr>
                            </w:pPr>
                            <w:r>
                              <w:t>Abbildung 1: Fertiges Elektrodenmaterial mit Graphitfolie [1]</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feld 35" o:spid="_x0000_s1029" type="#_x0000_t202" style="position:absolute;left:0;text-align:left;margin-left:106.4pt;margin-top:210.5pt;width:150.75pt;height:4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" stroked="f">
                <v:path arrowok="t"/>
                <v:textbox style="mso-fit-shape-to-text:t" inset="0,0,0,0">
                  <w:txbxContent>
                    <w:p w:rsidR="00115CA4" w:rsidRPr="00D66403" w:rsidRDefault="00115CA4" w:rsidP="00F80862">
                      <w:pPr>
                        <w:pStyle w:val="Beschriftung"/>
                        <w:rPr>
                          <w:noProof/>
                          <w:color w:val="1D1B11" w:themeColor="background2" w:themeShade="1A"/>
                        </w:rPr>
                      </w:pPr>
                      <w:r>
                        <w:t>Abbildung 1: Fertiges Elektrodenmaterial mit Graphitfolie [1]</w:t>
                      </w:r>
                    </w:p>
                  </w:txbxContent>
                </v:textbox>
                <w10:wrap type="square"/>
              </v:shape>
            </w:pict>
          </mc:Fallback>
        </mc:AlternateContent>
      </w:r>
      <w:r w:rsidR="00F80862">
        <w:rPr>
          <w:noProof/>
          <w:lang w:eastAsia="de-DE"/>
        </w:rPr>
        <w:drawing>
          <wp:anchor distT="0" distB="0" distL="114300" distR="114300" simplePos="0" relativeHeight="251650048" behindDoc="1" locked="0" layoutInCell="1" allowOverlap="1">
            <wp:simplePos x="0" y="0"/>
            <wp:positionH relativeFrom="column">
              <wp:posOffset>1351280</wp:posOffset>
            </wp:positionH>
            <wp:positionV relativeFrom="paragraph">
              <wp:posOffset>2540</wp:posOffset>
            </wp:positionV>
            <wp:extent cx="1914525" cy="2553335"/>
            <wp:effectExtent l="0" t="0" r="9525" b="0"/>
            <wp:wrapTight wrapText="bothSides">
              <wp:wrapPolygon edited="0">
                <wp:start x="0" y="0"/>
                <wp:lineTo x="0" y="21433"/>
                <wp:lineTo x="21493" y="21433"/>
                <wp:lineTo x="21493" y="0"/>
                <wp:lineTo x="0" y="0"/>
              </wp:wrapPolygon>
            </wp:wrapTight>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rtiges_Elektrodenmaterial.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914525" cy="2553335"/>
                    </a:xfrm>
                    <a:prstGeom prst="rect">
                      <a:avLst/>
                    </a:prstGeom>
                  </pic:spPr>
                </pic:pic>
              </a:graphicData>
            </a:graphic>
          </wp:anchor>
        </w:drawing>
      </w:r>
    </w:p>
    <w:p w:rsidR="00F80862" w:rsidRDefault="00301C64" w:rsidP="00301C64">
      <w:pPr>
        <w:ind w:left="2124" w:hanging="2124"/>
      </w:pPr>
      <w:r>
        <w:t>Beobachtung:</w:t>
      </w:r>
      <w:r>
        <w:tab/>
        <w:t>Der Akkumulator kann einen Elektromotor für ca. 5 min betreiben. Die Graphitfolie, die mit dem Minus-Pol verbunden ist, weist nach dem Aufladen eine veränderte Oberflächenstruktur auf.</w:t>
      </w:r>
    </w:p>
    <w:p w:rsidR="00301C64" w:rsidRDefault="00301C64" w:rsidP="00301C64">
      <w:pPr>
        <w:ind w:left="2124" w:hanging="2124"/>
      </w:pPr>
      <w:r>
        <w:t>Deutung:</w:t>
      </w:r>
      <w:r>
        <w:tab/>
        <w:t xml:space="preserve">Durch das Laden werden am Minuspol Lithium-Ionen in die Graphitfolie und am Pluspol Perchlorat-Ionen in die Graphitfolie </w:t>
      </w:r>
      <w:proofErr w:type="spellStart"/>
      <w:r>
        <w:t>intercaliert</w:t>
      </w:r>
      <w:proofErr w:type="spellEnd"/>
      <w:r>
        <w:t xml:space="preserve">. Diese </w:t>
      </w:r>
      <w:proofErr w:type="spellStart"/>
      <w:r>
        <w:t>Intercalation</w:t>
      </w:r>
      <w:proofErr w:type="spellEnd"/>
      <w:r>
        <w:t xml:space="preserve"> wird durch die Aufweitung des Elektrodenmaterials sichtbar. Dieses Phänomen wird </w:t>
      </w:r>
      <w:proofErr w:type="spellStart"/>
      <w:r>
        <w:t>Exfolation</w:t>
      </w:r>
      <w:proofErr w:type="spellEnd"/>
      <w:r>
        <w:t xml:space="preserve"> genannt. Nach Beendigung des Ladeprozesses</w:t>
      </w:r>
      <w:r w:rsidR="00986AA1">
        <w:t xml:space="preserve"> und anschließen eines Elektromotors wandern die </w:t>
      </w:r>
      <w:proofErr w:type="spellStart"/>
      <w:r w:rsidR="00986AA1">
        <w:t>intercalierten</w:t>
      </w:r>
      <w:proofErr w:type="spellEnd"/>
      <w:r w:rsidR="00986AA1">
        <w:t xml:space="preserve"> Lithium-Ionen und Perchlorat-Ionen zurück in die Elektrolytlösung. Dies geschieht durch eine Redoxreaktion, bei der eine Spannung von maximal 4,5 V erzeugt werden kann.</w:t>
      </w:r>
    </w:p>
    <w:p w:rsidR="00986AA1" w:rsidRPr="00986AA1" w:rsidRDefault="00986AA1" w:rsidP="00986AA1">
      <w:pPr>
        <w:ind w:left="2124" w:hanging="708"/>
        <w:jc w:val="center"/>
        <w:rPr>
          <w:rFonts w:eastAsiaTheme="minorEastAsia"/>
        </w:rPr>
      </w:pPr>
      <m:oMath>
        <m:r>
          <w:rPr>
            <w:rFonts w:ascii="Cambria Math" w:hAnsi="Cambria Math"/>
          </w:rPr>
          <w:lastRenderedPageBreak/>
          <m:t>Minuspol:</m:t>
        </m:r>
        <m:sSub>
          <m:sSubPr>
            <m:ctrlPr>
              <w:rPr>
                <w:rFonts w:ascii="Cambria Math" w:hAnsi="Cambria Math"/>
                <w:i/>
              </w:rPr>
            </m:ctrlPr>
          </m:sSubPr>
          <m:e>
            <m:r>
              <w:rPr>
                <w:rFonts w:ascii="Cambria Math" w:hAnsi="Cambria Math"/>
              </w:rPr>
              <m:t>C</m:t>
            </m:r>
          </m:e>
          <m:sub>
            <m:r>
              <w:rPr>
                <w:rFonts w:ascii="Cambria Math" w:hAnsi="Cambria Math"/>
              </w:rPr>
              <m:t>n</m:t>
            </m:r>
          </m:sub>
        </m:sSub>
        <m:r>
          <w:rPr>
            <w:rFonts w:ascii="Cambria Math" w:hAnsi="Cambria Math"/>
          </w:rPr>
          <m:t>+x L</m:t>
        </m:r>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+x</m:t>
        </m:r>
        <m:sSup>
          <m:sSupPr>
            <m:ctrlPr>
              <w:rPr>
                <w:rFonts w:ascii="Cambria Math" w:hAnsi="Cambria Math"/>
                <w:i/>
              </w:rPr>
            </m:ctrlPr>
          </m:sSupPr>
          <m:e>
            <m:r>
              <w:rPr>
                <w:rFonts w:ascii="Cambria Math" w:hAnsi="Cambria Math"/>
              </w:rPr>
              <m:t>e</m:t>
            </m:r>
          </m:e>
          <m:sup>
            <m:r>
              <w:rPr>
                <w:rFonts w:ascii="Cambria Math" w:hAnsi="Cambria Math"/>
              </w:rPr>
              <m:t>-</m:t>
            </m:r>
          </m:sup>
        </m:sSup>
        <m:r>
          <w:rPr>
            <w:rFonts w:ascii="Cambria Math" w:hAnsi="Cambria Math"/>
          </w:rPr>
          <m:t xml:space="preserve"> </m:t>
        </m:r>
        <m:f>
          <m:fPr>
            <m:ctrlPr>
              <w:rPr>
                <w:rFonts w:ascii="Cambria Math" w:hAnsi="Cambria Math"/>
                <w:i/>
              </w:rPr>
            </m:ctrlPr>
          </m:fPr>
          <m:num>
            <m:box>
              <m:boxPr>
                <m:opEmu m:val="1"/>
                <m:ctrlPr>
                  <w:rPr>
                    <w:rFonts w:ascii="Cambria Math" w:hAnsi="Cambria Math"/>
                    <w:i/>
                  </w:rPr>
                </m:ctrlPr>
              </m:boxPr>
              <m:e>
                <m:groupChr>
                  <m:groupChrPr>
                    <m:chr m:val="→"/>
                    <m:vertJc m:val="bot"/>
                    <m:ctrlPr>
                      <w:rPr>
                        <w:rFonts w:ascii="Cambria Math" w:hAnsi="Cambria Math"/>
                        <w:i/>
                      </w:rPr>
                    </m:ctrlPr>
                  </m:groupChrPr>
                  <m:e>
                    <m:r>
                      <w:rPr>
                        <w:rFonts w:ascii="Cambria Math" w:hAnsi="Cambria Math"/>
                      </w:rPr>
                      <m:t>laden</m:t>
                    </m:r>
                  </m:e>
                </m:groupChr>
              </m:e>
            </m:box>
          </m:num>
          <m:den>
            <m:box>
              <m:boxPr>
                <m:opEmu m:val="1"/>
                <m:ctrlPr>
                  <w:rPr>
                    <w:rFonts w:ascii="Cambria Math" w:hAnsi="Cambria Math"/>
                    <w:i/>
                  </w:rPr>
                </m:ctrlPr>
              </m:boxPr>
              <m:e>
                <m:groupChr>
                  <m:groupChrPr>
                    <m:chr m:val="←"/>
                    <m:pos m:val="top"/>
                    <m:ctrlPr>
                      <w:rPr>
                        <w:rFonts w:ascii="Cambria Math" w:hAnsi="Cambria Math"/>
                        <w:i/>
                      </w:rPr>
                    </m:ctrlPr>
                  </m:groupChrPr>
                  <m:e>
                    <m:r>
                      <w:rPr>
                        <w:rFonts w:ascii="Cambria Math" w:hAnsi="Cambria Math"/>
                      </w:rPr>
                      <m:t>entladen</m:t>
                    </m:r>
                  </m:e>
                </m:groupChr>
              </m:e>
            </m:box>
          </m:den>
        </m:f>
        <m:r>
          <w:rPr>
            <w:rFonts w:ascii="Cambria Math" w:hAnsi="Cambria Math"/>
          </w:rPr>
          <m:t xml:space="preserve"> L</m:t>
        </m:r>
        <m:sSubSup>
          <m:sSubSupPr>
            <m:ctrlPr>
              <w:rPr>
                <w:rFonts w:ascii="Cambria Math" w:hAnsi="Cambria Math"/>
                <w:i/>
              </w:rPr>
            </m:ctrlPr>
          </m:sSubSupPr>
          <m:e>
            <m:r>
              <w:rPr>
                <w:rFonts w:ascii="Cambria Math" w:hAnsi="Cambria Math"/>
              </w:rPr>
              <m:t>i</m:t>
            </m:r>
          </m:e>
          <m:sub>
            <m:r>
              <w:rPr>
                <w:rFonts w:ascii="Cambria Math" w:hAnsi="Cambria Math"/>
              </w:rPr>
              <m:t>n</m:t>
            </m:r>
          </m:sub>
          <m:sup>
            <m:r>
              <w:rPr>
                <w:rFonts w:ascii="Cambria Math" w:hAnsi="Cambria Math"/>
              </w:rPr>
              <m:t>+</m:t>
            </m:r>
          </m:sup>
        </m:sSubSup>
        <m:sSubSup>
          <m:sSubSupPr>
            <m:ctrlPr>
              <w:rPr>
                <w:rFonts w:ascii="Cambria Math" w:hAnsi="Cambria Math"/>
                <w:i/>
              </w:rPr>
            </m:ctrlPr>
          </m:sSubSupPr>
          <m:e>
            <m:r>
              <w:rPr>
                <w:rFonts w:ascii="Cambria Math" w:hAnsi="Cambria Math"/>
              </w:rPr>
              <m:t>C</m:t>
            </m:r>
          </m:e>
          <m:sub>
            <m:r>
              <w:rPr>
                <w:rFonts w:ascii="Cambria Math" w:hAnsi="Cambria Math"/>
              </w:rPr>
              <m:t>n</m:t>
            </m:r>
          </m:sub>
          <m:sup>
            <m:r>
              <w:rPr>
                <w:rFonts w:ascii="Cambria Math" w:hAnsi="Cambria Math"/>
              </w:rPr>
              <m:t>x-</m:t>
            </m:r>
          </m:sup>
        </m:sSubSup>
      </m:oMath>
      <w:r>
        <w:rPr>
          <w:rFonts w:eastAsiaTheme="minorEastAsia"/>
        </w:rPr>
        <w:t xml:space="preserve"> </w:t>
      </w:r>
    </w:p>
    <w:p w:rsidR="00986AA1" w:rsidRPr="00986AA1" w:rsidRDefault="00986AA1" w:rsidP="00986AA1">
      <w:pPr>
        <w:ind w:left="2124" w:hanging="2124"/>
        <w:jc w:val="center"/>
        <w:rPr>
          <w:rFonts w:eastAsiaTheme="minorEastAsia"/>
        </w:rPr>
      </w:pPr>
      <m:oMathPara>
        <m:oMathParaPr>
          <m:jc m:val="center"/>
        </m:oMathParaPr>
        <m:oMath>
          <m:r>
            <w:rPr>
              <w:rFonts w:ascii="Cambria Math" w:eastAsiaTheme="minorEastAsia" w:hAnsi="Cambria Math"/>
            </w:rPr>
            <m:t>Pluspol:</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n</m:t>
              </m:r>
            </m:sub>
          </m:sSub>
          <m:r>
            <w:rPr>
              <w:rFonts w:ascii="Cambria Math" w:eastAsiaTheme="minorEastAsia" w:hAnsi="Cambria Math"/>
            </w:rPr>
            <m:t>+x Cl</m:t>
          </m:r>
          <m:sSubSup>
            <m:sSubSupPr>
              <m:ctrlPr>
                <w:rPr>
                  <w:rFonts w:ascii="Cambria Math" w:eastAsiaTheme="minorEastAsia" w:hAnsi="Cambria Math"/>
                  <w:i/>
                </w:rPr>
              </m:ctrlPr>
            </m:sSubSupPr>
            <m:e>
              <m:r>
                <w:rPr>
                  <w:rFonts w:ascii="Cambria Math" w:eastAsiaTheme="minorEastAsia" w:hAnsi="Cambria Math"/>
                </w:rPr>
                <m:t>O</m:t>
              </m:r>
            </m:e>
            <m:sub>
              <m:r>
                <w:rPr>
                  <w:rFonts w:ascii="Cambria Math" w:eastAsiaTheme="minorEastAsia" w:hAnsi="Cambria Math"/>
                </w:rPr>
                <m:t>4</m:t>
              </m:r>
            </m:sub>
            <m:sup>
              <m:r>
                <w:rPr>
                  <w:rFonts w:ascii="Cambria Math" w:eastAsiaTheme="minorEastAsia" w:hAnsi="Cambria Math"/>
                </w:rPr>
                <m:t>-</m:t>
              </m:r>
            </m:sup>
          </m:sSubSup>
          <m:r>
            <w:rPr>
              <w:rFonts w:ascii="Cambria Math" w:eastAsiaTheme="minorEastAsia" w:hAnsi="Cambria Math"/>
            </w:rPr>
            <m:t xml:space="preserve"> </m:t>
          </m:r>
          <m:f>
            <m:fPr>
              <m:ctrlPr>
                <w:rPr>
                  <w:rFonts w:ascii="Cambria Math" w:hAnsi="Cambria Math"/>
                  <w:i/>
                </w:rPr>
              </m:ctrlPr>
            </m:fPr>
            <m:num>
              <m:box>
                <m:boxPr>
                  <m:opEmu m:val="1"/>
                  <m:ctrlPr>
                    <w:rPr>
                      <w:rFonts w:ascii="Cambria Math" w:hAnsi="Cambria Math"/>
                      <w:i/>
                    </w:rPr>
                  </m:ctrlPr>
                </m:boxPr>
                <m:e>
                  <m:groupChr>
                    <m:groupChrPr>
                      <m:chr m:val="→"/>
                      <m:vertJc m:val="bot"/>
                      <m:ctrlPr>
                        <w:rPr>
                          <w:rFonts w:ascii="Cambria Math" w:hAnsi="Cambria Math"/>
                          <w:i/>
                        </w:rPr>
                      </m:ctrlPr>
                    </m:groupChrPr>
                    <m:e>
                      <m:r>
                        <w:rPr>
                          <w:rFonts w:ascii="Cambria Math" w:hAnsi="Cambria Math"/>
                        </w:rPr>
                        <m:t>laden</m:t>
                      </m:r>
                    </m:e>
                  </m:groupChr>
                </m:e>
              </m:box>
            </m:num>
            <m:den>
              <m:box>
                <m:boxPr>
                  <m:opEmu m:val="1"/>
                  <m:ctrlPr>
                    <w:rPr>
                      <w:rFonts w:ascii="Cambria Math" w:hAnsi="Cambria Math"/>
                      <w:i/>
                    </w:rPr>
                  </m:ctrlPr>
                </m:boxPr>
                <m:e>
                  <m:groupChr>
                    <m:groupChrPr>
                      <m:chr m:val="←"/>
                      <m:pos m:val="top"/>
                      <m:ctrlPr>
                        <w:rPr>
                          <w:rFonts w:ascii="Cambria Math" w:hAnsi="Cambria Math"/>
                          <w:i/>
                        </w:rPr>
                      </m:ctrlPr>
                    </m:groupChrPr>
                    <m:e>
                      <m:r>
                        <w:rPr>
                          <w:rFonts w:ascii="Cambria Math" w:hAnsi="Cambria Math"/>
                        </w:rPr>
                        <m:t>entladen</m:t>
                      </m:r>
                    </m:e>
                  </m:groupChr>
                </m:e>
              </m:box>
            </m:den>
          </m:f>
          <m:r>
            <w:rPr>
              <w:rFonts w:ascii="Cambria Math" w:hAnsi="Cambria Math"/>
            </w:rPr>
            <m:t xml:space="preserve"> </m:t>
          </m:r>
          <m:sSubSup>
            <m:sSubSupPr>
              <m:ctrlPr>
                <w:rPr>
                  <w:rFonts w:ascii="Cambria Math" w:hAnsi="Cambria Math"/>
                  <w:i/>
                </w:rPr>
              </m:ctrlPr>
            </m:sSubSupPr>
            <m:e>
              <m:r>
                <w:rPr>
                  <w:rFonts w:ascii="Cambria Math" w:hAnsi="Cambria Math"/>
                </w:rPr>
                <m:t>C</m:t>
              </m:r>
            </m:e>
            <m:sub>
              <m:r>
                <w:rPr>
                  <w:rFonts w:ascii="Cambria Math" w:hAnsi="Cambria Math"/>
                </w:rPr>
                <m:t>n</m:t>
              </m:r>
            </m:sub>
            <m:sup>
              <m:r>
                <w:rPr>
                  <w:rFonts w:ascii="Cambria Math" w:hAnsi="Cambria Math"/>
                </w:rPr>
                <m:t>x+</m:t>
              </m:r>
            </m:sup>
          </m:sSubSup>
          <m:sSub>
            <m:sSubPr>
              <m:ctrlPr>
                <w:rPr>
                  <w:rFonts w:ascii="Cambria Math" w:hAnsi="Cambria Math"/>
                  <w:i/>
                </w:rPr>
              </m:ctrlPr>
            </m:sSubPr>
            <m:e>
              <m:d>
                <m:dPr>
                  <m:ctrlPr>
                    <w:rPr>
                      <w:rFonts w:ascii="Cambria Math" w:hAnsi="Cambria Math"/>
                      <w:i/>
                    </w:rPr>
                  </m:ctrlPr>
                </m:dPr>
                <m:e>
                  <m:r>
                    <w:rPr>
                      <w:rFonts w:ascii="Cambria Math" w:hAnsi="Cambria Math"/>
                    </w:rPr>
                    <m:t>Cl</m:t>
                  </m:r>
                  <m:sSubSup>
                    <m:sSubSupPr>
                      <m:ctrlPr>
                        <w:rPr>
                          <w:rFonts w:ascii="Cambria Math" w:hAnsi="Cambria Math"/>
                          <w:i/>
                        </w:rPr>
                      </m:ctrlPr>
                    </m:sSubSupPr>
                    <m:e>
                      <m:r>
                        <w:rPr>
                          <w:rFonts w:ascii="Cambria Math" w:hAnsi="Cambria Math"/>
                        </w:rPr>
                        <m:t>O</m:t>
                      </m:r>
                    </m:e>
                    <m:sub>
                      <m:r>
                        <w:rPr>
                          <w:rFonts w:ascii="Cambria Math" w:hAnsi="Cambria Math"/>
                        </w:rPr>
                        <m:t>4</m:t>
                      </m:r>
                    </m:sub>
                    <m:sup>
                      <m:r>
                        <w:rPr>
                          <w:rFonts w:ascii="Cambria Math" w:hAnsi="Cambria Math"/>
                        </w:rPr>
                        <m:t>-</m:t>
                      </m:r>
                    </m:sup>
                  </m:sSubSup>
                </m:e>
              </m:d>
            </m:e>
            <m:sub>
              <m:r>
                <w:rPr>
                  <w:rFonts w:ascii="Cambria Math" w:hAnsi="Cambria Math"/>
                </w:rPr>
                <m:t>x</m:t>
              </m:r>
            </m:sub>
          </m:sSub>
          <m:r>
            <w:rPr>
              <w:rFonts w:ascii="Cambria Math" w:hAnsi="Cambria Math"/>
            </w:rPr>
            <m:t xml:space="preserve">+x </m:t>
          </m:r>
          <m:sSup>
            <m:sSupPr>
              <m:ctrlPr>
                <w:rPr>
                  <w:rFonts w:ascii="Cambria Math" w:hAnsi="Cambria Math"/>
                  <w:i/>
                </w:rPr>
              </m:ctrlPr>
            </m:sSupPr>
            <m:e>
              <m:r>
                <w:rPr>
                  <w:rFonts w:ascii="Cambria Math" w:hAnsi="Cambria Math"/>
                </w:rPr>
                <m:t>e</m:t>
              </m:r>
            </m:e>
            <m:sup>
              <m:r>
                <w:rPr>
                  <w:rFonts w:ascii="Cambria Math" w:hAnsi="Cambria Math"/>
                </w:rPr>
                <m:t>-</m:t>
              </m:r>
            </m:sup>
          </m:sSup>
        </m:oMath>
      </m:oMathPara>
    </w:p>
    <w:p w:rsidR="00986AA1" w:rsidRPr="00986AA1" w:rsidRDefault="00925423" w:rsidP="0074789A">
      <w:pPr>
        <w:ind w:left="2124" w:hanging="2124"/>
        <w:rPr>
          <w:rFonts w:eastAsiaTheme="minorEastAsia"/>
        </w:rPr>
      </w:pPr>
      <w:r>
        <w:rPr>
          <w:rFonts w:eastAsiaTheme="minorEastAsia"/>
        </w:rPr>
        <w:tab/>
        <w:t>Bei</w:t>
      </w:r>
      <w:r w:rsidR="000C7432">
        <w:rPr>
          <w:rFonts w:eastAsiaTheme="minorEastAsia"/>
        </w:rPr>
        <w:t>m</w:t>
      </w:r>
      <w:r>
        <w:rPr>
          <w:rFonts w:eastAsiaTheme="minorEastAsia"/>
        </w:rPr>
        <w:t xml:space="preserve"> Laden wird das Graphit am Minuspol durch </w:t>
      </w:r>
      <w:r w:rsidR="000C7432">
        <w:rPr>
          <w:rFonts w:eastAsiaTheme="minorEastAsia"/>
        </w:rPr>
        <w:t xml:space="preserve">Einlagern </w:t>
      </w:r>
      <w:r>
        <w:rPr>
          <w:rFonts w:eastAsiaTheme="minorEastAsia"/>
        </w:rPr>
        <w:t>der Lithium-Ionen reduziert und am Pluspol durch Einlagerung der Perchlorat-Ionen oxidiert. Somit wird durch den Ladeprozess eine Anode (Pluspol) und Kathode (Minuspol) erzeugt. Bei dem Entladepr</w:t>
      </w:r>
      <w:r w:rsidR="0074789A">
        <w:rPr>
          <w:rFonts w:eastAsiaTheme="minorEastAsia"/>
        </w:rPr>
        <w:t xml:space="preserve">ozess wird am Minuspol (nun Anode) das Graphit oxidiert indem die Lithium-Ionen </w:t>
      </w:r>
      <w:proofErr w:type="spellStart"/>
      <w:r w:rsidR="0074789A">
        <w:rPr>
          <w:rFonts w:eastAsiaTheme="minorEastAsia"/>
        </w:rPr>
        <w:t>deintercalieren</w:t>
      </w:r>
      <w:proofErr w:type="spellEnd"/>
      <w:r w:rsidR="0074789A">
        <w:rPr>
          <w:rFonts w:eastAsiaTheme="minorEastAsia"/>
        </w:rPr>
        <w:t xml:space="preserve"> und wieder in die Lösung gehen. Gleichzeitung wird am Pluspol (nun Kathode) aufgrund des Elektronenflusses das Graphit reduziert und die Perchlorat-Ionen </w:t>
      </w:r>
      <w:proofErr w:type="spellStart"/>
      <w:r w:rsidR="0074789A">
        <w:rPr>
          <w:rFonts w:eastAsiaTheme="minorEastAsia"/>
        </w:rPr>
        <w:t>deintercalieren</w:t>
      </w:r>
      <w:proofErr w:type="spellEnd"/>
      <w:r w:rsidR="0074789A">
        <w:rPr>
          <w:rFonts w:eastAsiaTheme="minorEastAsia"/>
        </w:rPr>
        <w:t xml:space="preserve"> in die Lösung.</w:t>
      </w:r>
    </w:p>
    <w:p w:rsidR="00301C64" w:rsidRDefault="00301C64" w:rsidP="00301C64">
      <w:pPr>
        <w:ind w:left="2124" w:hanging="2124"/>
      </w:pPr>
      <w:r>
        <w:t>Entsorgung:</w:t>
      </w:r>
      <w:r w:rsidR="0074789A">
        <w:tab/>
        <w:t>Die Lösungen werden im organischen Abfallbehälter entsorgt. Die Graphitelektroden werden mit Filterpapier für einen Tag ins Wasser gestellt und anschließend über den Hausmüll entsorgt.</w:t>
      </w:r>
    </w:p>
    <w:p w:rsidR="00995065" w:rsidRDefault="00301C64" w:rsidP="00490124">
      <w:pPr>
        <w:ind w:left="2124" w:hanging="2124"/>
      </w:pPr>
      <w:r>
        <w:t>Literatur:</w:t>
      </w:r>
      <w:r>
        <w:tab/>
        <w:t xml:space="preserve">M. </w:t>
      </w:r>
      <w:proofErr w:type="spellStart"/>
      <w:r>
        <w:t>Oetken</w:t>
      </w:r>
      <w:proofErr w:type="spellEnd"/>
      <w:r>
        <w:t xml:space="preserve">, M. Hasselmann, Lithium-Ionen-Akkumulator auf Basis </w:t>
      </w:r>
      <w:proofErr w:type="spellStart"/>
      <w:r>
        <w:t>redoxamphoterer</w:t>
      </w:r>
      <w:proofErr w:type="spellEnd"/>
      <w:r>
        <w:t xml:space="preserve"> </w:t>
      </w:r>
      <w:proofErr w:type="spellStart"/>
      <w:r>
        <w:t>Graphitintercalationselektroden</w:t>
      </w:r>
      <w:proofErr w:type="spellEnd"/>
      <w:r>
        <w:t>, 2012, S. 22ff.</w:t>
      </w:r>
    </w:p>
    <w:p w:rsidR="008614E3" w:rsidRPr="00995065" w:rsidRDefault="00A5535E" w:rsidP="00490124">
      <w:pPr>
        <w:ind w:left="2124" w:hanging="2124"/>
      </w:pPr>
      <w:r>
        <w:rPr>
          <w:noProof/>
          <w:lang w:eastAsia="de-DE"/>
        </w:rPr>
        <mc:AlternateContent>
          <mc:Choice Requires="wps">
            <w:drawing>
              <wp:anchor distT="0" distB="0" distL="114300" distR="114300" simplePos="0" relativeHeight="251666432" behindDoc="0" locked="0" layoutInCell="1" allowOverlap="1">
                <wp:simplePos x="0" y="0"/>
                <wp:positionH relativeFrom="column">
                  <wp:posOffset>407035</wp:posOffset>
                </wp:positionH>
                <wp:positionV relativeFrom="paragraph">
                  <wp:posOffset>88900</wp:posOffset>
                </wp:positionV>
                <wp:extent cx="5794375" cy="775970"/>
                <wp:effectExtent l="0" t="0" r="15875" b="2413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4375" cy="775970"/>
                        </a:xfrm>
                        <a:prstGeom prst="rect">
                          <a:avLst/>
                        </a:prstGeom>
                        <a:solidFill>
                          <a:srgbClr val="FFFFFF"/>
                        </a:solidFill>
                        <a:ln w="12700">
                          <a:solidFill>
                            <a:srgbClr val="C0504D"/>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15CA4" w:rsidRDefault="00115CA4" w:rsidP="008614E3">
                            <w:r>
                              <w:t xml:space="preserve">Der Versuch kann zur Vertiefung des Themas Batterien und Akkus verwendet werden. Als Weiterführung könnte ein Vergleich zwischen der Zitronenbatterie und Lithium-Ionen-Akku oder Blei-Akku und Lithium-Ionen-Akku anschließen. </w:t>
                            </w:r>
                          </w:p>
                          <w:p w:rsidR="00115CA4" w:rsidRPr="00530A18" w:rsidRDefault="00115CA4" w:rsidP="008614E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feld 2" o:spid="_x0000_s1030" type="#_x0000_t202" style="position:absolute;left:0;text-align:left;margin-left:32.05pt;margin-top:7pt;width:456.25pt;height:6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" strokecolor="#c0504d" strokeweight="1pt">
                <v:stroke dashstyle="dash"/>
                <v:shadow color="#868686"/>
                <v:textbox>
                  <w:txbxContent>
                    <w:p w:rsidR="00115CA4" w:rsidRDefault="00115CA4" w:rsidP="008614E3">
                      <w:r>
                        <w:t xml:space="preserve">Der Versuch kann zur Vertiefung des Themas Batterien und Akkus verwendet werden. Als Weiterführung könnte ein Vergleich zwischen der Zitronenbatterie und Lithium-Ionen-Akku oder Blei-Akku und Lithium-Ionen-Akku anschließen. </w:t>
                      </w:r>
                    </w:p>
                    <w:p w:rsidR="00115CA4" w:rsidRPr="00530A18" w:rsidRDefault="00115CA4" w:rsidP="008614E3"/>
                  </w:txbxContent>
                </v:textbox>
                <w10:wrap type="square"/>
              </v:shape>
            </w:pict>
          </mc:Fallback>
        </mc:AlternateContent>
      </w:r>
    </w:p>
    <w:p w:rsidR="008614E3" w:rsidRDefault="008614E3" w:rsidP="00BC62A6">
      <w:pPr>
        <w:pStyle w:val="berschrift1"/>
      </w:pPr>
    </w:p>
    <w:p w:rsidR="008614E3" w:rsidRDefault="008614E3" w:rsidP="00BC62A6">
      <w:pPr>
        <w:pStyle w:val="berschrift1"/>
      </w:pPr>
    </w:p>
    <w:p w:rsidR="00D96487" w:rsidRDefault="00BC62A6" w:rsidP="00BC62A6">
      <w:pPr>
        <w:pStyle w:val="berschrift1"/>
      </w:pPr>
      <w:bookmarkStart w:id="5" w:name="_Toc427744659"/>
      <w:r>
        <w:t>4</w:t>
      </w:r>
      <w:r>
        <w:tab/>
      </w:r>
      <w:r w:rsidR="001625AA">
        <w:t>Schülerversuch – Das „Sprite-Element“</w:t>
      </w:r>
      <w:bookmarkStart w:id="6" w:name="_Toc425776595"/>
      <w:bookmarkStart w:id="7" w:name="_Toc426880001"/>
      <w:bookmarkEnd w:id="5"/>
      <w:bookmarkEnd w:id="6"/>
      <w:bookmarkEnd w:id="7"/>
    </w:p>
    <w:p w:rsidR="00D96487" w:rsidRDefault="00A5535E" w:rsidP="00D96487">
      <w:r>
        <w:rPr>
          <w:noProof/>
          <w:lang w:eastAsia="de-DE"/>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ragraph">
                  <wp:posOffset>266700</wp:posOffset>
                </wp:positionV>
                <wp:extent cx="5873115" cy="796925"/>
                <wp:effectExtent l="0" t="0" r="13335" b="22225"/>
                <wp:wrapSquare wrapText="bothSides"/>
                <wp:docPr id="12" name="Textfeld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79692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15CA4" w:rsidRPr="00F31EBF" w:rsidRDefault="00115CA4" w:rsidP="00D96487">
                            <w:pPr>
                              <w:rPr>
                                <w:color w:val="auto"/>
                              </w:rPr>
                            </w:pPr>
                            <w:r>
                              <w:rPr>
                                <w:color w:val="auto"/>
                              </w:rPr>
                              <w:t>Dieser Versuch stellt eine Alternative zum klassischen Volta-Element dar. SuS können mit einfachen und leicht zugänglichen Mitteln einen schönen Versuch zum Thema Batterie durchführen.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feld 12" o:spid="_x0000_s1031" type="#_x0000_t202" style="position:absolute;left:0;text-align:left;margin-left:.4pt;margin-top:21pt;width:462.45pt;height:6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" fillcolor="white [3201]" strokecolor="#4bacc6 [3208]" strokeweight="1pt">
                <v:stroke dashstyle="dash"/>
                <v:shadow color="#868686"/>
                <v:textbox>
                  <w:txbxContent>
                    <w:p w:rsidR="00115CA4" w:rsidRPr="00F31EBF" w:rsidRDefault="00115CA4" w:rsidP="00D96487">
                      <w:pPr>
                        <w:rPr>
                          <w:color w:val="auto"/>
                        </w:rPr>
                      </w:pPr>
                      <w:r>
                        <w:rPr>
                          <w:color w:val="auto"/>
                        </w:rPr>
                        <w:t>Dieser Versuch stellt eine Alternative zum klassischen Volta-Element dar. SuS können mit einfachen und leicht zugänglichen Mitteln einen schönen Versuch zum Thema Batterie durchführen.</w:t>
                      </w:r>
                    </w:p>
                  </w:txbxContent>
                </v:textbox>
                <w10:wrap type="square"/>
              </v:shape>
            </w:pict>
          </mc:Fallback>
        </mc:AlternateConten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D96487" w:rsidRPr="009C5E28" w:rsidTr="00FA076F">
        <w:tc>
          <w:tcPr>
            <w:tcW w:w="9322" w:type="dxa"/>
            <w:gridSpan w:val="9"/>
            <w:shd w:val="clear" w:color="auto" w:fill="4F81BD"/>
            <w:vAlign w:val="center"/>
          </w:tcPr>
          <w:p w:rsidR="00D96487" w:rsidRPr="00F31EBF" w:rsidRDefault="00D96487" w:rsidP="00FA076F">
            <w:pPr>
              <w:spacing w:after="0"/>
              <w:jc w:val="center"/>
              <w:rPr>
                <w:b/>
                <w:bCs/>
                <w:color w:val="FFFFFF" w:themeColor="background1"/>
              </w:rPr>
            </w:pPr>
            <w:r w:rsidRPr="00F31EBF">
              <w:rPr>
                <w:b/>
                <w:bCs/>
                <w:color w:val="FFFFFF" w:themeColor="background1"/>
              </w:rPr>
              <w:t>Gefahrenstoffe</w:t>
            </w:r>
          </w:p>
        </w:tc>
      </w:tr>
      <w:tr w:rsidR="00D96487" w:rsidRPr="009C5E28" w:rsidTr="00FA076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96487" w:rsidRPr="00D331A4" w:rsidRDefault="00D96487" w:rsidP="00FA076F">
            <w:pPr>
              <w:spacing w:after="0" w:line="276" w:lineRule="auto"/>
              <w:jc w:val="center"/>
              <w:rPr>
                <w:bCs/>
              </w:rPr>
            </w:pPr>
            <w:r w:rsidRPr="00D331A4">
              <w:rPr>
                <w:bCs/>
              </w:rPr>
              <w:t>Sprite</w:t>
            </w:r>
          </w:p>
        </w:tc>
        <w:tc>
          <w:tcPr>
            <w:tcW w:w="3177" w:type="dxa"/>
            <w:gridSpan w:val="3"/>
            <w:tcBorders>
              <w:top w:val="single" w:sz="8" w:space="0" w:color="4F81BD"/>
              <w:bottom w:val="single" w:sz="8" w:space="0" w:color="4F81BD"/>
            </w:tcBorders>
            <w:shd w:val="clear" w:color="auto" w:fill="auto"/>
            <w:vAlign w:val="center"/>
          </w:tcPr>
          <w:p w:rsidR="00D96487" w:rsidRPr="00D331A4" w:rsidRDefault="00D96487" w:rsidP="00FA076F">
            <w:pPr>
              <w:spacing w:after="0"/>
              <w:jc w:val="center"/>
            </w:pPr>
            <w:r w:rsidRPr="00D331A4">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96487" w:rsidRPr="00D331A4" w:rsidRDefault="00D96487" w:rsidP="00FA076F">
            <w:pPr>
              <w:spacing w:after="0"/>
              <w:jc w:val="center"/>
            </w:pPr>
            <w:r w:rsidRPr="00D331A4">
              <w:t>P: -</w:t>
            </w:r>
          </w:p>
        </w:tc>
      </w:tr>
      <w:tr w:rsidR="00D96487" w:rsidRPr="009C5E28" w:rsidTr="00FA076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96487" w:rsidRPr="00D331A4" w:rsidRDefault="00DB7E5C" w:rsidP="00FA076F">
            <w:pPr>
              <w:spacing w:after="0" w:line="276" w:lineRule="auto"/>
              <w:jc w:val="center"/>
              <w:rPr>
                <w:color w:val="auto"/>
              </w:rPr>
            </w:pPr>
            <w:r w:rsidRPr="00D331A4">
              <w:rPr>
                <w:color w:val="auto"/>
              </w:rPr>
              <w:t>Universalindikator</w:t>
            </w:r>
          </w:p>
        </w:tc>
        <w:tc>
          <w:tcPr>
            <w:tcW w:w="3177" w:type="dxa"/>
            <w:gridSpan w:val="3"/>
            <w:tcBorders>
              <w:top w:val="single" w:sz="8" w:space="0" w:color="4F81BD"/>
              <w:bottom w:val="single" w:sz="8" w:space="0" w:color="4F81BD"/>
            </w:tcBorders>
            <w:shd w:val="clear" w:color="auto" w:fill="auto"/>
            <w:vAlign w:val="center"/>
          </w:tcPr>
          <w:p w:rsidR="00D96487" w:rsidRPr="00D331A4" w:rsidRDefault="00DB7E5C" w:rsidP="00FA076F">
            <w:pPr>
              <w:pStyle w:val="Beschriftung"/>
              <w:spacing w:after="0"/>
              <w:jc w:val="center"/>
              <w:rPr>
                <w:sz w:val="22"/>
                <w:szCs w:val="22"/>
              </w:rPr>
            </w:pPr>
            <w:r w:rsidRPr="00D331A4">
              <w:rPr>
                <w:sz w:val="22"/>
                <w:szCs w:val="22"/>
              </w:rPr>
              <w:t>H: 225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96487" w:rsidRPr="00D331A4" w:rsidRDefault="00DB7E5C" w:rsidP="00FA076F">
            <w:pPr>
              <w:pStyle w:val="Beschriftung"/>
              <w:spacing w:after="0"/>
              <w:jc w:val="center"/>
              <w:rPr>
                <w:sz w:val="22"/>
                <w:szCs w:val="22"/>
              </w:rPr>
            </w:pPr>
            <w:r w:rsidRPr="00D331A4">
              <w:rPr>
                <w:sz w:val="22"/>
                <w:szCs w:val="22"/>
              </w:rPr>
              <w:t>P: 210, 233, 370+378a, 403+235</w:t>
            </w:r>
          </w:p>
        </w:tc>
      </w:tr>
      <w:tr w:rsidR="00D96487" w:rsidRPr="009C5E28" w:rsidTr="00FA076F">
        <w:tc>
          <w:tcPr>
            <w:tcW w:w="1009" w:type="dxa"/>
            <w:tcBorders>
              <w:top w:val="single" w:sz="8" w:space="0" w:color="4F81BD"/>
              <w:left w:val="single" w:sz="8" w:space="0" w:color="4F81BD"/>
              <w:bottom w:val="single" w:sz="8" w:space="0" w:color="4F81BD"/>
            </w:tcBorders>
            <w:shd w:val="clear" w:color="auto" w:fill="auto"/>
            <w:vAlign w:val="center"/>
          </w:tcPr>
          <w:p w:rsidR="00D96487" w:rsidRPr="009C5E28" w:rsidRDefault="00D96487" w:rsidP="00FA076F">
            <w:pPr>
              <w:spacing w:after="0"/>
              <w:jc w:val="center"/>
              <w:rPr>
                <w:b/>
                <w:bCs/>
              </w:rPr>
            </w:pPr>
            <w:r>
              <w:rPr>
                <w:b/>
                <w:noProof/>
                <w:lang w:eastAsia="de-DE"/>
              </w:rPr>
              <w:lastRenderedPageBreak/>
              <w:drawing>
                <wp:inline distT="0" distB="0" distL="0" distR="0">
                  <wp:extent cx="533400" cy="533400"/>
                  <wp:effectExtent l="0" t="0" r="0" b="0"/>
                  <wp:docPr id="11" name="Grafik 11" descr="C:\Users\Annika\Desktop\SVP\Piktogramme\Grau\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ika\Desktop\SVP\Piktogramme\Grau\Ätzend.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96487" w:rsidRPr="009C5E28" w:rsidRDefault="00D96487" w:rsidP="00FA076F">
            <w:pPr>
              <w:spacing w:after="0"/>
              <w:jc w:val="center"/>
            </w:pPr>
            <w:r>
              <w:rPr>
                <w:noProof/>
                <w:lang w:eastAsia="de-DE"/>
              </w:rPr>
              <w:drawing>
                <wp:inline distT="0" distB="0" distL="0" distR="0">
                  <wp:extent cx="504190" cy="50419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37" cstate="print">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96487" w:rsidRPr="009C5E28" w:rsidRDefault="00D96487" w:rsidP="00FA076F">
            <w:pPr>
              <w:spacing w:after="0"/>
              <w:jc w:val="center"/>
            </w:pPr>
            <w:r>
              <w:rPr>
                <w:noProof/>
                <w:lang w:eastAsia="de-DE"/>
              </w:rPr>
              <w:drawing>
                <wp:inline distT="0" distB="0" distL="0" distR="0">
                  <wp:extent cx="523875" cy="523875"/>
                  <wp:effectExtent l="0" t="0" r="9525" b="9525"/>
                  <wp:docPr id="34" name="Grafik 34" descr="C:\Users\Annika\Desktop\SVP\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nnika\Desktop\SVP\Piktogramme\Brennbar.pn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96487" w:rsidRPr="009C5E28" w:rsidRDefault="00D96487" w:rsidP="00FA076F">
            <w:pPr>
              <w:spacing w:after="0"/>
              <w:jc w:val="center"/>
            </w:pPr>
            <w:r>
              <w:rPr>
                <w:noProof/>
                <w:lang w:eastAsia="de-DE"/>
              </w:rPr>
              <w:drawing>
                <wp:inline distT="0" distB="0" distL="0" distR="0">
                  <wp:extent cx="504190" cy="504190"/>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29" cstate="print">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D96487" w:rsidRPr="009C5E28" w:rsidRDefault="00D96487" w:rsidP="00FA076F">
            <w:pPr>
              <w:spacing w:after="0"/>
              <w:jc w:val="center"/>
            </w:pPr>
            <w:r>
              <w:rPr>
                <w:noProof/>
                <w:lang w:eastAsia="de-DE"/>
              </w:rPr>
              <w:drawing>
                <wp:inline distT="0" distB="0" distL="0" distR="0">
                  <wp:extent cx="560717" cy="560717"/>
                  <wp:effectExtent l="0" t="0" r="0" b="0"/>
                  <wp:docPr id="20" name="Grafik 20" descr="C:\Users\Annika\Desktop\SVP\Piktogramme\Grau\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nika\Desktop\SVP\Piktogramme\Grau\Gasflasche.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60637" cy="560637"/>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D96487" w:rsidRPr="009C5E28" w:rsidRDefault="00D96487" w:rsidP="00FA076F">
            <w:pPr>
              <w:spacing w:after="0"/>
              <w:jc w:val="center"/>
            </w:pPr>
            <w:r>
              <w:rPr>
                <w:noProof/>
                <w:lang w:eastAsia="de-DE"/>
              </w:rPr>
              <w:drawing>
                <wp:inline distT="0" distB="0" distL="0" distR="0">
                  <wp:extent cx="504190" cy="50419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31" cstate="print">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D96487" w:rsidRPr="009C5E28" w:rsidRDefault="00D96487" w:rsidP="00FA076F">
            <w:pPr>
              <w:spacing w:after="0"/>
              <w:jc w:val="center"/>
            </w:pPr>
            <w:r>
              <w:rPr>
                <w:noProof/>
                <w:lang w:eastAsia="de-DE"/>
              </w:rPr>
              <w:drawing>
                <wp:inline distT="0" distB="0" distL="0" distR="0">
                  <wp:extent cx="504190" cy="504190"/>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32" cstate="print">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96487" w:rsidRPr="009C5E28" w:rsidRDefault="00D96487" w:rsidP="00FA076F">
            <w:pPr>
              <w:spacing w:after="0"/>
              <w:jc w:val="center"/>
            </w:pPr>
            <w:r>
              <w:rPr>
                <w:noProof/>
                <w:lang w:eastAsia="de-DE"/>
              </w:rPr>
              <w:drawing>
                <wp:inline distT="0" distB="0" distL="0" distR="0">
                  <wp:extent cx="542925" cy="542925"/>
                  <wp:effectExtent l="0" t="0" r="0" b="0"/>
                  <wp:docPr id="28" name="Grafik 28" descr="C:\Users\Annika\Desktop\SVP\Piktogramme\Grau\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nika\Desktop\SVP\Piktogramme\Grau\Reizend.pn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D96487" w:rsidRPr="009C5E28" w:rsidRDefault="00D96487" w:rsidP="00FA076F">
            <w:pPr>
              <w:spacing w:after="0"/>
              <w:jc w:val="center"/>
            </w:pPr>
            <w:r>
              <w:rPr>
                <w:noProof/>
                <w:lang w:eastAsia="de-DE"/>
              </w:rPr>
              <w:drawing>
                <wp:inline distT="0" distB="0" distL="0" distR="0">
                  <wp:extent cx="504190" cy="504190"/>
                  <wp:effectExtent l="0" t="0" r="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34" cstate="print">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D96487" w:rsidRDefault="00D96487" w:rsidP="00D96487"/>
    <w:p w:rsidR="00D96487" w:rsidRDefault="000D34AD" w:rsidP="000D34AD">
      <w:pPr>
        <w:ind w:left="2124" w:hanging="2124"/>
      </w:pPr>
      <w:r>
        <w:t>Material:</w:t>
      </w:r>
      <w:r>
        <w:tab/>
      </w:r>
      <w:r w:rsidR="00D96487">
        <w:t xml:space="preserve">Becherglas (100 </w:t>
      </w:r>
      <w:proofErr w:type="spellStart"/>
      <w:r w:rsidR="00D96487">
        <w:t>mL</w:t>
      </w:r>
      <w:proofErr w:type="spellEnd"/>
      <w:r w:rsidR="00D96487">
        <w:t xml:space="preserve">), Zinkelektrode, </w:t>
      </w:r>
      <w:r>
        <w:t>Kupferelektrode, 2 Multimeter, Kabel, Krokodilklemmen</w:t>
      </w:r>
      <w:r w:rsidR="00535CFB">
        <w:t>, Multimeter</w:t>
      </w:r>
    </w:p>
    <w:p w:rsidR="000D34AD" w:rsidRDefault="000D34AD" w:rsidP="000D34AD">
      <w:pPr>
        <w:ind w:left="2124" w:hanging="2124"/>
      </w:pPr>
      <w:r>
        <w:t>Chemikalien:</w:t>
      </w:r>
      <w:r>
        <w:tab/>
        <w:t>Sprite, Universalindikator</w:t>
      </w:r>
    </w:p>
    <w:p w:rsidR="00490124" w:rsidRDefault="000D34AD" w:rsidP="00E07EF7">
      <w:pPr>
        <w:ind w:left="2124" w:hanging="2124"/>
      </w:pPr>
      <w:r>
        <w:t>Durchführung:</w:t>
      </w:r>
      <w:r>
        <w:tab/>
      </w:r>
      <w:r w:rsidR="00535CFB">
        <w:t>Das Becherglas wird zur Hälfte mit Sprite gefüllt. Jetzt können die Elektroden (Zink &amp; Kupfer) in die Sprite gestellt werden. Anschließend kann mit einem  Multimeter die Spannung über den Elektroden gemessen werden.</w:t>
      </w:r>
    </w:p>
    <w:p w:rsidR="00E07EF7" w:rsidRDefault="00E07EF7" w:rsidP="00E07EF7">
      <w:pPr>
        <w:ind w:left="2124" w:hanging="2124"/>
      </w:pPr>
    </w:p>
    <w:p w:rsidR="00490124" w:rsidRDefault="00E07EF7" w:rsidP="000D34AD">
      <w:pPr>
        <w:ind w:left="2124" w:hanging="2124"/>
      </w:pPr>
      <w:r>
        <w:rPr>
          <w:noProof/>
          <w:lang w:eastAsia="de-DE"/>
        </w:rPr>
        <w:drawing>
          <wp:anchor distT="0" distB="0" distL="114300" distR="114300" simplePos="0" relativeHeight="251653120" behindDoc="1" locked="0" layoutInCell="1" allowOverlap="1">
            <wp:simplePos x="0" y="0"/>
            <wp:positionH relativeFrom="column">
              <wp:posOffset>1350645</wp:posOffset>
            </wp:positionH>
            <wp:positionV relativeFrom="paragraph">
              <wp:posOffset>-220980</wp:posOffset>
            </wp:positionV>
            <wp:extent cx="1894205" cy="1913255"/>
            <wp:effectExtent l="0" t="0" r="0" b="0"/>
            <wp:wrapTight wrapText="bothSides">
              <wp:wrapPolygon edited="0">
                <wp:start x="9341" y="0"/>
                <wp:lineTo x="0" y="645"/>
                <wp:lineTo x="0" y="8603"/>
                <wp:lineTo x="6300" y="10323"/>
                <wp:lineTo x="869" y="12474"/>
                <wp:lineTo x="0" y="13119"/>
                <wp:lineTo x="0" y="18496"/>
                <wp:lineTo x="869" y="20001"/>
                <wp:lineTo x="6951" y="21292"/>
                <wp:lineTo x="15858" y="21292"/>
                <wp:lineTo x="16075" y="20647"/>
                <wp:lineTo x="17813" y="17205"/>
                <wp:lineTo x="21289" y="16130"/>
                <wp:lineTo x="21289" y="14840"/>
                <wp:lineTo x="15858" y="13764"/>
                <wp:lineTo x="16292" y="10323"/>
                <wp:lineTo x="21289" y="8388"/>
                <wp:lineTo x="21289" y="645"/>
                <wp:lineTo x="11513" y="0"/>
                <wp:lineTo x="9341" y="0"/>
              </wp:wrapPolygon>
            </wp:wrapTight>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ite-Element.pn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894205" cy="1913255"/>
                    </a:xfrm>
                    <a:prstGeom prst="rect">
                      <a:avLst/>
                    </a:prstGeom>
                  </pic:spPr>
                </pic:pic>
              </a:graphicData>
            </a:graphic>
          </wp:anchor>
        </w:drawing>
      </w:r>
    </w:p>
    <w:p w:rsidR="00490124" w:rsidRDefault="00490124" w:rsidP="000D34AD">
      <w:pPr>
        <w:ind w:left="2124" w:hanging="2124"/>
      </w:pPr>
    </w:p>
    <w:p w:rsidR="00490124" w:rsidRDefault="00490124" w:rsidP="000D34AD">
      <w:pPr>
        <w:ind w:left="2124" w:hanging="2124"/>
      </w:pPr>
    </w:p>
    <w:p w:rsidR="00490124" w:rsidRDefault="00490124" w:rsidP="000D34AD">
      <w:pPr>
        <w:ind w:left="2124" w:hanging="2124"/>
      </w:pPr>
    </w:p>
    <w:p w:rsidR="00490124" w:rsidRDefault="00A5535E" w:rsidP="000D34AD">
      <w:pPr>
        <w:ind w:left="2124" w:hanging="2124"/>
      </w:pPr>
      <w:r>
        <w:rPr>
          <w:noProof/>
          <w:lang w:eastAsia="de-DE"/>
        </w:rPr>
        <mc:AlternateContent>
          <mc:Choice Requires="wps">
            <w:drawing>
              <wp:anchor distT="0" distB="0" distL="114300" distR="114300" simplePos="0" relativeHeight="251663360" behindDoc="0" locked="0" layoutInCell="1" allowOverlap="1">
                <wp:simplePos x="0" y="0"/>
                <wp:positionH relativeFrom="column">
                  <wp:posOffset>1506220</wp:posOffset>
                </wp:positionH>
                <wp:positionV relativeFrom="paragraph">
                  <wp:posOffset>316865</wp:posOffset>
                </wp:positionV>
                <wp:extent cx="2363470" cy="394970"/>
                <wp:effectExtent l="0" t="0" r="0" b="5080"/>
                <wp:wrapSquare wrapText="bothSides"/>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3470" cy="394970"/>
                        </a:xfrm>
                        <a:prstGeom prst="rect">
                          <a:avLst/>
                        </a:prstGeom>
                        <a:solidFill>
                          <a:prstClr val="white"/>
                        </a:solidFill>
                        <a:ln>
                          <a:noFill/>
                        </a:ln>
                        <a:effectLst/>
                      </wps:spPr>
                      <wps:txbx>
                        <w:txbxContent>
                          <w:p w:rsidR="00115CA4" w:rsidRPr="00804599" w:rsidRDefault="00115CA4" w:rsidP="00490124">
                            <w:pPr>
                              <w:pStyle w:val="Beschriftung"/>
                              <w:rPr>
                                <w:color w:val="1D1B11" w:themeColor="background2" w:themeShade="1A"/>
                              </w:rPr>
                            </w:pPr>
                            <w:r>
                              <w:t>Abbildung 3: Schematischer Versuchsaufbau zum "Sprite-Element"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id="Textfeld 1" o:spid="_x0000_s1032" type="#_x0000_t202" style="position:absolute;left:0;text-align:left;margin-left:118.6pt;margin-top:24.95pt;width:186.1pt;height:3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" stroked="f">
                <v:path arrowok="t"/>
                <v:textbox style="mso-fit-shape-to-text:t" inset="0,0,0,0">
                  <w:txbxContent>
                    <w:p w:rsidR="00115CA4" w:rsidRPr="00804599" w:rsidRDefault="00115CA4" w:rsidP="00490124">
                      <w:pPr>
                        <w:pStyle w:val="Beschriftung"/>
                        <w:rPr>
                          <w:color w:val="1D1B11" w:themeColor="background2" w:themeShade="1A"/>
                        </w:rPr>
                      </w:pPr>
                      <w:r>
                        <w:t>Abbildung 3: Schematischer Versuchsaufbau zum "Sprite-Element"</w:t>
                      </w:r>
                    </w:p>
                  </w:txbxContent>
                </v:textbox>
                <w10:wrap type="square"/>
              </v:shape>
            </w:pict>
          </mc:Fallback>
        </mc:AlternateContent>
      </w:r>
    </w:p>
    <w:p w:rsidR="00E07EF7" w:rsidRDefault="00E07EF7" w:rsidP="000D34AD">
      <w:pPr>
        <w:ind w:left="2124" w:hanging="2124"/>
      </w:pPr>
    </w:p>
    <w:p w:rsidR="00E07EF7" w:rsidRDefault="00E07EF7" w:rsidP="000D34AD">
      <w:pPr>
        <w:ind w:left="2124" w:hanging="2124"/>
      </w:pPr>
    </w:p>
    <w:p w:rsidR="00F935D8" w:rsidRDefault="00F935D8" w:rsidP="000D34AD">
      <w:pPr>
        <w:ind w:left="2124" w:hanging="2124"/>
      </w:pPr>
      <w:r>
        <w:t>Beobachtung:</w:t>
      </w:r>
      <w:r>
        <w:tab/>
        <w:t>Am Zinkblech ist eine Gasentwicklung zu beobachten. Die gemessene Spannung betrug 0,99 V.</w:t>
      </w:r>
    </w:p>
    <w:p w:rsidR="00F935D8" w:rsidRDefault="00F935D8" w:rsidP="000D34AD">
      <w:pPr>
        <w:ind w:left="2124" w:hanging="2124"/>
      </w:pPr>
      <w:r>
        <w:t>Deutung:</w:t>
      </w:r>
      <w:r>
        <w:tab/>
        <w:t>Es handelt sich um ein Volta-Element, in</w:t>
      </w:r>
      <w:r w:rsidR="00ED0F56">
        <w:t xml:space="preserve"> </w:t>
      </w:r>
      <w:r>
        <w:t xml:space="preserve">dem Redoxreaktionen stattfinden. Zink geht in Lösung und </w:t>
      </w:r>
      <w:proofErr w:type="spellStart"/>
      <w:r>
        <w:t>Oxonium</w:t>
      </w:r>
      <w:proofErr w:type="spellEnd"/>
      <w:r>
        <w:t>-Ionen werden reduziert.</w:t>
      </w:r>
    </w:p>
    <w:p w:rsidR="00F935D8" w:rsidRPr="00ED1DB6" w:rsidRDefault="00F935D8" w:rsidP="000D34AD">
      <w:pPr>
        <w:ind w:left="2124" w:hanging="2124"/>
        <w:rPr>
          <w:rFonts w:eastAsiaTheme="minorEastAsia"/>
        </w:rPr>
      </w:pPr>
      <w:r>
        <w:tab/>
      </w:r>
      <w:r w:rsidRPr="00ED1DB6">
        <w:t>Oxidation:</w:t>
      </w:r>
      <w:r w:rsidRPr="00ED1DB6">
        <w:tab/>
      </w:r>
      <m:oMath>
        <m:r>
          <m:rPr>
            <m:sty m:val="p"/>
          </m:rPr>
          <w:rPr>
            <w:rFonts w:ascii="Cambria Math" w:hAnsi="Cambria Math"/>
          </w:rPr>
          <m:t xml:space="preserve">Zn → </m:t>
        </m:r>
        <m:sSup>
          <m:sSupPr>
            <m:ctrlPr>
              <w:rPr>
                <w:rFonts w:ascii="Cambria Math" w:hAnsi="Cambria Math"/>
              </w:rPr>
            </m:ctrlPr>
          </m:sSupPr>
          <m:e>
            <m:r>
              <m:rPr>
                <m:sty m:val="p"/>
              </m:rPr>
              <w:rPr>
                <w:rFonts w:ascii="Cambria Math" w:hAnsi="Cambria Math"/>
              </w:rPr>
              <m:t>Zn</m:t>
            </m:r>
          </m:e>
          <m:sup>
            <m:r>
              <m:rPr>
                <m:sty m:val="p"/>
              </m:rPr>
              <w:rPr>
                <w:rFonts w:ascii="Cambria Math" w:hAnsi="Cambria Math"/>
              </w:rPr>
              <m:t>2+</m:t>
            </m:r>
          </m:sup>
        </m:sSup>
        <m:r>
          <m:rPr>
            <m:sty m:val="p"/>
          </m:rPr>
          <w:rPr>
            <w:rFonts w:ascii="Cambria Math" w:hAnsi="Cambria Math"/>
          </w:rPr>
          <m:t>+ 2</m:t>
        </m:r>
        <m:sSup>
          <m:sSupPr>
            <m:ctrlPr>
              <w:rPr>
                <w:rFonts w:ascii="Cambria Math" w:hAnsi="Cambria Math"/>
              </w:rPr>
            </m:ctrlPr>
          </m:sSupPr>
          <m:e>
            <m:r>
              <m:rPr>
                <m:sty m:val="p"/>
              </m:rPr>
              <w:rPr>
                <w:rFonts w:ascii="Cambria Math" w:hAnsi="Cambria Math"/>
              </w:rPr>
              <m:t>e</m:t>
            </m:r>
          </m:e>
          <m:sup>
            <m:r>
              <m:rPr>
                <m:sty m:val="p"/>
              </m:rPr>
              <w:rPr>
                <w:rFonts w:ascii="Cambria Math" w:hAnsi="Cambria Math"/>
              </w:rPr>
              <m:t>-</m:t>
            </m:r>
          </m:sup>
        </m:sSup>
      </m:oMath>
    </w:p>
    <w:p w:rsidR="00F935D8" w:rsidRPr="00ED1DB6" w:rsidRDefault="00F935D8" w:rsidP="000D34AD">
      <w:pPr>
        <w:ind w:left="2124" w:hanging="2124"/>
        <w:rPr>
          <w:rFonts w:eastAsiaTheme="minorEastAsia"/>
        </w:rPr>
      </w:pPr>
      <w:r w:rsidRPr="00ED1DB6">
        <w:rPr>
          <w:rFonts w:eastAsiaTheme="minorEastAsia"/>
        </w:rPr>
        <w:tab/>
        <w:t>Reduktion:</w:t>
      </w:r>
      <w:r w:rsidRPr="00ED1DB6">
        <w:rPr>
          <w:rFonts w:eastAsiaTheme="minorEastAsia"/>
        </w:rPr>
        <w:tab/>
      </w:r>
      <m:oMath>
        <m:r>
          <m:rPr>
            <m:sty m:val="p"/>
          </m:rPr>
          <w:rPr>
            <w:rFonts w:ascii="Cambria Math" w:eastAsiaTheme="minorEastAsia" w:hAnsi="Cambria Math"/>
          </w:rPr>
          <m:t>2</m:t>
        </m:r>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3</m:t>
            </m:r>
          </m:sub>
        </m:sSub>
        <m:sSup>
          <m:sSupPr>
            <m:ctrlPr>
              <w:rPr>
                <w:rFonts w:ascii="Cambria Math" w:eastAsiaTheme="minorEastAsia" w:hAnsi="Cambria Math"/>
              </w:rPr>
            </m:ctrlPr>
          </m:sSupPr>
          <m:e>
            <m:r>
              <m:rPr>
                <m:sty m:val="p"/>
              </m:rPr>
              <w:rPr>
                <w:rFonts w:ascii="Cambria Math" w:eastAsiaTheme="minorEastAsia" w:hAnsi="Cambria Math"/>
              </w:rPr>
              <m:t>O</m:t>
            </m:r>
          </m:e>
          <m:sup>
            <m:r>
              <m:rPr>
                <m:sty m:val="p"/>
              </m:rPr>
              <w:rPr>
                <w:rFonts w:ascii="Cambria Math" w:eastAsiaTheme="minorEastAsia" w:hAnsi="Cambria Math"/>
              </w:rPr>
              <m:t>+</m:t>
            </m:r>
          </m:sup>
        </m:sSup>
        <m:r>
          <m:rPr>
            <m:sty m:val="p"/>
          </m:rPr>
          <w:rPr>
            <w:rFonts w:ascii="Cambria Math" w:eastAsiaTheme="minorEastAsia" w:hAnsi="Cambria Math"/>
          </w:rPr>
          <m:t>+ 2</m:t>
        </m:r>
        <m:sSup>
          <m:sSupPr>
            <m:ctrlPr>
              <w:rPr>
                <w:rFonts w:ascii="Cambria Math" w:eastAsiaTheme="minorEastAsia" w:hAnsi="Cambria Math"/>
              </w:rPr>
            </m:ctrlPr>
          </m:sSupPr>
          <m:e>
            <m:r>
              <m:rPr>
                <m:sty m:val="p"/>
              </m:rPr>
              <w:rPr>
                <w:rFonts w:ascii="Cambria Math" w:eastAsiaTheme="minorEastAsia" w:hAnsi="Cambria Math"/>
              </w:rPr>
              <m:t>e</m:t>
            </m:r>
          </m:e>
          <m:sup>
            <m:r>
              <m:rPr>
                <m:sty m:val="p"/>
              </m:rPr>
              <w:rPr>
                <w:rFonts w:ascii="Cambria Math" w:eastAsiaTheme="minorEastAsia" w:hAnsi="Cambria Math"/>
              </w:rPr>
              <m:t xml:space="preserve">- </m:t>
            </m:r>
          </m:sup>
        </m:sSup>
        <m:r>
          <m:rPr>
            <m:sty m:val="p"/>
          </m:rPr>
          <w:rPr>
            <w:rFonts w:ascii="Cambria Math" w:eastAsiaTheme="minorEastAsia" w:hAnsi="Cambria Math"/>
          </w:rPr>
          <m:t xml:space="preserve">→ </m:t>
        </m:r>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2</m:t>
            </m:r>
          </m:sub>
        </m:sSub>
        <m:r>
          <m:rPr>
            <m:sty m:val="p"/>
          </m:rPr>
          <w:rPr>
            <w:rFonts w:ascii="Cambria Math" w:eastAsiaTheme="minorEastAsia" w:hAnsi="Cambria Math"/>
          </w:rPr>
          <m:t xml:space="preserve">+ </m:t>
        </m:r>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2</m:t>
            </m:r>
          </m:sub>
        </m:sSub>
        <m:r>
          <m:rPr>
            <m:sty m:val="p"/>
          </m:rPr>
          <w:rPr>
            <w:rFonts w:ascii="Cambria Math" w:eastAsiaTheme="minorEastAsia" w:hAnsi="Cambria Math"/>
          </w:rPr>
          <m:t>O</m:t>
        </m:r>
      </m:oMath>
    </w:p>
    <w:p w:rsidR="00ED1DB6" w:rsidRDefault="00ED1DB6" w:rsidP="000D34AD">
      <w:pPr>
        <w:ind w:left="2124" w:hanging="2124"/>
      </w:pPr>
      <w:r>
        <w:t>Entsorgung:</w:t>
      </w:r>
      <w:r>
        <w:tab/>
        <w:t>Die Sprite kann im Abfluss entsorgt werden. Die Elektroden</w:t>
      </w:r>
      <w:r w:rsidR="00D42687">
        <w:t xml:space="preserve"> </w:t>
      </w:r>
      <w:r>
        <w:t>könne</w:t>
      </w:r>
      <w:r w:rsidR="00ED0F56">
        <w:t>n</w:t>
      </w:r>
      <w:r>
        <w:t xml:space="preserve"> wiederverwendet werden.</w:t>
      </w:r>
    </w:p>
    <w:p w:rsidR="00ED1DB6" w:rsidRDefault="00ED1DB6" w:rsidP="000D34AD">
      <w:pPr>
        <w:ind w:left="2124" w:hanging="2124"/>
      </w:pPr>
      <w:r>
        <w:t>Literatur:</w:t>
      </w:r>
      <w:r>
        <w:tab/>
      </w:r>
      <w:r w:rsidR="009933BC">
        <w:t>Unterrichts-Materialien – Chemie, Stark Verlag, Kap. F. 1.3</w:t>
      </w:r>
    </w:p>
    <w:p w:rsidR="008614E3" w:rsidRDefault="00A5535E" w:rsidP="000D34AD">
      <w:pPr>
        <w:ind w:left="2124" w:hanging="2124"/>
      </w:pPr>
      <w:r>
        <w:rPr>
          <w:noProof/>
          <w:lang w:eastAsia="de-DE"/>
        </w:rPr>
        <w:lastRenderedPageBreak/>
        <mc:AlternateContent>
          <mc:Choice Requires="wps">
            <w:drawing>
              <wp:anchor distT="0" distB="0" distL="114300" distR="114300" simplePos="0" relativeHeight="251667456" behindDoc="0" locked="0" layoutInCell="1" allowOverlap="1">
                <wp:simplePos x="0" y="0"/>
                <wp:positionH relativeFrom="margin">
                  <wp:posOffset>4445</wp:posOffset>
                </wp:positionH>
                <wp:positionV relativeFrom="paragraph">
                  <wp:posOffset>233045</wp:posOffset>
                </wp:positionV>
                <wp:extent cx="5794375" cy="790575"/>
                <wp:effectExtent l="0" t="0" r="15875" b="28575"/>
                <wp:wrapSquare wrapText="bothSides"/>
                <wp:docPr id="16" name="Textfeld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4375" cy="790575"/>
                        </a:xfrm>
                        <a:prstGeom prst="rect">
                          <a:avLst/>
                        </a:prstGeom>
                        <a:solidFill>
                          <a:srgbClr val="FFFFFF"/>
                        </a:solidFill>
                        <a:ln w="12700">
                          <a:solidFill>
                            <a:srgbClr val="C0504D"/>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15CA4" w:rsidRPr="00530A18" w:rsidRDefault="00115CA4" w:rsidP="008614E3">
                            <w:r>
                              <w:t xml:space="preserve">Alternativ zu Zitronen können auch andere Obst- (z. B. Apfel) oder Gemüsesorten (z. B. Kartoffel) verwendet werden und die jeweiligen Potentialdifferenzen untereinander verglichen werden.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feld 16" o:spid="_x0000_s1033" type="#_x0000_t202" style="position:absolute;left:0;text-align:left;margin-left:.35pt;margin-top:18.35pt;width:456.25pt;height:62.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" strokecolor="#c0504d" strokeweight="1pt">
                <v:stroke dashstyle="dash"/>
                <v:shadow color="#868686"/>
                <v:textbox>
                  <w:txbxContent>
                    <w:p w:rsidR="00115CA4" w:rsidRPr="00530A18" w:rsidRDefault="00115CA4" w:rsidP="008614E3">
                      <w:r>
                        <w:t xml:space="preserve">Alternativ zu Zitronen können auch andere Obst- (z. B. Apfel) oder Gemüsesorten (z. B. Kartoffel) verwendet werden und die jeweiligen Potentialdifferenzen untereinander verglichen werden. </w:t>
                      </w:r>
                    </w:p>
                  </w:txbxContent>
                </v:textbox>
                <w10:wrap type="square" anchorx="margin"/>
              </v:shape>
            </w:pict>
          </mc:Fallback>
        </mc:AlternateContent>
      </w:r>
    </w:p>
    <w:p w:rsidR="00E07EF7" w:rsidRDefault="00E07EF7">
      <w:pPr>
        <w:spacing w:line="276" w:lineRule="auto"/>
        <w:jc w:val="left"/>
        <w:rPr>
          <w:b/>
          <w:sz w:val="28"/>
        </w:rPr>
      </w:pPr>
      <w:r>
        <w:rPr>
          <w:b/>
          <w:sz w:val="28"/>
        </w:rPr>
        <w:br w:type="page"/>
      </w:r>
    </w:p>
    <w:p w:rsidR="00142F60" w:rsidRPr="009701C8" w:rsidRDefault="00E07EF7" w:rsidP="009701C8">
      <w:pPr>
        <w:tabs>
          <w:tab w:val="left" w:pos="1701"/>
          <w:tab w:val="left" w:pos="1985"/>
        </w:tabs>
        <w:rPr>
          <w:b/>
          <w:sz w:val="28"/>
        </w:rPr>
      </w:pPr>
      <w:bookmarkStart w:id="8" w:name="_GoBack"/>
      <w:r>
        <w:rPr>
          <w:b/>
          <w:sz w:val="28"/>
        </w:rPr>
        <w:lastRenderedPageBreak/>
        <w:t>Arbeitsblatt – Vergleich eines Lithium-Ionen-Akkus mit einem Blei-Akku</w:t>
      </w:r>
      <w:r w:rsidR="00142F60">
        <w:rPr>
          <w:noProof/>
          <w:lang w:eastAsia="de-DE"/>
        </w:rPr>
        <w:drawing>
          <wp:anchor distT="0" distB="0" distL="114300" distR="114300" simplePos="0" relativeHeight="251655168" behindDoc="1" locked="0" layoutInCell="1" allowOverlap="1">
            <wp:simplePos x="0" y="0"/>
            <wp:positionH relativeFrom="column">
              <wp:posOffset>2373630</wp:posOffset>
            </wp:positionH>
            <wp:positionV relativeFrom="paragraph">
              <wp:posOffset>633095</wp:posOffset>
            </wp:positionV>
            <wp:extent cx="4008120" cy="2423795"/>
            <wp:effectExtent l="0" t="0" r="0" b="0"/>
            <wp:wrapTight wrapText="bothSides">
              <wp:wrapPolygon edited="0">
                <wp:start x="0" y="0"/>
                <wp:lineTo x="0" y="21391"/>
                <wp:lineTo x="21456" y="21391"/>
                <wp:lineTo x="21456" y="0"/>
                <wp:lineTo x="0" y="0"/>
              </wp:wrapPolygon>
            </wp:wrapTight>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cstate="print">
                      <a:extLst>
                        <a:ext uri="{28A0092B-C50C-407E-A947-70E740481C1C}">
                          <a14:useLocalDpi xmlns:a14="http://schemas.microsoft.com/office/drawing/2010/main" val="0"/>
                        </a:ext>
                      </a:extLst>
                    </a:blip>
                    <a:stretch>
                      <a:fillRect/>
                    </a:stretch>
                  </pic:blipFill>
                  <pic:spPr>
                    <a:xfrm>
                      <a:off x="0" y="0"/>
                      <a:ext cx="4008120" cy="2423795"/>
                    </a:xfrm>
                    <a:prstGeom prst="rect">
                      <a:avLst/>
                    </a:prstGeom>
                  </pic:spPr>
                </pic:pic>
              </a:graphicData>
            </a:graphic>
          </wp:anchor>
        </w:drawing>
      </w:r>
    </w:p>
    <w:p w:rsidR="00142F60" w:rsidRDefault="009701C8" w:rsidP="00142F60">
      <w:pPr>
        <w:keepNext/>
      </w:pPr>
      <w:r>
        <w:rPr>
          <w:noProof/>
          <w:lang w:eastAsia="de-DE"/>
        </w:rPr>
        <w:drawing>
          <wp:anchor distT="0" distB="0" distL="114300" distR="114300" simplePos="0" relativeHeight="251654144" behindDoc="1" locked="0" layoutInCell="1" allowOverlap="1">
            <wp:simplePos x="0" y="0"/>
            <wp:positionH relativeFrom="column">
              <wp:posOffset>-114935</wp:posOffset>
            </wp:positionH>
            <wp:positionV relativeFrom="paragraph">
              <wp:posOffset>15240</wp:posOffset>
            </wp:positionV>
            <wp:extent cx="2121535" cy="2035810"/>
            <wp:effectExtent l="0" t="0" r="0" b="2540"/>
            <wp:wrapTight wrapText="bothSides">
              <wp:wrapPolygon edited="0">
                <wp:start x="0" y="0"/>
                <wp:lineTo x="0" y="8489"/>
                <wp:lineTo x="4655" y="9702"/>
                <wp:lineTo x="1164" y="11117"/>
                <wp:lineTo x="1940" y="12936"/>
                <wp:lineTo x="2133" y="21425"/>
                <wp:lineTo x="20559" y="21425"/>
                <wp:lineTo x="20559" y="12936"/>
                <wp:lineTo x="21335" y="11117"/>
                <wp:lineTo x="21141" y="10915"/>
                <wp:lineTo x="17068" y="9702"/>
                <wp:lineTo x="21335" y="8489"/>
                <wp:lineTo x="21335" y="1213"/>
                <wp:lineTo x="2327" y="0"/>
                <wp:lineTo x="0" y="0"/>
              </wp:wrapPolygon>
            </wp:wrapTight>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ei-Akku.pn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2121535" cy="2035810"/>
                    </a:xfrm>
                    <a:prstGeom prst="rect">
                      <a:avLst/>
                    </a:prstGeom>
                  </pic:spPr>
                </pic:pic>
              </a:graphicData>
            </a:graphic>
          </wp:anchor>
        </w:drawing>
      </w:r>
    </w:p>
    <w:p w:rsidR="00142F60" w:rsidRDefault="00142F60" w:rsidP="00142F60">
      <w:pPr>
        <w:pStyle w:val="Beschriftung"/>
      </w:pPr>
    </w:p>
    <w:p w:rsidR="00142F60" w:rsidRDefault="00A5535E" w:rsidP="00142F60">
      <w:r>
        <w:rPr>
          <w:noProof/>
          <w:lang w:eastAsia="de-DE"/>
        </w:rPr>
        <mc:AlternateContent>
          <mc:Choice Requires="wps">
            <w:drawing>
              <wp:anchor distT="0" distB="0" distL="114300" distR="114300" simplePos="0" relativeHeight="251665408" behindDoc="0" locked="0" layoutInCell="1" allowOverlap="1" wp14:anchorId="69BE29CD" wp14:editId="3F569F53">
                <wp:simplePos x="0" y="0"/>
                <wp:positionH relativeFrom="column">
                  <wp:posOffset>2811145</wp:posOffset>
                </wp:positionH>
                <wp:positionV relativeFrom="paragraph">
                  <wp:posOffset>374015</wp:posOffset>
                </wp:positionV>
                <wp:extent cx="3217545" cy="394970"/>
                <wp:effectExtent l="0" t="0" r="1905" b="5080"/>
                <wp:wrapTight wrapText="bothSides">
                  <wp:wrapPolygon edited="0">
                    <wp:start x="0" y="0"/>
                    <wp:lineTo x="0" y="20836"/>
                    <wp:lineTo x="21485" y="20836"/>
                    <wp:lineTo x="21485" y="0"/>
                    <wp:lineTo x="0" y="0"/>
                  </wp:wrapPolygon>
                </wp:wrapTight>
                <wp:docPr id="39" name="Textfeld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7545" cy="394970"/>
                        </a:xfrm>
                        <a:prstGeom prst="rect">
                          <a:avLst/>
                        </a:prstGeom>
                        <a:solidFill>
                          <a:prstClr val="white"/>
                        </a:solidFill>
                        <a:ln>
                          <a:noFill/>
                        </a:ln>
                        <a:effectLst/>
                      </wps:spPr>
                      <wps:txbx>
                        <w:txbxContent>
                          <w:p w:rsidR="00115CA4" w:rsidRPr="005905F5" w:rsidRDefault="00115CA4" w:rsidP="00142F60">
                            <w:pPr>
                              <w:pStyle w:val="Beschriftung"/>
                              <w:rPr>
                                <w:noProof/>
                                <w:color w:val="1D1B11" w:themeColor="background2" w:themeShade="1A"/>
                              </w:rPr>
                            </w:pPr>
                            <w:r>
                              <w:t xml:space="preserve">Abbildung </w:t>
                            </w:r>
                            <w:r w:rsidR="00025BA7">
                              <w:t>2</w:t>
                            </w:r>
                            <w:r>
                              <w:t xml:space="preserve">: </w:t>
                            </w:r>
                            <w:proofErr w:type="spellStart"/>
                            <w:r>
                              <w:t>Aufgenomme</w:t>
                            </w:r>
                            <w:proofErr w:type="spellEnd"/>
                            <w:r>
                              <w:t xml:space="preserve"> Entladekurve eines Blei- und Lithium-Ionen-Akku, der 3 Minuten bei 4,5 V aufgeladen wurde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feld 39" o:spid="_x0000_s1034" type="#_x0000_t202" style="position:absolute;left:0;text-align:left;margin-left:221.35pt;margin-top:29.45pt;width:253.35pt;height:3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" stroked="f">
                <v:path arrowok="t"/>
                <v:textbox style="mso-fit-shape-to-text:t" inset="0,0,0,0">
                  <w:txbxContent>
                    <w:p w:rsidR="00115CA4" w:rsidRPr="005905F5" w:rsidRDefault="00115CA4" w:rsidP="00142F60">
                      <w:pPr>
                        <w:pStyle w:val="Beschriftung"/>
                        <w:rPr>
                          <w:noProof/>
                          <w:color w:val="1D1B11" w:themeColor="background2" w:themeShade="1A"/>
                        </w:rPr>
                      </w:pPr>
                      <w:r>
                        <w:t xml:space="preserve">Abbildung </w:t>
                      </w:r>
                      <w:r w:rsidR="00025BA7">
                        <w:t>2</w:t>
                      </w:r>
                      <w:r>
                        <w:t xml:space="preserve">: </w:t>
                      </w:r>
                      <w:proofErr w:type="spellStart"/>
                      <w:r>
                        <w:t>Aufgenomme</w:t>
                      </w:r>
                      <w:proofErr w:type="spellEnd"/>
                      <w:r>
                        <w:t xml:space="preserve"> Entladekurve eines Blei- und Lithium-Ionen-Akku, der 3 Minuten bei 4,5 V aufgeladen wurde</w:t>
                      </w:r>
                    </w:p>
                  </w:txbxContent>
                </v:textbox>
                <w10:wrap type="tight"/>
              </v:shape>
            </w:pict>
          </mc:Fallback>
        </mc:AlternateContent>
      </w:r>
      <w:r>
        <w:rPr>
          <w:noProof/>
          <w:lang w:eastAsia="de-DE"/>
        </w:rPr>
        <mc:AlternateContent>
          <mc:Choice Requires="wps">
            <w:drawing>
              <wp:anchor distT="0" distB="0" distL="114300" distR="114300" simplePos="0" relativeHeight="251664384" behindDoc="0" locked="0" layoutInCell="1" allowOverlap="1" wp14:anchorId="792B04AC" wp14:editId="025F2C4E">
                <wp:simplePos x="0" y="0"/>
                <wp:positionH relativeFrom="column">
                  <wp:posOffset>-106680</wp:posOffset>
                </wp:positionH>
                <wp:positionV relativeFrom="paragraph">
                  <wp:posOffset>374015</wp:posOffset>
                </wp:positionV>
                <wp:extent cx="2371725" cy="394970"/>
                <wp:effectExtent l="0" t="0" r="9525" b="5080"/>
                <wp:wrapTight wrapText="bothSides">
                  <wp:wrapPolygon edited="0">
                    <wp:start x="0" y="0"/>
                    <wp:lineTo x="0" y="20836"/>
                    <wp:lineTo x="21513" y="20836"/>
                    <wp:lineTo x="21513" y="0"/>
                    <wp:lineTo x="0" y="0"/>
                  </wp:wrapPolygon>
                </wp:wrapTight>
                <wp:docPr id="38" name="Textfeld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1725" cy="394970"/>
                        </a:xfrm>
                        <a:prstGeom prst="rect">
                          <a:avLst/>
                        </a:prstGeom>
                        <a:solidFill>
                          <a:prstClr val="white"/>
                        </a:solidFill>
                        <a:ln>
                          <a:noFill/>
                        </a:ln>
                        <a:effectLst/>
                      </wps:spPr>
                      <wps:txbx>
                        <w:txbxContent>
                          <w:p w:rsidR="00115CA4" w:rsidRPr="00155907" w:rsidRDefault="00115CA4" w:rsidP="00142F60">
                            <w:pPr>
                              <w:pStyle w:val="Beschriftung"/>
                              <w:rPr>
                                <w:noProof/>
                                <w:color w:val="1D1B11" w:themeColor="background2" w:themeShade="1A"/>
                              </w:rPr>
                            </w:pPr>
                            <w:r>
                              <w:t xml:space="preserve">Abbildung 1: </w:t>
                            </w:r>
                            <w:r w:rsidRPr="00B14EFD">
                              <w:t>Schematischer Aufbau eines Blei-Akkus und Betrachtung der Teilchen</w:t>
                            </w:r>
                            <w:r>
                              <w:t>e</w:t>
                            </w:r>
                            <w:r w:rsidRPr="00B14EFD">
                              <w:t>bene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feld 38" o:spid="_x0000_s1035" type="#_x0000_t202" style="position:absolute;left:0;text-align:left;margin-left:-8.4pt;margin-top:29.45pt;width:186.75pt;height:31.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" stroked="f">
                <v:path arrowok="t"/>
                <v:textbox inset="0,0,0,0">
                  <w:txbxContent>
                    <w:p w:rsidR="00115CA4" w:rsidRPr="00155907" w:rsidRDefault="00115CA4" w:rsidP="00142F60">
                      <w:pPr>
                        <w:pStyle w:val="Beschriftung"/>
                        <w:rPr>
                          <w:noProof/>
                          <w:color w:val="1D1B11" w:themeColor="background2" w:themeShade="1A"/>
                        </w:rPr>
                      </w:pPr>
                      <w:r>
                        <w:t xml:space="preserve">Abbildung 1: </w:t>
                      </w:r>
                      <w:r w:rsidRPr="00B14EFD">
                        <w:t>Schematischer Aufbau eines Blei-Akkus und Betrachtung der Teilchen</w:t>
                      </w:r>
                      <w:r>
                        <w:t>e</w:t>
                      </w:r>
                      <w:r w:rsidRPr="00B14EFD">
                        <w:t>bene</w:t>
                      </w:r>
                    </w:p>
                  </w:txbxContent>
                </v:textbox>
                <w10:wrap type="tight"/>
              </v:shape>
            </w:pict>
          </mc:Fallback>
        </mc:AlternateContent>
      </w:r>
    </w:p>
    <w:p w:rsidR="00142F60" w:rsidRDefault="00142F60" w:rsidP="00142F60"/>
    <w:p w:rsidR="00142F60" w:rsidRDefault="00142F60" w:rsidP="00142F60"/>
    <w:p w:rsidR="00886782" w:rsidRDefault="009701C8" w:rsidP="00142F60">
      <w:r>
        <w:t xml:space="preserve">Aufgabe </w:t>
      </w:r>
      <w:r w:rsidR="00886782">
        <w:t>1</w:t>
      </w:r>
      <w:r>
        <w:t>: Beschreiben Sie</w:t>
      </w:r>
      <w:r w:rsidR="00EF6788">
        <w:t xml:space="preserve"> die Unterschiede der Entladekurven des </w:t>
      </w:r>
      <w:r>
        <w:t>Blei- und Lithium-Ionen Akkus aus Abbildung 2</w:t>
      </w:r>
      <w:r w:rsidR="006818EC">
        <w:t>.</w:t>
      </w:r>
      <w:r>
        <w:t xml:space="preserve"> </w:t>
      </w:r>
    </w:p>
    <w:p w:rsidR="00886782" w:rsidRDefault="00886782" w:rsidP="00142F60">
      <w:r>
        <w:t>Aufgabe 2: Formulieren Sie die Redoxreaktionen des Lade- bzw. Entladevorgangs für den in Abbildung 1 dargestellten Blei-Akku.</w:t>
      </w:r>
    </w:p>
    <w:p w:rsidR="009701C8" w:rsidRDefault="00D331A4" w:rsidP="00142F60">
      <w:r>
        <w:t>Aufgabe</w:t>
      </w:r>
      <w:r w:rsidR="009701C8">
        <w:t xml:space="preserve"> 3: Entwickeln Sie Kriterien zur Beurteilung von leistungsfähigen Akkus und beschreiben Sie die möglichen Grenzen. </w:t>
      </w:r>
    </w:p>
    <w:p w:rsidR="00142F60" w:rsidRDefault="00142F60" w:rsidP="00142F60"/>
    <w:p w:rsidR="00E07EF7" w:rsidRPr="00E54798" w:rsidRDefault="00E07EF7" w:rsidP="00E07EF7">
      <w:pPr>
        <w:rPr>
          <w:color w:val="auto"/>
        </w:rPr>
      </w:pPr>
    </w:p>
    <w:p w:rsidR="00E07EF7" w:rsidRPr="005240FE" w:rsidRDefault="00E07EF7" w:rsidP="00E07EF7">
      <w:pPr>
        <w:sectPr w:rsidR="00E07EF7" w:rsidRPr="005240FE" w:rsidSect="00FA076F">
          <w:headerReference w:type="default" r:id="rId43"/>
          <w:pgSz w:w="11906" w:h="16838"/>
          <w:pgMar w:top="1417" w:right="1417" w:bottom="709" w:left="1417" w:header="708" w:footer="708" w:gutter="0"/>
          <w:pgNumType w:start="0"/>
          <w:cols w:space="708"/>
          <w:docGrid w:linePitch="360"/>
        </w:sectPr>
      </w:pPr>
      <w:r>
        <w:t xml:space="preserve"> </w:t>
      </w:r>
    </w:p>
    <w:p w:rsidR="00E07EF7" w:rsidRPr="004E19B4" w:rsidRDefault="00E07EF7" w:rsidP="004E19B4">
      <w:pPr>
        <w:pStyle w:val="berschrift1"/>
      </w:pPr>
      <w:bookmarkStart w:id="9" w:name="_Toc427744660"/>
      <w:bookmarkStart w:id="10" w:name="_Toc425776597"/>
      <w:r w:rsidRPr="004E19B4">
        <w:lastRenderedPageBreak/>
        <w:t>5</w:t>
      </w:r>
      <w:r w:rsidRPr="004E19B4">
        <w:tab/>
        <w:t>Didaktischer Kommentar zum Schülerarbeitsblatt</w:t>
      </w:r>
      <w:bookmarkEnd w:id="9"/>
      <w:r w:rsidRPr="004E19B4">
        <w:t xml:space="preserve"> </w:t>
      </w:r>
      <w:bookmarkEnd w:id="10"/>
    </w:p>
    <w:p w:rsidR="00976D55" w:rsidRPr="00976D55" w:rsidRDefault="00976D55" w:rsidP="00976D55">
      <w:r>
        <w:t>Der Lithium-Ionen-Akku ist der leistungsfähigste Akku derzeit auf dem Markt. Dennoch werden in Autos Blei-Akkus als Starterbatterie verwendet.</w:t>
      </w:r>
      <w:r w:rsidR="00C95235">
        <w:t xml:space="preserve"> Im Chemieunterricht werden oft nur die Redoxreaktionen verschiedener galvanischer Zellen miteinander vergleichen und erläutert.</w:t>
      </w:r>
      <w:r>
        <w:t xml:space="preserve"> Ziel dieses Arbeitsblatt</w:t>
      </w:r>
      <w:r w:rsidR="00304CB0">
        <w:t>es</w:t>
      </w:r>
      <w:r>
        <w:t xml:space="preserve"> ist, dass SuS die Leistungen von einem Lithium-Ionen-Akku </w:t>
      </w:r>
      <w:r w:rsidR="00115CA4">
        <w:t>mit</w:t>
      </w:r>
      <w:r w:rsidR="004926F9">
        <w:t xml:space="preserve"> </w:t>
      </w:r>
      <w:r w:rsidR="00115CA4">
        <w:t xml:space="preserve">einem </w:t>
      </w:r>
      <w:r>
        <w:t xml:space="preserve">Blei-Akku mittels aufgenommener Daten </w:t>
      </w:r>
      <w:r w:rsidR="00115CA4">
        <w:t>vergleichen</w:t>
      </w:r>
      <w:r>
        <w:t>. Des Weiteren ist Ziel dieses Arbeitsblattes, dass SuS selbständig Kriterien zur Beurteilung und Bewertung von Akkumulatoren entwickeln. Dabei sollen Sie vor allem auf die Gefahrenpotentiale eines Lithium-Ionen-</w:t>
      </w:r>
      <w:r w:rsidR="00C95235">
        <w:t xml:space="preserve">Akkus eingehen und den Blei-Akku als sehr strapazierfähig herausstellen. </w:t>
      </w:r>
    </w:p>
    <w:p w:rsidR="00976D55" w:rsidRDefault="00976D55" w:rsidP="00E07EF7">
      <w:pPr>
        <w:pStyle w:val="berschrift2"/>
        <w:numPr>
          <w:ilvl w:val="1"/>
          <w:numId w:val="0"/>
        </w:numPr>
        <w:spacing w:after="200"/>
        <w:ind w:left="576" w:hanging="576"/>
        <w:rPr>
          <w:color w:val="auto"/>
        </w:rPr>
      </w:pPr>
      <w:bookmarkStart w:id="11" w:name="_Toc425776598"/>
    </w:p>
    <w:p w:rsidR="00E07EF7" w:rsidRPr="004E19B4" w:rsidRDefault="00E07EF7" w:rsidP="004E19B4">
      <w:pPr>
        <w:pStyle w:val="berschrift2"/>
      </w:pPr>
      <w:bookmarkStart w:id="12" w:name="_Toc427744661"/>
      <w:r w:rsidRPr="004E19B4">
        <w:t>5.1</w:t>
      </w:r>
      <w:r w:rsidRPr="004E19B4">
        <w:tab/>
        <w:t>Erwartungshorizont (Kerncurriculum)</w:t>
      </w:r>
      <w:bookmarkEnd w:id="11"/>
      <w:bookmarkEnd w:id="12"/>
    </w:p>
    <w:p w:rsidR="00E07EF7" w:rsidRDefault="00C95235" w:rsidP="00C95235">
      <w:r>
        <w:t>Im Folgenden werden die vorrangig geförderten Kompetenzen in den Bereichen Fachwissen, Erkenntnisgewinnung, Kommunikation und Bewertung im Bezug zum KC für jede Aufgabe erläutert.</w:t>
      </w:r>
    </w:p>
    <w:p w:rsidR="00C95235" w:rsidRPr="00263051" w:rsidRDefault="00C95235" w:rsidP="00263051">
      <w:pPr>
        <w:pStyle w:val="Listenabsatz"/>
        <w:numPr>
          <w:ilvl w:val="0"/>
          <w:numId w:val="8"/>
        </w:numPr>
        <w:rPr>
          <w:b/>
          <w:i/>
        </w:rPr>
      </w:pPr>
      <w:r w:rsidRPr="00C95235">
        <w:rPr>
          <w:b/>
          <w:i/>
        </w:rPr>
        <w:t xml:space="preserve">Aufgabe </w:t>
      </w:r>
      <w:r w:rsidR="00EF6788">
        <w:rPr>
          <w:b/>
          <w:i/>
        </w:rPr>
        <w:t>1</w:t>
      </w:r>
    </w:p>
    <w:p w:rsidR="00C95235" w:rsidRDefault="00C95235" w:rsidP="00263051">
      <w:r>
        <w:t>Aufgabe 2 verlangt von SuS fachspezifisches Wissen in einem Kontext anzuwenden und diese Sachverhalte strukturiert darzustellen. Das Niveau dieser Aufgabe entspricht somit dem Anforderungsbereich I</w:t>
      </w:r>
    </w:p>
    <w:p w:rsidR="00263051" w:rsidRDefault="00263051" w:rsidP="00263051">
      <w:r>
        <w:t>Fachwissen:</w:t>
      </w:r>
      <w:r>
        <w:tab/>
      </w:r>
      <w:r>
        <w:tab/>
      </w:r>
      <w:r>
        <w:tab/>
        <w:t>SuS nennen prinzipielle Unterschiede von Akkumulatoren.</w:t>
      </w:r>
    </w:p>
    <w:p w:rsidR="00263051" w:rsidRDefault="00263051" w:rsidP="00263051">
      <w:r>
        <w:t>Erkenntnisgewinnung:</w:t>
      </w:r>
      <w:r>
        <w:tab/>
        <w:t>SuS lesen aus Daten die Spannung einer galvanischen Zelle ab.</w:t>
      </w:r>
    </w:p>
    <w:p w:rsidR="00263051" w:rsidRDefault="00263051" w:rsidP="00263051">
      <w:pPr>
        <w:ind w:left="2832" w:hanging="2832"/>
      </w:pPr>
      <w:r>
        <w:t>Kommunikation:</w:t>
      </w:r>
      <w:r>
        <w:tab/>
        <w:t>SuS übersetzen die Alltagsbegriffe Energiequellen, verbrauchte Energie und Energieverlaust in Fachsprache.</w:t>
      </w:r>
    </w:p>
    <w:p w:rsidR="00EF6788" w:rsidRPr="00EF6788" w:rsidRDefault="00EF6788" w:rsidP="00EF6788">
      <w:pPr>
        <w:pStyle w:val="Listenabsatz"/>
        <w:numPr>
          <w:ilvl w:val="0"/>
          <w:numId w:val="8"/>
        </w:numPr>
        <w:rPr>
          <w:b/>
          <w:i/>
        </w:rPr>
      </w:pPr>
      <w:r w:rsidRPr="00EF6788">
        <w:rPr>
          <w:b/>
          <w:i/>
        </w:rPr>
        <w:t>Aufgabe 2</w:t>
      </w:r>
    </w:p>
    <w:p w:rsidR="00EF6788" w:rsidRDefault="00EF6788" w:rsidP="00EF6788">
      <w:r>
        <w:t>In dieser Aufgabe sollen SuS gelernte Sachverhalte reproduzieren und fachsprachlich korrekt benennen. Zur Unterstützung wird den SuS in Abbildung 1 der schematische Aufbau eines Blei-Akkus vorgegeben. Aufgrund der Wiedergabe von bereits gelernten Fakten entspricht diese Aufgabe dem Anforderungsbereich II.</w:t>
      </w:r>
    </w:p>
    <w:p w:rsidR="00EF6788" w:rsidRDefault="00EF6788" w:rsidP="00EF6788">
      <w:pPr>
        <w:ind w:left="2124" w:hanging="2124"/>
      </w:pPr>
      <w:r>
        <w:t>Fachwissen:</w:t>
      </w:r>
      <w:r>
        <w:tab/>
        <w:t>SuS erläutern Redoxreaktionen als Elektronenübertragungsreaktion.</w:t>
      </w:r>
    </w:p>
    <w:p w:rsidR="00EF6788" w:rsidRDefault="00EF6788" w:rsidP="00EF6788">
      <w:pPr>
        <w:ind w:left="2124" w:hanging="2124"/>
      </w:pPr>
      <w:r>
        <w:tab/>
        <w:t xml:space="preserve">SuS beschreiben mithilfe der </w:t>
      </w:r>
      <w:proofErr w:type="spellStart"/>
      <w:r>
        <w:t>Oxidatonszahlen</w:t>
      </w:r>
      <w:proofErr w:type="spellEnd"/>
      <w:r>
        <w:t xml:space="preserve"> korrespondierende </w:t>
      </w:r>
      <w:proofErr w:type="spellStart"/>
      <w:r>
        <w:t>Redoxpaare</w:t>
      </w:r>
      <w:proofErr w:type="spellEnd"/>
      <w:r>
        <w:t>.</w:t>
      </w:r>
    </w:p>
    <w:p w:rsidR="00EF6788" w:rsidRDefault="00EF6788" w:rsidP="00EF6788">
      <w:pPr>
        <w:ind w:left="2124" w:hanging="2124"/>
      </w:pPr>
      <w:r>
        <w:lastRenderedPageBreak/>
        <w:tab/>
        <w:t>SuS deuten die Elektrolyse als Umkehr des galvanischen Elements.</w:t>
      </w:r>
    </w:p>
    <w:p w:rsidR="00EF6788" w:rsidRDefault="00EF6788" w:rsidP="00263051">
      <w:pPr>
        <w:ind w:left="2832" w:hanging="2832"/>
      </w:pPr>
    </w:p>
    <w:p w:rsidR="00263051" w:rsidRPr="00263051" w:rsidRDefault="00263051" w:rsidP="00EF6788">
      <w:pPr>
        <w:pStyle w:val="Listenabsatz"/>
        <w:numPr>
          <w:ilvl w:val="0"/>
          <w:numId w:val="8"/>
        </w:numPr>
        <w:rPr>
          <w:b/>
          <w:i/>
        </w:rPr>
      </w:pPr>
      <w:r w:rsidRPr="00263051">
        <w:rPr>
          <w:b/>
          <w:i/>
        </w:rPr>
        <w:t>Aufgabe 3</w:t>
      </w:r>
    </w:p>
    <w:p w:rsidR="00263051" w:rsidRDefault="00263051" w:rsidP="00263051">
      <w:r>
        <w:t>Aufgabe 3 beinhaltet das Auswählen von fachspezifischen Wissen und Anwenden auf teilweise unbekannte Kontexte. Des Weiteren müssen SuS ihre Erkenntnisse als Basis für die Beurteilung eines Sachverhaltes nutzen und begründen können. Aufgrund der hohen kognitiven Forderung dieser Aufgabe entspricht das Niveau dem Anforderungsbereich III.</w:t>
      </w:r>
    </w:p>
    <w:p w:rsidR="00263051" w:rsidRDefault="00263051" w:rsidP="00263051">
      <w:r>
        <w:t>Erkenntnisgewinnung:</w:t>
      </w:r>
      <w:r>
        <w:tab/>
        <w:t>SuS strukturieren ihr Wissen zu Akkumulatoren.</w:t>
      </w:r>
    </w:p>
    <w:p w:rsidR="00263051" w:rsidRDefault="00263051" w:rsidP="00263051">
      <w:pPr>
        <w:ind w:left="2832" w:firstLine="3"/>
      </w:pPr>
      <w:r>
        <w:t>SuS entwickeln K</w:t>
      </w:r>
      <w:r w:rsidR="00304CB0">
        <w:t>r</w:t>
      </w:r>
      <w:r>
        <w:t>iterien zur Beurteilung von technischen Systemen.</w:t>
      </w:r>
    </w:p>
    <w:p w:rsidR="00C95235" w:rsidRDefault="00263051" w:rsidP="00FA076F">
      <w:pPr>
        <w:ind w:left="2832" w:hanging="2832"/>
      </w:pPr>
      <w:r>
        <w:t>Bewertung:</w:t>
      </w:r>
      <w:r>
        <w:tab/>
        <w:t>SuS beurteilen und bewerten den Einsatz elektrochemischer Energiequellen.</w:t>
      </w:r>
    </w:p>
    <w:p w:rsidR="00C95235" w:rsidRPr="00C95235" w:rsidRDefault="00C95235" w:rsidP="00C95235">
      <w:pPr>
        <w:pStyle w:val="Listenabsatz"/>
        <w:ind w:left="0"/>
      </w:pPr>
    </w:p>
    <w:p w:rsidR="00E07EF7" w:rsidRPr="00E54798" w:rsidRDefault="00E07EF7" w:rsidP="004E19B4">
      <w:pPr>
        <w:pStyle w:val="berschrift2"/>
      </w:pPr>
      <w:bookmarkStart w:id="13" w:name="_Toc425776599"/>
      <w:bookmarkStart w:id="14" w:name="_Toc427744662"/>
      <w:r>
        <w:t>5.2</w:t>
      </w:r>
      <w:r>
        <w:tab/>
      </w:r>
      <w:r w:rsidRPr="00E54798">
        <w:t>Erwartungshorizont (Inhaltlich)</w:t>
      </w:r>
      <w:bookmarkEnd w:id="13"/>
      <w:bookmarkEnd w:id="14"/>
    </w:p>
    <w:p w:rsidR="00D96487" w:rsidRDefault="00263051" w:rsidP="00E07EF7">
      <w:pPr>
        <w:rPr>
          <w:rFonts w:asciiTheme="majorHAnsi" w:hAnsiTheme="majorHAnsi"/>
          <w:color w:val="auto"/>
        </w:rPr>
      </w:pPr>
      <w:r>
        <w:rPr>
          <w:rFonts w:asciiTheme="majorHAnsi" w:hAnsiTheme="majorHAnsi"/>
          <w:color w:val="auto"/>
        </w:rPr>
        <w:t>Aufgabe 1:</w:t>
      </w:r>
    </w:p>
    <w:p w:rsidR="00263051" w:rsidRPr="00FA076F" w:rsidRDefault="00263051" w:rsidP="00E07EF7">
      <w:pPr>
        <w:rPr>
          <w:rFonts w:asciiTheme="majorHAnsi" w:hAnsiTheme="majorHAnsi"/>
          <w:color w:val="4F81BD" w:themeColor="accent1"/>
          <w:u w:val="single"/>
        </w:rPr>
      </w:pPr>
      <w:r w:rsidRPr="00FA076F">
        <w:rPr>
          <w:rFonts w:asciiTheme="majorHAnsi" w:hAnsiTheme="majorHAnsi"/>
          <w:color w:val="4F81BD" w:themeColor="accent1"/>
          <w:u w:val="single"/>
        </w:rPr>
        <w:t>Laden:</w:t>
      </w:r>
    </w:p>
    <w:p w:rsidR="00263051" w:rsidRPr="00FA076F" w:rsidRDefault="0064496E" w:rsidP="00E07EF7">
      <w:pPr>
        <w:rPr>
          <w:rFonts w:asciiTheme="majorHAnsi" w:eastAsiaTheme="minorEastAsia" w:hAnsiTheme="majorHAnsi"/>
          <w:color w:val="4F81BD" w:themeColor="accent1"/>
        </w:rPr>
      </w:pPr>
      <m:oMathPara>
        <m:oMath>
          <m:r>
            <m:rPr>
              <m:sty m:val="p"/>
            </m:rPr>
            <w:rPr>
              <w:rFonts w:ascii="Cambria Math" w:hAnsi="Cambria Math"/>
              <w:color w:val="4F81BD" w:themeColor="accent1"/>
            </w:rPr>
            <m:t xml:space="preserve">Minuspol </m:t>
          </m:r>
          <m:d>
            <m:dPr>
              <m:ctrlPr>
                <w:rPr>
                  <w:rFonts w:ascii="Cambria Math" w:hAnsi="Cambria Math"/>
                  <w:color w:val="4F81BD" w:themeColor="accent1"/>
                </w:rPr>
              </m:ctrlPr>
            </m:dPr>
            <m:e>
              <m:r>
                <m:rPr>
                  <m:sty m:val="p"/>
                </m:rPr>
                <w:rPr>
                  <w:rFonts w:ascii="Cambria Math" w:hAnsi="Cambria Math"/>
                  <w:color w:val="4F81BD" w:themeColor="accent1"/>
                </w:rPr>
                <m:t>Kathode</m:t>
              </m:r>
            </m:e>
          </m:d>
          <m:r>
            <m:rPr>
              <m:sty m:val="p"/>
            </m:rPr>
            <w:rPr>
              <w:rFonts w:ascii="Cambria Math" w:hAnsi="Cambria Math"/>
              <w:color w:val="4F81BD" w:themeColor="accent1"/>
            </w:rPr>
            <m:t>:PbS</m:t>
          </m:r>
          <m:sSub>
            <m:sSubPr>
              <m:ctrlPr>
                <w:rPr>
                  <w:rFonts w:ascii="Cambria Math" w:hAnsi="Cambria Math"/>
                  <w:color w:val="4F81BD" w:themeColor="accent1"/>
                </w:rPr>
              </m:ctrlPr>
            </m:sSubPr>
            <m:e>
              <m:r>
                <m:rPr>
                  <m:sty m:val="p"/>
                </m:rPr>
                <w:rPr>
                  <w:rFonts w:ascii="Cambria Math" w:hAnsi="Cambria Math"/>
                  <w:color w:val="4F81BD" w:themeColor="accent1"/>
                </w:rPr>
                <m:t>O</m:t>
              </m:r>
            </m:e>
            <m:sub>
              <m:r>
                <m:rPr>
                  <m:sty m:val="p"/>
                </m:rPr>
                <w:rPr>
                  <w:rFonts w:ascii="Cambria Math" w:hAnsi="Cambria Math"/>
                  <w:color w:val="4F81BD" w:themeColor="accent1"/>
                </w:rPr>
                <m:t>4</m:t>
              </m:r>
            </m:sub>
          </m:sSub>
          <m:r>
            <m:rPr>
              <m:sty m:val="p"/>
            </m:rPr>
            <w:rPr>
              <w:rFonts w:ascii="Cambria Math" w:hAnsi="Cambria Math"/>
              <w:color w:val="4F81BD" w:themeColor="accent1"/>
            </w:rPr>
            <m:t xml:space="preserve">+2 </m:t>
          </m:r>
          <m:sSup>
            <m:sSupPr>
              <m:ctrlPr>
                <w:rPr>
                  <w:rFonts w:ascii="Cambria Math" w:hAnsi="Cambria Math"/>
                  <w:color w:val="4F81BD" w:themeColor="accent1"/>
                </w:rPr>
              </m:ctrlPr>
            </m:sSupPr>
            <m:e>
              <m:r>
                <m:rPr>
                  <m:sty m:val="p"/>
                </m:rPr>
                <w:rPr>
                  <w:rFonts w:ascii="Cambria Math" w:hAnsi="Cambria Math"/>
                  <w:color w:val="4F81BD" w:themeColor="accent1"/>
                </w:rPr>
                <m:t>e</m:t>
              </m:r>
            </m:e>
            <m:sup>
              <m:r>
                <m:rPr>
                  <m:sty m:val="p"/>
                </m:rPr>
                <w:rPr>
                  <w:rFonts w:ascii="Cambria Math" w:hAnsi="Cambria Math"/>
                  <w:color w:val="4F81BD" w:themeColor="accent1"/>
                </w:rPr>
                <m:t>-</m:t>
              </m:r>
            </m:sup>
          </m:sSup>
          <m:r>
            <m:rPr>
              <m:sty m:val="p"/>
            </m:rPr>
            <w:rPr>
              <w:rFonts w:ascii="Cambria Math" w:hAnsi="Cambria Math"/>
              <w:color w:val="4F81BD" w:themeColor="accent1"/>
            </w:rPr>
            <m:t>→Pb+S</m:t>
          </m:r>
          <m:sSubSup>
            <m:sSubSupPr>
              <m:ctrlPr>
                <w:rPr>
                  <w:rFonts w:ascii="Cambria Math" w:hAnsi="Cambria Math"/>
                  <w:color w:val="4F81BD" w:themeColor="accent1"/>
                </w:rPr>
              </m:ctrlPr>
            </m:sSubSupPr>
            <m:e>
              <m:r>
                <m:rPr>
                  <m:sty m:val="p"/>
                </m:rPr>
                <w:rPr>
                  <w:rFonts w:ascii="Cambria Math" w:hAnsi="Cambria Math"/>
                  <w:color w:val="4F81BD" w:themeColor="accent1"/>
                </w:rPr>
                <m:t>O</m:t>
              </m:r>
            </m:e>
            <m:sub>
              <m:r>
                <m:rPr>
                  <m:sty m:val="p"/>
                </m:rPr>
                <w:rPr>
                  <w:rFonts w:ascii="Cambria Math" w:hAnsi="Cambria Math"/>
                  <w:color w:val="4F81BD" w:themeColor="accent1"/>
                </w:rPr>
                <m:t>4</m:t>
              </m:r>
            </m:sub>
            <m:sup>
              <m:r>
                <m:rPr>
                  <m:sty m:val="p"/>
                </m:rPr>
                <w:rPr>
                  <w:rFonts w:ascii="Cambria Math" w:hAnsi="Cambria Math"/>
                  <w:color w:val="4F81BD" w:themeColor="accent1"/>
                </w:rPr>
                <m:t>2-</m:t>
              </m:r>
            </m:sup>
          </m:sSubSup>
        </m:oMath>
      </m:oMathPara>
    </w:p>
    <w:p w:rsidR="0064496E" w:rsidRPr="00FA076F" w:rsidRDefault="0064496E" w:rsidP="00E07EF7">
      <w:pPr>
        <w:rPr>
          <w:rFonts w:asciiTheme="majorHAnsi" w:eastAsiaTheme="minorEastAsia" w:hAnsiTheme="majorHAnsi"/>
          <w:color w:val="4F81BD" w:themeColor="accent1"/>
        </w:rPr>
      </w:pPr>
      <m:oMathPara>
        <m:oMath>
          <m:r>
            <m:rPr>
              <m:sty m:val="p"/>
            </m:rPr>
            <w:rPr>
              <w:rFonts w:ascii="Cambria Math" w:eastAsiaTheme="minorEastAsia" w:hAnsi="Cambria Math"/>
              <w:color w:val="4F81BD" w:themeColor="accent1"/>
            </w:rPr>
            <m:t xml:space="preserve">Pluspol </m:t>
          </m:r>
          <m:d>
            <m:dPr>
              <m:ctrlPr>
                <w:rPr>
                  <w:rFonts w:ascii="Cambria Math" w:eastAsiaTheme="minorEastAsia" w:hAnsi="Cambria Math"/>
                  <w:color w:val="4F81BD" w:themeColor="accent1"/>
                </w:rPr>
              </m:ctrlPr>
            </m:dPr>
            <m:e>
              <m:r>
                <m:rPr>
                  <m:sty m:val="p"/>
                </m:rPr>
                <w:rPr>
                  <w:rFonts w:ascii="Cambria Math" w:eastAsiaTheme="minorEastAsia" w:hAnsi="Cambria Math"/>
                  <w:color w:val="4F81BD" w:themeColor="accent1"/>
                </w:rPr>
                <m:t>Anode</m:t>
              </m:r>
            </m:e>
          </m:d>
          <m:r>
            <m:rPr>
              <m:sty m:val="p"/>
            </m:rPr>
            <w:rPr>
              <w:rFonts w:ascii="Cambria Math" w:eastAsiaTheme="minorEastAsia" w:hAnsi="Cambria Math"/>
              <w:color w:val="4F81BD" w:themeColor="accent1"/>
            </w:rPr>
            <m:t>:PbS</m:t>
          </m:r>
          <m:sSub>
            <m:sSubPr>
              <m:ctrlPr>
                <w:rPr>
                  <w:rFonts w:ascii="Cambria Math" w:eastAsiaTheme="minorEastAsia" w:hAnsi="Cambria Math"/>
                  <w:color w:val="4F81BD" w:themeColor="accent1"/>
                </w:rPr>
              </m:ctrlPr>
            </m:sSubPr>
            <m:e>
              <m:r>
                <m:rPr>
                  <m:sty m:val="p"/>
                </m:rPr>
                <w:rPr>
                  <w:rFonts w:ascii="Cambria Math" w:eastAsiaTheme="minorEastAsia" w:hAnsi="Cambria Math"/>
                  <w:color w:val="4F81BD" w:themeColor="accent1"/>
                </w:rPr>
                <m:t>O</m:t>
              </m:r>
            </m:e>
            <m:sub>
              <m:r>
                <m:rPr>
                  <m:sty m:val="p"/>
                </m:rPr>
                <w:rPr>
                  <w:rFonts w:ascii="Cambria Math" w:eastAsiaTheme="minorEastAsia" w:hAnsi="Cambria Math"/>
                  <w:color w:val="4F81BD" w:themeColor="accent1"/>
                </w:rPr>
                <m:t>4</m:t>
              </m:r>
            </m:sub>
          </m:sSub>
          <m:r>
            <m:rPr>
              <m:sty m:val="p"/>
            </m:rPr>
            <w:rPr>
              <w:rFonts w:ascii="Cambria Math" w:eastAsiaTheme="minorEastAsia" w:hAnsi="Cambria Math"/>
              <w:color w:val="4F81BD" w:themeColor="accent1"/>
            </w:rPr>
            <m:t xml:space="preserve">+ 6 </m:t>
          </m:r>
          <m:sSub>
            <m:sSubPr>
              <m:ctrlPr>
                <w:rPr>
                  <w:rFonts w:ascii="Cambria Math" w:eastAsiaTheme="minorEastAsia" w:hAnsi="Cambria Math"/>
                  <w:color w:val="4F81BD" w:themeColor="accent1"/>
                </w:rPr>
              </m:ctrlPr>
            </m:sSubPr>
            <m:e>
              <m:r>
                <m:rPr>
                  <m:sty m:val="p"/>
                </m:rPr>
                <w:rPr>
                  <w:rFonts w:ascii="Cambria Math" w:eastAsiaTheme="minorEastAsia" w:hAnsi="Cambria Math"/>
                  <w:color w:val="4F81BD" w:themeColor="accent1"/>
                </w:rPr>
                <m:t>H</m:t>
              </m:r>
            </m:e>
            <m:sub>
              <m:r>
                <m:rPr>
                  <m:sty m:val="p"/>
                </m:rPr>
                <w:rPr>
                  <w:rFonts w:ascii="Cambria Math" w:eastAsiaTheme="minorEastAsia" w:hAnsi="Cambria Math"/>
                  <w:color w:val="4F81BD" w:themeColor="accent1"/>
                </w:rPr>
                <m:t>2</m:t>
              </m:r>
            </m:sub>
          </m:sSub>
          <m:r>
            <m:rPr>
              <m:sty m:val="p"/>
            </m:rPr>
            <w:rPr>
              <w:rFonts w:ascii="Cambria Math" w:eastAsiaTheme="minorEastAsia" w:hAnsi="Cambria Math"/>
              <w:color w:val="4F81BD" w:themeColor="accent1"/>
            </w:rPr>
            <m:t>O→Pb</m:t>
          </m:r>
          <m:sSub>
            <m:sSubPr>
              <m:ctrlPr>
                <w:rPr>
                  <w:rFonts w:ascii="Cambria Math" w:eastAsiaTheme="minorEastAsia" w:hAnsi="Cambria Math"/>
                  <w:color w:val="4F81BD" w:themeColor="accent1"/>
                </w:rPr>
              </m:ctrlPr>
            </m:sSubPr>
            <m:e>
              <m:r>
                <m:rPr>
                  <m:sty m:val="p"/>
                </m:rPr>
                <w:rPr>
                  <w:rFonts w:ascii="Cambria Math" w:eastAsiaTheme="minorEastAsia" w:hAnsi="Cambria Math"/>
                  <w:color w:val="4F81BD" w:themeColor="accent1"/>
                </w:rPr>
                <m:t>O</m:t>
              </m:r>
            </m:e>
            <m:sub>
              <m:r>
                <m:rPr>
                  <m:sty m:val="p"/>
                </m:rPr>
                <w:rPr>
                  <w:rFonts w:ascii="Cambria Math" w:eastAsiaTheme="minorEastAsia" w:hAnsi="Cambria Math"/>
                  <w:color w:val="4F81BD" w:themeColor="accent1"/>
                </w:rPr>
                <m:t>2</m:t>
              </m:r>
            </m:sub>
          </m:sSub>
          <m:r>
            <m:rPr>
              <m:sty m:val="p"/>
            </m:rPr>
            <w:rPr>
              <w:rFonts w:ascii="Cambria Math" w:eastAsiaTheme="minorEastAsia" w:hAnsi="Cambria Math"/>
              <w:color w:val="4F81BD" w:themeColor="accent1"/>
            </w:rPr>
            <m:t xml:space="preserve">+2 </m:t>
          </m:r>
          <m:sSup>
            <m:sSupPr>
              <m:ctrlPr>
                <w:rPr>
                  <w:rFonts w:ascii="Cambria Math" w:eastAsiaTheme="minorEastAsia" w:hAnsi="Cambria Math"/>
                  <w:color w:val="4F81BD" w:themeColor="accent1"/>
                </w:rPr>
              </m:ctrlPr>
            </m:sSupPr>
            <m:e>
              <m:r>
                <m:rPr>
                  <m:sty m:val="p"/>
                </m:rPr>
                <w:rPr>
                  <w:rFonts w:ascii="Cambria Math" w:eastAsiaTheme="minorEastAsia" w:hAnsi="Cambria Math"/>
                  <w:color w:val="4F81BD" w:themeColor="accent1"/>
                </w:rPr>
                <m:t>e</m:t>
              </m:r>
            </m:e>
            <m:sup>
              <m:r>
                <m:rPr>
                  <m:sty m:val="p"/>
                </m:rPr>
                <w:rPr>
                  <w:rFonts w:ascii="Cambria Math" w:eastAsiaTheme="minorEastAsia" w:hAnsi="Cambria Math"/>
                  <w:color w:val="4F81BD" w:themeColor="accent1"/>
                </w:rPr>
                <m:t>-</m:t>
              </m:r>
            </m:sup>
          </m:sSup>
          <m:r>
            <m:rPr>
              <m:sty m:val="p"/>
            </m:rPr>
            <w:rPr>
              <w:rFonts w:ascii="Cambria Math" w:eastAsiaTheme="minorEastAsia" w:hAnsi="Cambria Math"/>
              <w:color w:val="4F81BD" w:themeColor="accent1"/>
            </w:rPr>
            <m:t>+S</m:t>
          </m:r>
          <m:sSubSup>
            <m:sSubSupPr>
              <m:ctrlPr>
                <w:rPr>
                  <w:rFonts w:ascii="Cambria Math" w:eastAsiaTheme="minorEastAsia" w:hAnsi="Cambria Math"/>
                  <w:color w:val="4F81BD" w:themeColor="accent1"/>
                </w:rPr>
              </m:ctrlPr>
            </m:sSubSupPr>
            <m:e>
              <m:r>
                <m:rPr>
                  <m:sty m:val="p"/>
                </m:rPr>
                <w:rPr>
                  <w:rFonts w:ascii="Cambria Math" w:eastAsiaTheme="minorEastAsia" w:hAnsi="Cambria Math"/>
                  <w:color w:val="4F81BD" w:themeColor="accent1"/>
                </w:rPr>
                <m:t>O</m:t>
              </m:r>
            </m:e>
            <m:sub>
              <m:r>
                <m:rPr>
                  <m:sty m:val="p"/>
                </m:rPr>
                <w:rPr>
                  <w:rFonts w:ascii="Cambria Math" w:eastAsiaTheme="minorEastAsia" w:hAnsi="Cambria Math"/>
                  <w:color w:val="4F81BD" w:themeColor="accent1"/>
                </w:rPr>
                <m:t>4</m:t>
              </m:r>
            </m:sub>
            <m:sup>
              <m:r>
                <m:rPr>
                  <m:sty m:val="p"/>
                </m:rPr>
                <w:rPr>
                  <w:rFonts w:ascii="Cambria Math" w:eastAsiaTheme="minorEastAsia" w:hAnsi="Cambria Math"/>
                  <w:color w:val="4F81BD" w:themeColor="accent1"/>
                </w:rPr>
                <m:t>2-</m:t>
              </m:r>
            </m:sup>
          </m:sSubSup>
          <m:r>
            <m:rPr>
              <m:sty m:val="p"/>
            </m:rPr>
            <w:rPr>
              <w:rFonts w:ascii="Cambria Math" w:eastAsiaTheme="minorEastAsia" w:hAnsi="Cambria Math"/>
              <w:color w:val="4F81BD" w:themeColor="accent1"/>
            </w:rPr>
            <m:t xml:space="preserve">+4 </m:t>
          </m:r>
          <m:sSub>
            <m:sSubPr>
              <m:ctrlPr>
                <w:rPr>
                  <w:rFonts w:ascii="Cambria Math" w:eastAsiaTheme="minorEastAsia" w:hAnsi="Cambria Math"/>
                  <w:color w:val="4F81BD" w:themeColor="accent1"/>
                </w:rPr>
              </m:ctrlPr>
            </m:sSubPr>
            <m:e>
              <m:r>
                <m:rPr>
                  <m:sty m:val="p"/>
                </m:rPr>
                <w:rPr>
                  <w:rFonts w:ascii="Cambria Math" w:eastAsiaTheme="minorEastAsia" w:hAnsi="Cambria Math"/>
                  <w:color w:val="4F81BD" w:themeColor="accent1"/>
                </w:rPr>
                <m:t>H</m:t>
              </m:r>
            </m:e>
            <m:sub>
              <m:r>
                <m:rPr>
                  <m:sty m:val="p"/>
                </m:rPr>
                <w:rPr>
                  <w:rFonts w:ascii="Cambria Math" w:eastAsiaTheme="minorEastAsia" w:hAnsi="Cambria Math"/>
                  <w:color w:val="4F81BD" w:themeColor="accent1"/>
                </w:rPr>
                <m:t>3</m:t>
              </m:r>
            </m:sub>
          </m:sSub>
          <m:sSup>
            <m:sSupPr>
              <m:ctrlPr>
                <w:rPr>
                  <w:rFonts w:ascii="Cambria Math" w:eastAsiaTheme="minorEastAsia" w:hAnsi="Cambria Math"/>
                  <w:color w:val="4F81BD" w:themeColor="accent1"/>
                </w:rPr>
              </m:ctrlPr>
            </m:sSupPr>
            <m:e>
              <m:r>
                <m:rPr>
                  <m:sty m:val="p"/>
                </m:rPr>
                <w:rPr>
                  <w:rFonts w:ascii="Cambria Math" w:eastAsiaTheme="minorEastAsia" w:hAnsi="Cambria Math"/>
                  <w:color w:val="4F81BD" w:themeColor="accent1"/>
                </w:rPr>
                <m:t>O</m:t>
              </m:r>
            </m:e>
            <m:sup>
              <m:r>
                <m:rPr>
                  <m:sty m:val="p"/>
                </m:rPr>
                <w:rPr>
                  <w:rFonts w:ascii="Cambria Math" w:eastAsiaTheme="minorEastAsia" w:hAnsi="Cambria Math"/>
                  <w:color w:val="4F81BD" w:themeColor="accent1"/>
                </w:rPr>
                <m:t>+</m:t>
              </m:r>
            </m:sup>
          </m:sSup>
        </m:oMath>
      </m:oMathPara>
    </w:p>
    <w:p w:rsidR="0064496E" w:rsidRPr="00FA076F" w:rsidRDefault="0064496E" w:rsidP="00E07EF7">
      <w:pPr>
        <w:rPr>
          <w:rFonts w:asciiTheme="majorHAnsi" w:eastAsiaTheme="minorEastAsia" w:hAnsiTheme="majorHAnsi"/>
          <w:color w:val="4F81BD" w:themeColor="accent1"/>
        </w:rPr>
      </w:pPr>
      <w:r w:rsidRPr="00FA076F">
        <w:rPr>
          <w:rFonts w:asciiTheme="majorHAnsi" w:eastAsiaTheme="minorEastAsia" w:hAnsiTheme="majorHAnsi"/>
          <w:color w:val="4F81BD" w:themeColor="accent1"/>
        </w:rPr>
        <w:t>An der Kathode wird das Blei(II)-sulfat zu elementarem Blei(O) reduziert und an der Anode wird das Blei(II)-sulfat zu Blei(IV)-oxid oxidiert.</w:t>
      </w:r>
    </w:p>
    <w:p w:rsidR="0064496E" w:rsidRPr="00FA076F" w:rsidRDefault="0064496E" w:rsidP="00E07EF7">
      <w:pPr>
        <w:rPr>
          <w:rFonts w:asciiTheme="majorHAnsi" w:eastAsiaTheme="minorEastAsia" w:hAnsiTheme="majorHAnsi"/>
          <w:color w:val="4F81BD" w:themeColor="accent1"/>
          <w:u w:val="single"/>
        </w:rPr>
      </w:pPr>
      <w:r w:rsidRPr="00FA076F">
        <w:rPr>
          <w:rFonts w:asciiTheme="majorHAnsi" w:eastAsiaTheme="minorEastAsia" w:hAnsiTheme="majorHAnsi"/>
          <w:color w:val="4F81BD" w:themeColor="accent1"/>
          <w:u w:val="single"/>
        </w:rPr>
        <w:t>Entladen:</w:t>
      </w:r>
    </w:p>
    <w:p w:rsidR="0064496E" w:rsidRPr="00FA076F" w:rsidRDefault="0064496E" w:rsidP="00E07EF7">
      <w:pPr>
        <w:rPr>
          <w:rFonts w:asciiTheme="majorHAnsi" w:eastAsiaTheme="minorEastAsia" w:hAnsiTheme="majorHAnsi"/>
          <w:color w:val="4F81BD" w:themeColor="accent1"/>
        </w:rPr>
      </w:pPr>
      <m:oMathPara>
        <m:oMath>
          <m:r>
            <m:rPr>
              <m:sty m:val="p"/>
            </m:rPr>
            <w:rPr>
              <w:rFonts w:ascii="Cambria Math" w:eastAsiaTheme="minorEastAsia" w:hAnsi="Cambria Math"/>
              <w:color w:val="4F81BD" w:themeColor="accent1"/>
            </w:rPr>
            <m:t xml:space="preserve">Minuspol </m:t>
          </m:r>
          <m:d>
            <m:dPr>
              <m:ctrlPr>
                <w:rPr>
                  <w:rFonts w:ascii="Cambria Math" w:eastAsiaTheme="minorEastAsia" w:hAnsi="Cambria Math"/>
                  <w:color w:val="4F81BD" w:themeColor="accent1"/>
                </w:rPr>
              </m:ctrlPr>
            </m:dPr>
            <m:e>
              <m:r>
                <m:rPr>
                  <m:sty m:val="p"/>
                </m:rPr>
                <w:rPr>
                  <w:rFonts w:ascii="Cambria Math" w:eastAsiaTheme="minorEastAsia" w:hAnsi="Cambria Math"/>
                  <w:color w:val="4F81BD" w:themeColor="accent1"/>
                </w:rPr>
                <m:t>Anode</m:t>
              </m:r>
            </m:e>
          </m:d>
          <m:r>
            <m:rPr>
              <m:sty m:val="p"/>
            </m:rPr>
            <w:rPr>
              <w:rFonts w:ascii="Cambria Math" w:eastAsiaTheme="minorEastAsia" w:hAnsi="Cambria Math"/>
              <w:color w:val="4F81BD" w:themeColor="accent1"/>
            </w:rPr>
            <m:t>:Pb+S</m:t>
          </m:r>
          <m:sSubSup>
            <m:sSubSupPr>
              <m:ctrlPr>
                <w:rPr>
                  <w:rFonts w:ascii="Cambria Math" w:eastAsiaTheme="minorEastAsia" w:hAnsi="Cambria Math"/>
                  <w:color w:val="4F81BD" w:themeColor="accent1"/>
                </w:rPr>
              </m:ctrlPr>
            </m:sSubSupPr>
            <m:e>
              <m:r>
                <m:rPr>
                  <m:sty m:val="p"/>
                </m:rPr>
                <w:rPr>
                  <w:rFonts w:ascii="Cambria Math" w:eastAsiaTheme="minorEastAsia" w:hAnsi="Cambria Math"/>
                  <w:color w:val="4F81BD" w:themeColor="accent1"/>
                </w:rPr>
                <m:t>O</m:t>
              </m:r>
            </m:e>
            <m:sub>
              <m:r>
                <m:rPr>
                  <m:sty m:val="p"/>
                </m:rPr>
                <w:rPr>
                  <w:rFonts w:ascii="Cambria Math" w:eastAsiaTheme="minorEastAsia" w:hAnsi="Cambria Math"/>
                  <w:color w:val="4F81BD" w:themeColor="accent1"/>
                </w:rPr>
                <m:t>4</m:t>
              </m:r>
            </m:sub>
            <m:sup>
              <m:r>
                <m:rPr>
                  <m:sty m:val="p"/>
                </m:rPr>
                <w:rPr>
                  <w:rFonts w:ascii="Cambria Math" w:eastAsiaTheme="minorEastAsia" w:hAnsi="Cambria Math"/>
                  <w:color w:val="4F81BD" w:themeColor="accent1"/>
                </w:rPr>
                <m:t>2-</m:t>
              </m:r>
            </m:sup>
          </m:sSubSup>
          <m:r>
            <m:rPr>
              <m:sty m:val="p"/>
            </m:rPr>
            <w:rPr>
              <w:rFonts w:ascii="Cambria Math" w:eastAsiaTheme="minorEastAsia" w:hAnsi="Cambria Math"/>
              <w:color w:val="4F81BD" w:themeColor="accent1"/>
            </w:rPr>
            <m:t>→PbS</m:t>
          </m:r>
          <m:sSub>
            <m:sSubPr>
              <m:ctrlPr>
                <w:rPr>
                  <w:rFonts w:ascii="Cambria Math" w:eastAsiaTheme="minorEastAsia" w:hAnsi="Cambria Math"/>
                  <w:color w:val="4F81BD" w:themeColor="accent1"/>
                </w:rPr>
              </m:ctrlPr>
            </m:sSubPr>
            <m:e>
              <m:r>
                <m:rPr>
                  <m:sty m:val="p"/>
                </m:rPr>
                <w:rPr>
                  <w:rFonts w:ascii="Cambria Math" w:eastAsiaTheme="minorEastAsia" w:hAnsi="Cambria Math"/>
                  <w:color w:val="4F81BD" w:themeColor="accent1"/>
                </w:rPr>
                <m:t>O</m:t>
              </m:r>
            </m:e>
            <m:sub>
              <m:r>
                <m:rPr>
                  <m:sty m:val="p"/>
                </m:rPr>
                <w:rPr>
                  <w:rFonts w:ascii="Cambria Math" w:eastAsiaTheme="minorEastAsia" w:hAnsi="Cambria Math"/>
                  <w:color w:val="4F81BD" w:themeColor="accent1"/>
                </w:rPr>
                <m:t>4</m:t>
              </m:r>
            </m:sub>
          </m:sSub>
          <m:r>
            <m:rPr>
              <m:sty m:val="p"/>
            </m:rPr>
            <w:rPr>
              <w:rFonts w:ascii="Cambria Math" w:eastAsiaTheme="minorEastAsia" w:hAnsi="Cambria Math"/>
              <w:color w:val="4F81BD" w:themeColor="accent1"/>
            </w:rPr>
            <m:t xml:space="preserve">+2 </m:t>
          </m:r>
          <m:sSup>
            <m:sSupPr>
              <m:ctrlPr>
                <w:rPr>
                  <w:rFonts w:ascii="Cambria Math" w:eastAsiaTheme="minorEastAsia" w:hAnsi="Cambria Math"/>
                  <w:color w:val="4F81BD" w:themeColor="accent1"/>
                </w:rPr>
              </m:ctrlPr>
            </m:sSupPr>
            <m:e>
              <m:r>
                <m:rPr>
                  <m:sty m:val="p"/>
                </m:rPr>
                <w:rPr>
                  <w:rFonts w:ascii="Cambria Math" w:eastAsiaTheme="minorEastAsia" w:hAnsi="Cambria Math"/>
                  <w:color w:val="4F81BD" w:themeColor="accent1"/>
                </w:rPr>
                <m:t>e</m:t>
              </m:r>
            </m:e>
            <m:sup>
              <m:r>
                <m:rPr>
                  <m:sty m:val="p"/>
                </m:rPr>
                <w:rPr>
                  <w:rFonts w:ascii="Cambria Math" w:eastAsiaTheme="minorEastAsia" w:hAnsi="Cambria Math"/>
                  <w:color w:val="4F81BD" w:themeColor="accent1"/>
                </w:rPr>
                <m:t>-</m:t>
              </m:r>
            </m:sup>
          </m:sSup>
        </m:oMath>
      </m:oMathPara>
    </w:p>
    <w:p w:rsidR="0064496E" w:rsidRPr="00FA076F" w:rsidRDefault="0064496E" w:rsidP="00E07EF7">
      <w:pPr>
        <w:rPr>
          <w:rFonts w:asciiTheme="majorHAnsi" w:eastAsiaTheme="minorEastAsia" w:hAnsiTheme="majorHAnsi"/>
          <w:color w:val="4F81BD" w:themeColor="accent1"/>
        </w:rPr>
      </w:pPr>
      <m:oMathPara>
        <m:oMath>
          <m:r>
            <m:rPr>
              <m:sty m:val="p"/>
            </m:rPr>
            <w:rPr>
              <w:rFonts w:ascii="Cambria Math" w:eastAsiaTheme="minorEastAsia" w:hAnsi="Cambria Math"/>
              <w:color w:val="4F81BD" w:themeColor="accent1"/>
            </w:rPr>
            <m:t xml:space="preserve">Pluspol </m:t>
          </m:r>
          <m:d>
            <m:dPr>
              <m:ctrlPr>
                <w:rPr>
                  <w:rFonts w:ascii="Cambria Math" w:eastAsiaTheme="minorEastAsia" w:hAnsi="Cambria Math"/>
                  <w:color w:val="4F81BD" w:themeColor="accent1"/>
                </w:rPr>
              </m:ctrlPr>
            </m:dPr>
            <m:e>
              <m:r>
                <m:rPr>
                  <m:sty m:val="p"/>
                </m:rPr>
                <w:rPr>
                  <w:rFonts w:ascii="Cambria Math" w:eastAsiaTheme="minorEastAsia" w:hAnsi="Cambria Math"/>
                  <w:color w:val="4F81BD" w:themeColor="accent1"/>
                </w:rPr>
                <m:t>Kathode</m:t>
              </m:r>
            </m:e>
          </m:d>
          <m:r>
            <m:rPr>
              <m:sty m:val="p"/>
            </m:rPr>
            <w:rPr>
              <w:rFonts w:ascii="Cambria Math" w:eastAsiaTheme="minorEastAsia" w:hAnsi="Cambria Math"/>
              <w:color w:val="4F81BD" w:themeColor="accent1"/>
            </w:rPr>
            <m:t>:Pb</m:t>
          </m:r>
          <m:sSub>
            <m:sSubPr>
              <m:ctrlPr>
                <w:rPr>
                  <w:rFonts w:ascii="Cambria Math" w:eastAsiaTheme="minorEastAsia" w:hAnsi="Cambria Math"/>
                  <w:color w:val="4F81BD" w:themeColor="accent1"/>
                </w:rPr>
              </m:ctrlPr>
            </m:sSubPr>
            <m:e>
              <m:r>
                <m:rPr>
                  <m:sty m:val="p"/>
                </m:rPr>
                <w:rPr>
                  <w:rFonts w:ascii="Cambria Math" w:eastAsiaTheme="minorEastAsia" w:hAnsi="Cambria Math"/>
                  <w:color w:val="4F81BD" w:themeColor="accent1"/>
                </w:rPr>
                <m:t>O</m:t>
              </m:r>
            </m:e>
            <m:sub>
              <m:r>
                <m:rPr>
                  <m:sty m:val="p"/>
                </m:rPr>
                <w:rPr>
                  <w:rFonts w:ascii="Cambria Math" w:eastAsiaTheme="minorEastAsia" w:hAnsi="Cambria Math"/>
                  <w:color w:val="4F81BD" w:themeColor="accent1"/>
                </w:rPr>
                <m:t>2</m:t>
              </m:r>
            </m:sub>
          </m:sSub>
          <m:r>
            <m:rPr>
              <m:sty m:val="p"/>
            </m:rPr>
            <w:rPr>
              <w:rFonts w:ascii="Cambria Math" w:eastAsiaTheme="minorEastAsia" w:hAnsi="Cambria Math"/>
              <w:color w:val="4F81BD" w:themeColor="accent1"/>
            </w:rPr>
            <m:t xml:space="preserve">+2 </m:t>
          </m:r>
          <m:sSup>
            <m:sSupPr>
              <m:ctrlPr>
                <w:rPr>
                  <w:rFonts w:ascii="Cambria Math" w:eastAsiaTheme="minorEastAsia" w:hAnsi="Cambria Math"/>
                  <w:color w:val="4F81BD" w:themeColor="accent1"/>
                </w:rPr>
              </m:ctrlPr>
            </m:sSupPr>
            <m:e>
              <m:r>
                <m:rPr>
                  <m:sty m:val="p"/>
                </m:rPr>
                <w:rPr>
                  <w:rFonts w:ascii="Cambria Math" w:eastAsiaTheme="minorEastAsia" w:hAnsi="Cambria Math"/>
                  <w:color w:val="4F81BD" w:themeColor="accent1"/>
                </w:rPr>
                <m:t>e</m:t>
              </m:r>
            </m:e>
            <m:sup>
              <m:r>
                <m:rPr>
                  <m:sty m:val="p"/>
                </m:rPr>
                <w:rPr>
                  <w:rFonts w:ascii="Cambria Math" w:eastAsiaTheme="minorEastAsia" w:hAnsi="Cambria Math"/>
                  <w:color w:val="4F81BD" w:themeColor="accent1"/>
                </w:rPr>
                <m:t>-</m:t>
              </m:r>
            </m:sup>
          </m:sSup>
          <m:r>
            <m:rPr>
              <m:sty m:val="p"/>
            </m:rPr>
            <w:rPr>
              <w:rFonts w:ascii="Cambria Math" w:eastAsiaTheme="minorEastAsia" w:hAnsi="Cambria Math"/>
              <w:color w:val="4F81BD" w:themeColor="accent1"/>
            </w:rPr>
            <m:t>+S</m:t>
          </m:r>
          <m:sSubSup>
            <m:sSubSupPr>
              <m:ctrlPr>
                <w:rPr>
                  <w:rFonts w:ascii="Cambria Math" w:eastAsiaTheme="minorEastAsia" w:hAnsi="Cambria Math"/>
                  <w:color w:val="4F81BD" w:themeColor="accent1"/>
                </w:rPr>
              </m:ctrlPr>
            </m:sSubSupPr>
            <m:e>
              <m:r>
                <m:rPr>
                  <m:sty m:val="p"/>
                </m:rPr>
                <w:rPr>
                  <w:rFonts w:ascii="Cambria Math" w:eastAsiaTheme="minorEastAsia" w:hAnsi="Cambria Math"/>
                  <w:color w:val="4F81BD" w:themeColor="accent1"/>
                </w:rPr>
                <m:t>O</m:t>
              </m:r>
            </m:e>
            <m:sub>
              <m:r>
                <m:rPr>
                  <m:sty m:val="p"/>
                </m:rPr>
                <w:rPr>
                  <w:rFonts w:ascii="Cambria Math" w:eastAsiaTheme="minorEastAsia" w:hAnsi="Cambria Math"/>
                  <w:color w:val="4F81BD" w:themeColor="accent1"/>
                </w:rPr>
                <m:t>4</m:t>
              </m:r>
            </m:sub>
            <m:sup>
              <m:r>
                <m:rPr>
                  <m:sty m:val="p"/>
                </m:rPr>
                <w:rPr>
                  <w:rFonts w:ascii="Cambria Math" w:eastAsiaTheme="minorEastAsia" w:hAnsi="Cambria Math"/>
                  <w:color w:val="4F81BD" w:themeColor="accent1"/>
                </w:rPr>
                <m:t>2-</m:t>
              </m:r>
            </m:sup>
          </m:sSubSup>
          <m:r>
            <m:rPr>
              <m:sty m:val="p"/>
            </m:rPr>
            <w:rPr>
              <w:rFonts w:ascii="Cambria Math" w:eastAsiaTheme="minorEastAsia" w:hAnsi="Cambria Math"/>
              <w:color w:val="4F81BD" w:themeColor="accent1"/>
            </w:rPr>
            <m:t xml:space="preserve">+4 </m:t>
          </m:r>
          <m:sSub>
            <m:sSubPr>
              <m:ctrlPr>
                <w:rPr>
                  <w:rFonts w:ascii="Cambria Math" w:eastAsiaTheme="minorEastAsia" w:hAnsi="Cambria Math"/>
                  <w:color w:val="4F81BD" w:themeColor="accent1"/>
                </w:rPr>
              </m:ctrlPr>
            </m:sSubPr>
            <m:e>
              <m:r>
                <m:rPr>
                  <m:sty m:val="p"/>
                </m:rPr>
                <w:rPr>
                  <w:rFonts w:ascii="Cambria Math" w:eastAsiaTheme="minorEastAsia" w:hAnsi="Cambria Math"/>
                  <w:color w:val="4F81BD" w:themeColor="accent1"/>
                </w:rPr>
                <m:t>H</m:t>
              </m:r>
            </m:e>
            <m:sub>
              <m:r>
                <m:rPr>
                  <m:sty m:val="p"/>
                </m:rPr>
                <w:rPr>
                  <w:rFonts w:ascii="Cambria Math" w:eastAsiaTheme="minorEastAsia" w:hAnsi="Cambria Math"/>
                  <w:color w:val="4F81BD" w:themeColor="accent1"/>
                </w:rPr>
                <m:t>3</m:t>
              </m:r>
            </m:sub>
          </m:sSub>
          <m:sSup>
            <m:sSupPr>
              <m:ctrlPr>
                <w:rPr>
                  <w:rFonts w:ascii="Cambria Math" w:eastAsiaTheme="minorEastAsia" w:hAnsi="Cambria Math"/>
                  <w:color w:val="4F81BD" w:themeColor="accent1"/>
                </w:rPr>
              </m:ctrlPr>
            </m:sSupPr>
            <m:e>
              <m:r>
                <m:rPr>
                  <m:sty m:val="p"/>
                </m:rPr>
                <w:rPr>
                  <w:rFonts w:ascii="Cambria Math" w:eastAsiaTheme="minorEastAsia" w:hAnsi="Cambria Math"/>
                  <w:color w:val="4F81BD" w:themeColor="accent1"/>
                </w:rPr>
                <m:t>O</m:t>
              </m:r>
            </m:e>
            <m:sup>
              <m:r>
                <m:rPr>
                  <m:sty m:val="p"/>
                </m:rPr>
                <w:rPr>
                  <w:rFonts w:ascii="Cambria Math" w:eastAsiaTheme="minorEastAsia" w:hAnsi="Cambria Math"/>
                  <w:color w:val="4F81BD" w:themeColor="accent1"/>
                </w:rPr>
                <m:t>+</m:t>
              </m:r>
            </m:sup>
          </m:sSup>
          <m:r>
            <m:rPr>
              <m:sty m:val="p"/>
            </m:rPr>
            <w:rPr>
              <w:rFonts w:ascii="Cambria Math" w:eastAsiaTheme="minorEastAsia" w:hAnsi="Cambria Math"/>
              <w:color w:val="4F81BD" w:themeColor="accent1"/>
            </w:rPr>
            <m:t>→PbS</m:t>
          </m:r>
          <m:sSub>
            <m:sSubPr>
              <m:ctrlPr>
                <w:rPr>
                  <w:rFonts w:ascii="Cambria Math" w:eastAsiaTheme="minorEastAsia" w:hAnsi="Cambria Math"/>
                  <w:color w:val="4F81BD" w:themeColor="accent1"/>
                </w:rPr>
              </m:ctrlPr>
            </m:sSubPr>
            <m:e>
              <m:r>
                <m:rPr>
                  <m:sty m:val="p"/>
                </m:rPr>
                <w:rPr>
                  <w:rFonts w:ascii="Cambria Math" w:eastAsiaTheme="minorEastAsia" w:hAnsi="Cambria Math"/>
                  <w:color w:val="4F81BD" w:themeColor="accent1"/>
                </w:rPr>
                <m:t>O</m:t>
              </m:r>
            </m:e>
            <m:sub>
              <m:r>
                <m:rPr>
                  <m:sty m:val="p"/>
                </m:rPr>
                <w:rPr>
                  <w:rFonts w:ascii="Cambria Math" w:eastAsiaTheme="minorEastAsia" w:hAnsi="Cambria Math"/>
                  <w:color w:val="4F81BD" w:themeColor="accent1"/>
                </w:rPr>
                <m:t>4</m:t>
              </m:r>
            </m:sub>
          </m:sSub>
          <m:r>
            <m:rPr>
              <m:sty m:val="p"/>
            </m:rPr>
            <w:rPr>
              <w:rFonts w:ascii="Cambria Math" w:eastAsiaTheme="minorEastAsia" w:hAnsi="Cambria Math"/>
              <w:color w:val="4F81BD" w:themeColor="accent1"/>
            </w:rPr>
            <m:t xml:space="preserve">+6 </m:t>
          </m:r>
          <m:sSub>
            <m:sSubPr>
              <m:ctrlPr>
                <w:rPr>
                  <w:rFonts w:ascii="Cambria Math" w:eastAsiaTheme="minorEastAsia" w:hAnsi="Cambria Math"/>
                  <w:color w:val="4F81BD" w:themeColor="accent1"/>
                </w:rPr>
              </m:ctrlPr>
            </m:sSubPr>
            <m:e>
              <m:r>
                <m:rPr>
                  <m:sty m:val="p"/>
                </m:rPr>
                <w:rPr>
                  <w:rFonts w:ascii="Cambria Math" w:eastAsiaTheme="minorEastAsia" w:hAnsi="Cambria Math"/>
                  <w:color w:val="4F81BD" w:themeColor="accent1"/>
                </w:rPr>
                <m:t>H</m:t>
              </m:r>
            </m:e>
            <m:sub>
              <m:r>
                <m:rPr>
                  <m:sty m:val="p"/>
                </m:rPr>
                <w:rPr>
                  <w:rFonts w:ascii="Cambria Math" w:eastAsiaTheme="minorEastAsia" w:hAnsi="Cambria Math"/>
                  <w:color w:val="4F81BD" w:themeColor="accent1"/>
                </w:rPr>
                <m:t>2</m:t>
              </m:r>
            </m:sub>
          </m:sSub>
          <m:r>
            <m:rPr>
              <m:sty m:val="p"/>
            </m:rPr>
            <w:rPr>
              <w:rFonts w:ascii="Cambria Math" w:eastAsiaTheme="minorEastAsia" w:hAnsi="Cambria Math"/>
              <w:color w:val="4F81BD" w:themeColor="accent1"/>
            </w:rPr>
            <m:t>O</m:t>
          </m:r>
        </m:oMath>
      </m:oMathPara>
    </w:p>
    <w:p w:rsidR="0064496E" w:rsidRPr="00FA076F" w:rsidRDefault="0064496E" w:rsidP="00E07EF7">
      <w:pPr>
        <w:rPr>
          <w:rFonts w:asciiTheme="majorHAnsi" w:eastAsiaTheme="minorEastAsia" w:hAnsiTheme="majorHAnsi"/>
          <w:color w:val="4F81BD" w:themeColor="accent1"/>
        </w:rPr>
      </w:pPr>
      <w:r w:rsidRPr="00FA076F">
        <w:rPr>
          <w:rFonts w:asciiTheme="majorHAnsi" w:eastAsiaTheme="minorEastAsia" w:hAnsiTheme="majorHAnsi"/>
          <w:color w:val="4F81BD" w:themeColor="accent1"/>
        </w:rPr>
        <w:t>An der Anode wird das elementare Blei(O) zu Blei(II)-sulfat oxidiert und an der Kathode wird das Blei(IV)-oxid zu Blei(II)-sulfat reduziert.</w:t>
      </w:r>
    </w:p>
    <w:p w:rsidR="00FA076F" w:rsidRDefault="00FA076F">
      <w:pPr>
        <w:spacing w:line="276" w:lineRule="auto"/>
        <w:jc w:val="left"/>
        <w:rPr>
          <w:rFonts w:asciiTheme="majorHAnsi" w:eastAsiaTheme="minorEastAsia" w:hAnsiTheme="majorHAnsi"/>
        </w:rPr>
      </w:pPr>
      <w:r>
        <w:rPr>
          <w:rFonts w:asciiTheme="majorHAnsi" w:eastAsiaTheme="minorEastAsia" w:hAnsiTheme="majorHAnsi"/>
        </w:rPr>
        <w:br w:type="page"/>
      </w:r>
    </w:p>
    <w:p w:rsidR="00FA076F" w:rsidRDefault="00FA076F" w:rsidP="00E07EF7">
      <w:pPr>
        <w:rPr>
          <w:rFonts w:asciiTheme="majorHAnsi" w:eastAsiaTheme="minorEastAsia" w:hAnsiTheme="majorHAnsi"/>
        </w:rPr>
      </w:pPr>
      <w:r>
        <w:rPr>
          <w:rFonts w:asciiTheme="majorHAnsi" w:eastAsiaTheme="minorEastAsia" w:hAnsiTheme="majorHAnsi"/>
        </w:rPr>
        <w:lastRenderedPageBreak/>
        <w:t>Aufgabe 2:</w:t>
      </w:r>
    </w:p>
    <w:p w:rsidR="00FA076F" w:rsidRDefault="00FA076F" w:rsidP="00E07EF7">
      <w:pPr>
        <w:rPr>
          <w:rFonts w:asciiTheme="majorHAnsi" w:eastAsiaTheme="minorEastAsia" w:hAnsiTheme="majorHAnsi"/>
          <w:color w:val="4F81BD" w:themeColor="accent1"/>
        </w:rPr>
      </w:pPr>
      <w:r>
        <w:rPr>
          <w:rFonts w:asciiTheme="majorHAnsi" w:eastAsiaTheme="minorEastAsia" w:hAnsiTheme="majorHAnsi"/>
          <w:color w:val="4F81BD" w:themeColor="accent1"/>
        </w:rPr>
        <w:t>Der Lithium-Ionen-Akku hat zum Zeitpunkt t=</w:t>
      </w:r>
      <w:r w:rsidR="00304CB0">
        <w:rPr>
          <w:rFonts w:asciiTheme="majorHAnsi" w:eastAsiaTheme="minorEastAsia" w:hAnsiTheme="majorHAnsi"/>
          <w:color w:val="4F81BD" w:themeColor="accent1"/>
        </w:rPr>
        <w:t xml:space="preserve">0 </w:t>
      </w:r>
      <w:r>
        <w:rPr>
          <w:rFonts w:asciiTheme="majorHAnsi" w:eastAsiaTheme="minorEastAsia" w:hAnsiTheme="majorHAnsi"/>
          <w:color w:val="4F81BD" w:themeColor="accent1"/>
        </w:rPr>
        <w:t>eine Zellspannung von ca. 2,9 V und der Blei-Akku von 2,3 V. Somit weist der Lithium-Ionen-Akku im Vergleich zum Blei-Akku bereits vor dem Entladevorgang eine höhere Zellspannung auf. Des Weiteren ist der Blei-Akku bereits nach</w:t>
      </w:r>
      <w:r w:rsidR="0009368F">
        <w:rPr>
          <w:rFonts w:asciiTheme="majorHAnsi" w:eastAsiaTheme="minorEastAsia" w:hAnsiTheme="majorHAnsi"/>
          <w:color w:val="4F81BD" w:themeColor="accent1"/>
        </w:rPr>
        <w:t xml:space="preserve"> 75 s vollständig entladen (</w:t>
      </w:r>
      <w:proofErr w:type="spellStart"/>
      <w:r w:rsidR="0009368F">
        <w:rPr>
          <w:rFonts w:asciiTheme="majorHAnsi" w:eastAsiaTheme="minorEastAsia" w:hAnsiTheme="majorHAnsi"/>
          <w:color w:val="4F81BD" w:themeColor="accent1"/>
        </w:rPr>
        <w:t>U</w:t>
      </w:r>
      <w:r w:rsidR="0009368F">
        <w:rPr>
          <w:rFonts w:asciiTheme="majorHAnsi" w:eastAsiaTheme="minorEastAsia" w:hAnsiTheme="majorHAnsi"/>
          <w:color w:val="4F81BD" w:themeColor="accent1"/>
          <w:vertAlign w:val="subscript"/>
        </w:rPr>
        <w:t>Blei</w:t>
      </w:r>
      <w:proofErr w:type="spellEnd"/>
      <w:r w:rsidR="0009368F">
        <w:rPr>
          <w:rFonts w:asciiTheme="majorHAnsi" w:eastAsiaTheme="minorEastAsia" w:hAnsiTheme="majorHAnsi"/>
          <w:color w:val="4F81BD" w:themeColor="accent1"/>
        </w:rPr>
        <w:t xml:space="preserve"> = 0 V), wobei der Lithium-Ionen-Akku noch eine Spannung von über 1 V aufweist. Insgesamt entlädt sich der Lithium-Ionen-Akku wesentlich langsamer als der Blei-Akku trotz gleicher Ladezeit</w:t>
      </w:r>
      <w:r w:rsidR="006818EC">
        <w:rPr>
          <w:rFonts w:asciiTheme="majorHAnsi" w:eastAsiaTheme="minorEastAsia" w:hAnsiTheme="majorHAnsi"/>
          <w:color w:val="4F81BD" w:themeColor="accent1"/>
        </w:rPr>
        <w:t>.</w:t>
      </w:r>
    </w:p>
    <w:p w:rsidR="0009368F" w:rsidRDefault="0009368F" w:rsidP="00E07EF7">
      <w:pPr>
        <w:rPr>
          <w:rFonts w:asciiTheme="majorHAnsi" w:eastAsiaTheme="minorEastAsia" w:hAnsiTheme="majorHAnsi"/>
          <w:color w:val="4F81BD" w:themeColor="accent1"/>
        </w:rPr>
      </w:pPr>
      <w:r>
        <w:rPr>
          <w:rFonts w:asciiTheme="majorHAnsi" w:eastAsiaTheme="minorEastAsia" w:hAnsiTheme="majorHAnsi"/>
          <w:color w:val="auto"/>
        </w:rPr>
        <w:t xml:space="preserve">Aufgabe 3: </w:t>
      </w:r>
    </w:p>
    <w:p w:rsidR="0009368F" w:rsidRDefault="0009368F" w:rsidP="00E07EF7">
      <w:pPr>
        <w:rPr>
          <w:rFonts w:asciiTheme="majorHAnsi" w:eastAsiaTheme="minorEastAsia" w:hAnsiTheme="majorHAnsi"/>
          <w:color w:val="4F81BD" w:themeColor="accent1"/>
        </w:rPr>
      </w:pPr>
      <w:r>
        <w:rPr>
          <w:rFonts w:asciiTheme="majorHAnsi" w:eastAsiaTheme="minorEastAsia" w:hAnsiTheme="majorHAnsi"/>
          <w:color w:val="4F81BD" w:themeColor="accent1"/>
        </w:rPr>
        <w:t>Ein</w:t>
      </w:r>
      <w:r w:rsidR="006818EC">
        <w:rPr>
          <w:rFonts w:asciiTheme="majorHAnsi" w:eastAsiaTheme="minorEastAsia" w:hAnsiTheme="majorHAnsi"/>
          <w:color w:val="4F81BD" w:themeColor="accent1"/>
        </w:rPr>
        <w:t>ige</w:t>
      </w:r>
      <w:r>
        <w:rPr>
          <w:rFonts w:asciiTheme="majorHAnsi" w:eastAsiaTheme="minorEastAsia" w:hAnsiTheme="majorHAnsi"/>
          <w:color w:val="4F81BD" w:themeColor="accent1"/>
        </w:rPr>
        <w:t xml:space="preserve"> wichtige Kriteri</w:t>
      </w:r>
      <w:r w:rsidR="006818EC">
        <w:rPr>
          <w:rFonts w:asciiTheme="majorHAnsi" w:eastAsiaTheme="minorEastAsia" w:hAnsiTheme="majorHAnsi"/>
          <w:color w:val="4F81BD" w:themeColor="accent1"/>
        </w:rPr>
        <w:t>en</w:t>
      </w:r>
      <w:r>
        <w:rPr>
          <w:rFonts w:asciiTheme="majorHAnsi" w:eastAsiaTheme="minorEastAsia" w:hAnsiTheme="majorHAnsi"/>
          <w:color w:val="4F81BD" w:themeColor="accent1"/>
        </w:rPr>
        <w:t xml:space="preserve"> für einen leistungsfähigen Akku </w:t>
      </w:r>
      <w:r w:rsidR="006818EC">
        <w:rPr>
          <w:rFonts w:asciiTheme="majorHAnsi" w:eastAsiaTheme="minorEastAsia" w:hAnsiTheme="majorHAnsi"/>
          <w:color w:val="4F81BD" w:themeColor="accent1"/>
        </w:rPr>
        <w:t>sind:</w:t>
      </w:r>
      <w:r>
        <w:rPr>
          <w:rFonts w:asciiTheme="majorHAnsi" w:eastAsiaTheme="minorEastAsia" w:hAnsiTheme="majorHAnsi"/>
          <w:color w:val="4F81BD" w:themeColor="accent1"/>
        </w:rPr>
        <w:t xml:space="preserve"> kein Memory-Effekt, eine hohe </w:t>
      </w:r>
      <w:proofErr w:type="spellStart"/>
      <w:r w:rsidRPr="0099077F">
        <w:rPr>
          <w:rFonts w:asciiTheme="majorHAnsi" w:eastAsiaTheme="minorEastAsia" w:hAnsiTheme="majorHAnsi"/>
          <w:color w:val="4F81BD" w:themeColor="accent1"/>
        </w:rPr>
        <w:t>Zylenanzahl</w:t>
      </w:r>
      <w:proofErr w:type="spellEnd"/>
      <w:r w:rsidRPr="0099077F">
        <w:rPr>
          <w:rFonts w:asciiTheme="majorHAnsi" w:eastAsiaTheme="minorEastAsia" w:hAnsiTheme="majorHAnsi"/>
          <w:color w:val="4F81BD" w:themeColor="accent1"/>
        </w:rPr>
        <w:t xml:space="preserve">, </w:t>
      </w:r>
      <w:r w:rsidR="00EF6788">
        <w:rPr>
          <w:rFonts w:asciiTheme="majorHAnsi" w:eastAsiaTheme="minorEastAsia" w:hAnsiTheme="majorHAnsi"/>
          <w:color w:val="4F81BD" w:themeColor="accent1"/>
        </w:rPr>
        <w:t>Leichtigkeit</w:t>
      </w:r>
      <w:r w:rsidRPr="0099077F">
        <w:rPr>
          <w:rFonts w:asciiTheme="majorHAnsi" w:eastAsiaTheme="minorEastAsia" w:hAnsiTheme="majorHAnsi"/>
          <w:color w:val="4F81BD" w:themeColor="accent1"/>
        </w:rPr>
        <w:t xml:space="preserve">, </w:t>
      </w:r>
      <w:r w:rsidR="004926F9" w:rsidRPr="0099077F">
        <w:rPr>
          <w:rFonts w:asciiTheme="majorHAnsi" w:eastAsiaTheme="minorEastAsia" w:hAnsiTheme="majorHAnsi"/>
          <w:color w:val="4F81BD" w:themeColor="accent1"/>
        </w:rPr>
        <w:t>Umweltverträglichkeit</w:t>
      </w:r>
      <w:r w:rsidRPr="0099077F">
        <w:rPr>
          <w:rFonts w:asciiTheme="majorHAnsi" w:eastAsiaTheme="minorEastAsia" w:hAnsiTheme="majorHAnsi"/>
          <w:color w:val="4F81BD" w:themeColor="accent1"/>
        </w:rPr>
        <w:t>, lange Entladezeit und</w:t>
      </w:r>
      <w:r w:rsidR="0099077F">
        <w:rPr>
          <w:rFonts w:asciiTheme="majorHAnsi" w:eastAsiaTheme="minorEastAsia" w:hAnsiTheme="majorHAnsi"/>
          <w:color w:val="4F81BD" w:themeColor="accent1"/>
        </w:rPr>
        <w:t xml:space="preserve"> </w:t>
      </w:r>
      <w:r w:rsidR="0099077F" w:rsidRPr="0099077F">
        <w:rPr>
          <w:color w:val="4F81BD" w:themeColor="accent1"/>
        </w:rPr>
        <w:t>Uni</w:t>
      </w:r>
      <w:r w:rsidR="0099077F" w:rsidRPr="0099077F">
        <w:rPr>
          <w:color w:val="4F81BD" w:themeColor="accent1"/>
        </w:rPr>
        <w:softHyphen/>
        <w:t>ver</w:t>
      </w:r>
      <w:r w:rsidR="0099077F" w:rsidRPr="0099077F">
        <w:rPr>
          <w:color w:val="4F81BD" w:themeColor="accent1"/>
        </w:rPr>
        <w:softHyphen/>
        <w:t>sa</w:t>
      </w:r>
      <w:r w:rsidR="0099077F" w:rsidRPr="0099077F">
        <w:rPr>
          <w:color w:val="4F81BD" w:themeColor="accent1"/>
        </w:rPr>
        <w:softHyphen/>
        <w:t>li</w:t>
      </w:r>
      <w:r w:rsidR="0099077F" w:rsidRPr="0099077F">
        <w:rPr>
          <w:color w:val="4F81BD" w:themeColor="accent1"/>
        </w:rPr>
        <w:softHyphen/>
        <w:t>tät</w:t>
      </w:r>
      <w:r w:rsidR="0099077F">
        <w:rPr>
          <w:color w:val="4F81BD" w:themeColor="accent1"/>
        </w:rPr>
        <w:t>.</w:t>
      </w:r>
      <w:r>
        <w:rPr>
          <w:rFonts w:asciiTheme="majorHAnsi" w:eastAsiaTheme="minorEastAsia" w:hAnsiTheme="majorHAnsi"/>
          <w:color w:val="4F81BD" w:themeColor="accent1"/>
        </w:rPr>
        <w:t xml:space="preserve"> Des Weiteren sollten die Akkuleistungen nicht von der Temperatur abhängig sein und Erschütterungen sollten keine Auswirkungen auf die chemischen Reaktionen oder das Material haben.</w:t>
      </w:r>
    </w:p>
    <w:p w:rsidR="0009368F" w:rsidRDefault="0009368F" w:rsidP="00E07EF7">
      <w:pPr>
        <w:rPr>
          <w:rFonts w:asciiTheme="majorHAnsi" w:eastAsiaTheme="minorEastAsia" w:hAnsiTheme="majorHAnsi"/>
          <w:color w:val="4F81BD" w:themeColor="accent1"/>
        </w:rPr>
      </w:pPr>
      <w:r>
        <w:rPr>
          <w:rFonts w:asciiTheme="majorHAnsi" w:eastAsiaTheme="minorEastAsia" w:hAnsiTheme="majorHAnsi"/>
          <w:color w:val="4F81BD" w:themeColor="accent1"/>
        </w:rPr>
        <w:t xml:space="preserve">All diese Kriterien können heutzutage noch nicht hundertprozentig umgesetzt werden, da </w:t>
      </w:r>
      <w:r w:rsidR="00304CB0">
        <w:rPr>
          <w:rFonts w:asciiTheme="majorHAnsi" w:eastAsiaTheme="minorEastAsia" w:hAnsiTheme="majorHAnsi"/>
          <w:color w:val="4F81BD" w:themeColor="accent1"/>
        </w:rPr>
        <w:t xml:space="preserve">sich </w:t>
      </w:r>
      <w:r>
        <w:rPr>
          <w:rFonts w:asciiTheme="majorHAnsi" w:eastAsiaTheme="minorEastAsia" w:hAnsiTheme="majorHAnsi"/>
          <w:color w:val="4F81BD" w:themeColor="accent1"/>
        </w:rPr>
        <w:t>die Anforderungen, die an einen Akku gestellt werden bei unterschiedliche</w:t>
      </w:r>
      <w:r w:rsidR="00304CB0">
        <w:rPr>
          <w:rFonts w:asciiTheme="majorHAnsi" w:eastAsiaTheme="minorEastAsia" w:hAnsiTheme="majorHAnsi"/>
          <w:color w:val="4F81BD" w:themeColor="accent1"/>
        </w:rPr>
        <w:t>n</w:t>
      </w:r>
      <w:r>
        <w:rPr>
          <w:rFonts w:asciiTheme="majorHAnsi" w:eastAsiaTheme="minorEastAsia" w:hAnsiTheme="majorHAnsi"/>
          <w:color w:val="4F81BD" w:themeColor="accent1"/>
        </w:rPr>
        <w:t xml:space="preserve"> Anwendungen massiv unterscheiden. Des Weiteren können Lithium-Ionen-Akkus sehr gefährlich (explosiv) werden, wenn Feuchtigkeit in das Innere eintritt. Auch die Herstellung von Lithium-Ionen-Akkus ist </w:t>
      </w:r>
      <w:r w:rsidR="00304CB0">
        <w:rPr>
          <w:rFonts w:asciiTheme="majorHAnsi" w:eastAsiaTheme="minorEastAsia" w:hAnsiTheme="majorHAnsi"/>
          <w:color w:val="4F81BD" w:themeColor="accent1"/>
        </w:rPr>
        <w:t xml:space="preserve">sowohl </w:t>
      </w:r>
      <w:r>
        <w:rPr>
          <w:rFonts w:asciiTheme="majorHAnsi" w:eastAsiaTheme="minorEastAsia" w:hAnsiTheme="majorHAnsi"/>
          <w:color w:val="4F81BD" w:themeColor="accent1"/>
        </w:rPr>
        <w:t>technisch als auch chemisch mit viel Aufwand und Komplikationen verbunden, sodass noch weiter in diesem Gebiet geforscht werden muss.</w:t>
      </w:r>
    </w:p>
    <w:bookmarkEnd w:id="8"/>
    <w:p w:rsidR="00E50DF3" w:rsidRDefault="00E50DF3" w:rsidP="00E07EF7">
      <w:pPr>
        <w:rPr>
          <w:rFonts w:asciiTheme="majorHAnsi" w:eastAsiaTheme="minorEastAsia" w:hAnsiTheme="majorHAnsi"/>
          <w:color w:val="4F81BD" w:themeColor="accent1"/>
        </w:rPr>
      </w:pPr>
    </w:p>
    <w:p w:rsidR="00E50DF3" w:rsidRDefault="00E50DF3" w:rsidP="00E07EF7">
      <w:pPr>
        <w:rPr>
          <w:rFonts w:asciiTheme="majorHAnsi" w:eastAsiaTheme="minorEastAsia" w:hAnsiTheme="majorHAnsi"/>
          <w:color w:val="4F81BD" w:themeColor="accent1"/>
        </w:rPr>
      </w:pPr>
    </w:p>
    <w:p w:rsidR="00E50DF3" w:rsidRDefault="00E50DF3" w:rsidP="00E50DF3">
      <w:pPr>
        <w:pStyle w:val="berschrift1"/>
        <w:rPr>
          <w:rFonts w:eastAsiaTheme="minorEastAsia"/>
        </w:rPr>
      </w:pPr>
      <w:bookmarkStart w:id="15" w:name="_Toc427744615"/>
      <w:bookmarkStart w:id="16" w:name="_Toc427744663"/>
      <w:r>
        <w:rPr>
          <w:rFonts w:eastAsiaTheme="minorEastAsia"/>
        </w:rPr>
        <w:t>Literaturverzeichnis</w:t>
      </w:r>
      <w:bookmarkEnd w:id="15"/>
      <w:bookmarkEnd w:id="16"/>
    </w:p>
    <w:p w:rsidR="00E50DF3" w:rsidRPr="00E50DF3" w:rsidRDefault="00E50DF3" w:rsidP="00E50DF3"/>
    <w:p w:rsidR="00E50DF3" w:rsidRDefault="00E50DF3" w:rsidP="00E50DF3">
      <w:r>
        <w:t xml:space="preserve">M. </w:t>
      </w:r>
      <w:proofErr w:type="spellStart"/>
      <w:r>
        <w:t>Oetken</w:t>
      </w:r>
      <w:proofErr w:type="spellEnd"/>
      <w:r>
        <w:t xml:space="preserve">, M. Hasselmann, Lithium-Ionen-Akkumulator auf Basis </w:t>
      </w:r>
      <w:proofErr w:type="spellStart"/>
      <w:r>
        <w:t>redoxamphoterer</w:t>
      </w:r>
      <w:proofErr w:type="spellEnd"/>
      <w:r>
        <w:t xml:space="preserve"> </w:t>
      </w:r>
      <w:proofErr w:type="spellStart"/>
      <w:r>
        <w:t>Graphitintercalationselektroden</w:t>
      </w:r>
      <w:proofErr w:type="spellEnd"/>
      <w:r>
        <w:t>, 2012.</w:t>
      </w:r>
    </w:p>
    <w:p w:rsidR="00E50DF3" w:rsidRPr="00E50DF3" w:rsidRDefault="00E50DF3" w:rsidP="00E50DF3"/>
    <w:sectPr w:rsidR="00E50DF3" w:rsidRPr="00E50DF3" w:rsidSect="00FA076F">
      <w:headerReference w:type="default" r:id="rId44"/>
      <w:pgSz w:w="11906" w:h="16838"/>
      <w:pgMar w:top="1417" w:right="1417" w:bottom="709"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B78" w:rsidRDefault="00471B78">
      <w:pPr>
        <w:spacing w:after="0" w:line="240" w:lineRule="auto"/>
      </w:pPr>
      <w:r>
        <w:separator/>
      </w:r>
    </w:p>
  </w:endnote>
  <w:endnote w:type="continuationSeparator" w:id="0">
    <w:p w:rsidR="00471B78" w:rsidRDefault="00471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roman"/>
    <w:pitch w:val="variable"/>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B78" w:rsidRDefault="00471B78">
      <w:pPr>
        <w:spacing w:after="0" w:line="240" w:lineRule="auto"/>
      </w:pPr>
      <w:r>
        <w:separator/>
      </w:r>
    </w:p>
  </w:footnote>
  <w:footnote w:type="continuationSeparator" w:id="0">
    <w:p w:rsidR="00471B78" w:rsidRDefault="00471B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0"/>
        <w:szCs w:val="20"/>
      </w:rPr>
      <w:id w:val="32404297"/>
      <w:docPartObj>
        <w:docPartGallery w:val="Page Numbers (Top of Page)"/>
        <w:docPartUnique/>
      </w:docPartObj>
    </w:sdtPr>
    <w:sdtEndPr/>
    <w:sdtContent>
      <w:p w:rsidR="00115CA4" w:rsidRPr="00337B69" w:rsidRDefault="00471B78" w:rsidP="00FA076F">
        <w:pPr>
          <w:pStyle w:val="Kopfzeile"/>
          <w:tabs>
            <w:tab w:val="left" w:pos="0"/>
            <w:tab w:val="left" w:pos="284"/>
          </w:tabs>
          <w:jc w:val="right"/>
          <w:rPr>
            <w:rFonts w:asciiTheme="majorHAnsi" w:hAnsiTheme="majorHAnsi"/>
            <w:sz w:val="20"/>
            <w:szCs w:val="20"/>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0"/>
        <w:szCs w:val="20"/>
      </w:rPr>
      <w:id w:val="689263763"/>
      <w:docPartObj>
        <w:docPartGallery w:val="Page Numbers (Top of Page)"/>
        <w:docPartUnique/>
      </w:docPartObj>
    </w:sdtPr>
    <w:sdtEndPr/>
    <w:sdtContent>
      <w:p w:rsidR="00115CA4" w:rsidRPr="0080101C" w:rsidRDefault="00115CA4" w:rsidP="00FA076F">
        <w:pPr>
          <w:pStyle w:val="Kopfzeile"/>
          <w:tabs>
            <w:tab w:val="left" w:pos="0"/>
            <w:tab w:val="left" w:pos="284"/>
          </w:tabs>
          <w:jc w:val="right"/>
          <w:rPr>
            <w:rFonts w:asciiTheme="majorHAnsi" w:hAnsiTheme="majorHAnsi"/>
            <w:sz w:val="20"/>
            <w:szCs w:val="20"/>
          </w:rPr>
        </w:pPr>
        <w:r w:rsidRPr="00AA612B">
          <w:rPr>
            <w:rFonts w:asciiTheme="majorHAnsi" w:hAnsiTheme="majorHAnsi" w:cs="Arial"/>
            <w:sz w:val="20"/>
            <w:szCs w:val="20"/>
          </w:rPr>
          <w:t xml:space="preserve"> </w:t>
        </w:r>
        <w:fldSimple w:instr=" STYLEREF  &quot;Überschrift 1&quot;  \* MERGEFORMAT ">
          <w:r w:rsidR="006F5DEA">
            <w:rPr>
              <w:noProof/>
            </w:rPr>
            <w:t>Literaturverzeichnis</w:t>
          </w:r>
        </w:fldSimple>
        <w:r w:rsidRPr="0080101C">
          <w:rPr>
            <w:rFonts w:asciiTheme="majorHAnsi" w:hAnsiTheme="majorHAnsi"/>
            <w:sz w:val="20"/>
            <w:szCs w:val="20"/>
          </w:rPr>
          <w:tab/>
        </w:r>
        <w:r w:rsidRPr="0080101C">
          <w:rPr>
            <w:rFonts w:asciiTheme="majorHAnsi" w:hAnsiTheme="majorHAnsi"/>
            <w:sz w:val="20"/>
            <w:szCs w:val="20"/>
          </w:rPr>
          <w:tab/>
        </w:r>
        <w:r w:rsidRPr="0080101C">
          <w:rPr>
            <w:rFonts w:asciiTheme="majorHAnsi" w:hAnsiTheme="majorHAnsi" w:cs="Arial"/>
            <w:sz w:val="20"/>
            <w:szCs w:val="20"/>
          </w:rPr>
          <w:t xml:space="preserve"> </w:t>
        </w:r>
      </w:p>
    </w:sdtContent>
  </w:sdt>
  <w:p w:rsidR="00115CA4" w:rsidRPr="0080101C" w:rsidRDefault="00A5535E" w:rsidP="00FA076F">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59264" behindDoc="0" locked="0" layoutInCell="1" allowOverlap="1">
              <wp:simplePos x="0" y="0"/>
              <wp:positionH relativeFrom="column">
                <wp:posOffset>-42545</wp:posOffset>
              </wp:positionH>
              <wp:positionV relativeFrom="paragraph">
                <wp:posOffset>38735</wp:posOffset>
              </wp:positionV>
              <wp:extent cx="5867400" cy="635"/>
              <wp:effectExtent l="0" t="0" r="19050" b="37465"/>
              <wp:wrapNone/>
              <wp:docPr id="8" name="Gerade Verbindung mit Pfeil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6D2B72" id="_x0000_t32" coordsize="21600,21600" o:spt="32" o:oned="t" path="m,l21600,21600e" filled="f">
              <v:path arrowok="t" fillok="f" o:connecttype="none"/>
              <o:lock v:ext="edit" shapetype="t"/>
            </v:shapetype>
            <v:shape id="Gerade Verbindung mit Pfeil 8" o:spid="_x0000_s1026" type="#_x0000_t32" style="position:absolute;margin-left:-3.35pt;margin-top:3.05pt;width:462pt;height:.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C237B2"/>
    <w:multiLevelType w:val="hybridMultilevel"/>
    <w:tmpl w:val="FD6E3102"/>
    <w:lvl w:ilvl="0" w:tplc="FB046B6E">
      <w:start w:val="3"/>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4" w15:restartNumberingAfterBreak="0">
    <w:nsid w:val="3ABB554E"/>
    <w:multiLevelType w:val="hybridMultilevel"/>
    <w:tmpl w:val="D0FA9820"/>
    <w:lvl w:ilvl="0" w:tplc="A4E805DC">
      <w:start w:val="1"/>
      <w:numFmt w:val="bullet"/>
      <w:lvlText w:val="•"/>
      <w:lvlJc w:val="left"/>
      <w:pPr>
        <w:tabs>
          <w:tab w:val="num" w:pos="720"/>
        </w:tabs>
        <w:ind w:left="720" w:hanging="360"/>
      </w:pPr>
      <w:rPr>
        <w:rFonts w:ascii="Times New Roman" w:hAnsi="Times New Roman" w:hint="default"/>
      </w:rPr>
    </w:lvl>
    <w:lvl w:ilvl="1" w:tplc="3834A9F0" w:tentative="1">
      <w:start w:val="1"/>
      <w:numFmt w:val="bullet"/>
      <w:lvlText w:val="•"/>
      <w:lvlJc w:val="left"/>
      <w:pPr>
        <w:tabs>
          <w:tab w:val="num" w:pos="1440"/>
        </w:tabs>
        <w:ind w:left="1440" w:hanging="360"/>
      </w:pPr>
      <w:rPr>
        <w:rFonts w:ascii="Times New Roman" w:hAnsi="Times New Roman" w:hint="default"/>
      </w:rPr>
    </w:lvl>
    <w:lvl w:ilvl="2" w:tplc="CA746F5E" w:tentative="1">
      <w:start w:val="1"/>
      <w:numFmt w:val="bullet"/>
      <w:lvlText w:val="•"/>
      <w:lvlJc w:val="left"/>
      <w:pPr>
        <w:tabs>
          <w:tab w:val="num" w:pos="2160"/>
        </w:tabs>
        <w:ind w:left="2160" w:hanging="360"/>
      </w:pPr>
      <w:rPr>
        <w:rFonts w:ascii="Times New Roman" w:hAnsi="Times New Roman" w:hint="default"/>
      </w:rPr>
    </w:lvl>
    <w:lvl w:ilvl="3" w:tplc="D2DA9158" w:tentative="1">
      <w:start w:val="1"/>
      <w:numFmt w:val="bullet"/>
      <w:lvlText w:val="•"/>
      <w:lvlJc w:val="left"/>
      <w:pPr>
        <w:tabs>
          <w:tab w:val="num" w:pos="2880"/>
        </w:tabs>
        <w:ind w:left="2880" w:hanging="360"/>
      </w:pPr>
      <w:rPr>
        <w:rFonts w:ascii="Times New Roman" w:hAnsi="Times New Roman" w:hint="default"/>
      </w:rPr>
    </w:lvl>
    <w:lvl w:ilvl="4" w:tplc="4C142806" w:tentative="1">
      <w:start w:val="1"/>
      <w:numFmt w:val="bullet"/>
      <w:lvlText w:val="•"/>
      <w:lvlJc w:val="left"/>
      <w:pPr>
        <w:tabs>
          <w:tab w:val="num" w:pos="3600"/>
        </w:tabs>
        <w:ind w:left="3600" w:hanging="360"/>
      </w:pPr>
      <w:rPr>
        <w:rFonts w:ascii="Times New Roman" w:hAnsi="Times New Roman" w:hint="default"/>
      </w:rPr>
    </w:lvl>
    <w:lvl w:ilvl="5" w:tplc="C6D8FCF2" w:tentative="1">
      <w:start w:val="1"/>
      <w:numFmt w:val="bullet"/>
      <w:lvlText w:val="•"/>
      <w:lvlJc w:val="left"/>
      <w:pPr>
        <w:tabs>
          <w:tab w:val="num" w:pos="4320"/>
        </w:tabs>
        <w:ind w:left="4320" w:hanging="360"/>
      </w:pPr>
      <w:rPr>
        <w:rFonts w:ascii="Times New Roman" w:hAnsi="Times New Roman" w:hint="default"/>
      </w:rPr>
    </w:lvl>
    <w:lvl w:ilvl="6" w:tplc="60AACFC2" w:tentative="1">
      <w:start w:val="1"/>
      <w:numFmt w:val="bullet"/>
      <w:lvlText w:val="•"/>
      <w:lvlJc w:val="left"/>
      <w:pPr>
        <w:tabs>
          <w:tab w:val="num" w:pos="5040"/>
        </w:tabs>
        <w:ind w:left="5040" w:hanging="360"/>
      </w:pPr>
      <w:rPr>
        <w:rFonts w:ascii="Times New Roman" w:hAnsi="Times New Roman" w:hint="default"/>
      </w:rPr>
    </w:lvl>
    <w:lvl w:ilvl="7" w:tplc="E15ADBC8" w:tentative="1">
      <w:start w:val="1"/>
      <w:numFmt w:val="bullet"/>
      <w:lvlText w:val="•"/>
      <w:lvlJc w:val="left"/>
      <w:pPr>
        <w:tabs>
          <w:tab w:val="num" w:pos="5760"/>
        </w:tabs>
        <w:ind w:left="5760" w:hanging="360"/>
      </w:pPr>
      <w:rPr>
        <w:rFonts w:ascii="Times New Roman" w:hAnsi="Times New Roman" w:hint="default"/>
      </w:rPr>
    </w:lvl>
    <w:lvl w:ilvl="8" w:tplc="1F02E9B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9422180"/>
    <w:multiLevelType w:val="multilevel"/>
    <w:tmpl w:val="CA18A6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686E0372"/>
    <w:multiLevelType w:val="hybridMultilevel"/>
    <w:tmpl w:val="9C2E39B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ADD7D09"/>
    <w:multiLevelType w:val="hybridMultilevel"/>
    <w:tmpl w:val="73C4BFA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5DE26DE"/>
    <w:multiLevelType w:val="hybridMultilevel"/>
    <w:tmpl w:val="73C4BFA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4"/>
  </w:num>
  <w:num w:numId="5">
    <w:abstractNumId w:val="0"/>
  </w:num>
  <w:num w:numId="6">
    <w:abstractNumId w:val="3"/>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BC8"/>
    <w:rsid w:val="00025BA7"/>
    <w:rsid w:val="00033ED9"/>
    <w:rsid w:val="00053C9B"/>
    <w:rsid w:val="00063C63"/>
    <w:rsid w:val="0009368F"/>
    <w:rsid w:val="000B32C3"/>
    <w:rsid w:val="000C7432"/>
    <w:rsid w:val="000D34AD"/>
    <w:rsid w:val="00115CA4"/>
    <w:rsid w:val="00142F60"/>
    <w:rsid w:val="001625AA"/>
    <w:rsid w:val="00185105"/>
    <w:rsid w:val="001A079D"/>
    <w:rsid w:val="0021680C"/>
    <w:rsid w:val="00263051"/>
    <w:rsid w:val="0029540A"/>
    <w:rsid w:val="002E6226"/>
    <w:rsid w:val="00301C64"/>
    <w:rsid w:val="00304CB0"/>
    <w:rsid w:val="00356CE2"/>
    <w:rsid w:val="0036396C"/>
    <w:rsid w:val="00380BC1"/>
    <w:rsid w:val="00382BC8"/>
    <w:rsid w:val="003D4B5E"/>
    <w:rsid w:val="003D4BE6"/>
    <w:rsid w:val="003E73A2"/>
    <w:rsid w:val="003E7C08"/>
    <w:rsid w:val="00404F61"/>
    <w:rsid w:val="00452C77"/>
    <w:rsid w:val="0047126C"/>
    <w:rsid w:val="00471B78"/>
    <w:rsid w:val="00477DD1"/>
    <w:rsid w:val="00490124"/>
    <w:rsid w:val="00490972"/>
    <w:rsid w:val="004926F9"/>
    <w:rsid w:val="00496661"/>
    <w:rsid w:val="004E0093"/>
    <w:rsid w:val="004E0672"/>
    <w:rsid w:val="004E19B4"/>
    <w:rsid w:val="00535CFB"/>
    <w:rsid w:val="005B4655"/>
    <w:rsid w:val="005E1C96"/>
    <w:rsid w:val="005F53CE"/>
    <w:rsid w:val="00637915"/>
    <w:rsid w:val="0064496E"/>
    <w:rsid w:val="0067286E"/>
    <w:rsid w:val="00677AA0"/>
    <w:rsid w:val="006818EC"/>
    <w:rsid w:val="006D3BC5"/>
    <w:rsid w:val="006F0FE4"/>
    <w:rsid w:val="006F5DEA"/>
    <w:rsid w:val="0074789A"/>
    <w:rsid w:val="00753CEF"/>
    <w:rsid w:val="00782A81"/>
    <w:rsid w:val="007A6456"/>
    <w:rsid w:val="007F490B"/>
    <w:rsid w:val="008614E3"/>
    <w:rsid w:val="00870AEC"/>
    <w:rsid w:val="008762E4"/>
    <w:rsid w:val="00877E21"/>
    <w:rsid w:val="00886782"/>
    <w:rsid w:val="008E2202"/>
    <w:rsid w:val="00925423"/>
    <w:rsid w:val="00951520"/>
    <w:rsid w:val="009701C8"/>
    <w:rsid w:val="00976D55"/>
    <w:rsid w:val="00986AA1"/>
    <w:rsid w:val="0099077F"/>
    <w:rsid w:val="009933BC"/>
    <w:rsid w:val="00995065"/>
    <w:rsid w:val="009B0C78"/>
    <w:rsid w:val="009D74BC"/>
    <w:rsid w:val="00A046A1"/>
    <w:rsid w:val="00A5535E"/>
    <w:rsid w:val="00AA0D15"/>
    <w:rsid w:val="00B70F00"/>
    <w:rsid w:val="00B92EDD"/>
    <w:rsid w:val="00BC62A6"/>
    <w:rsid w:val="00C056D9"/>
    <w:rsid w:val="00C12207"/>
    <w:rsid w:val="00C16028"/>
    <w:rsid w:val="00C804A5"/>
    <w:rsid w:val="00C95235"/>
    <w:rsid w:val="00CC39F2"/>
    <w:rsid w:val="00CF5662"/>
    <w:rsid w:val="00D331A4"/>
    <w:rsid w:val="00D42687"/>
    <w:rsid w:val="00D45E79"/>
    <w:rsid w:val="00D57035"/>
    <w:rsid w:val="00D96487"/>
    <w:rsid w:val="00D96629"/>
    <w:rsid w:val="00DB7E5C"/>
    <w:rsid w:val="00DC7022"/>
    <w:rsid w:val="00DF6EEE"/>
    <w:rsid w:val="00E07EF7"/>
    <w:rsid w:val="00E50DF3"/>
    <w:rsid w:val="00E55D72"/>
    <w:rsid w:val="00ED0F56"/>
    <w:rsid w:val="00ED1DB6"/>
    <w:rsid w:val="00EF48CB"/>
    <w:rsid w:val="00EF6788"/>
    <w:rsid w:val="00F80862"/>
    <w:rsid w:val="00F91E34"/>
    <w:rsid w:val="00F935D8"/>
    <w:rsid w:val="00FA076F"/>
    <w:rsid w:val="00FE7A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769DA7-A7D6-48D2-AE40-4178A37A0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70AEC"/>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3D4B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3D4BE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D4BE6"/>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3D4BE6"/>
    <w:rPr>
      <w:rFonts w:asciiTheme="majorHAnsi" w:eastAsiaTheme="majorEastAsia" w:hAnsiTheme="majorHAnsi" w:cstheme="majorBidi"/>
      <w:b/>
      <w:bCs/>
      <w:color w:val="4F81BD" w:themeColor="accent1"/>
      <w:sz w:val="26"/>
      <w:szCs w:val="26"/>
    </w:rPr>
  </w:style>
  <w:style w:type="paragraph" w:styleId="Beschriftung">
    <w:name w:val="caption"/>
    <w:basedOn w:val="Standard"/>
    <w:next w:val="Standard"/>
    <w:uiPriority w:val="35"/>
    <w:unhideWhenUsed/>
    <w:qFormat/>
    <w:rsid w:val="00870AEC"/>
    <w:pPr>
      <w:spacing w:line="240" w:lineRule="auto"/>
    </w:pPr>
    <w:rPr>
      <w:bCs/>
      <w:color w:val="auto"/>
      <w:sz w:val="18"/>
      <w:szCs w:val="18"/>
    </w:rPr>
  </w:style>
  <w:style w:type="paragraph" w:styleId="Inhaltsverzeichnisberschrift">
    <w:name w:val="TOC Heading"/>
    <w:basedOn w:val="berschrift1"/>
    <w:next w:val="Standard"/>
    <w:uiPriority w:val="39"/>
    <w:unhideWhenUsed/>
    <w:qFormat/>
    <w:rsid w:val="00870AEC"/>
    <w:pPr>
      <w:spacing w:before="360"/>
      <w:outlineLvl w:val="9"/>
    </w:pPr>
  </w:style>
  <w:style w:type="paragraph" w:styleId="Kopfzeile">
    <w:name w:val="header"/>
    <w:basedOn w:val="Standard"/>
    <w:link w:val="KopfzeileZchn"/>
    <w:uiPriority w:val="99"/>
    <w:unhideWhenUsed/>
    <w:rsid w:val="00870AE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70AEC"/>
    <w:rPr>
      <w:rFonts w:ascii="Cambria" w:hAnsi="Cambria"/>
      <w:color w:val="1D1B11" w:themeColor="background2" w:themeShade="1A"/>
    </w:rPr>
  </w:style>
  <w:style w:type="paragraph" w:styleId="Fuzeile">
    <w:name w:val="footer"/>
    <w:basedOn w:val="Standard"/>
    <w:link w:val="FuzeileZchn"/>
    <w:uiPriority w:val="99"/>
    <w:unhideWhenUsed/>
    <w:rsid w:val="00870AE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70AEC"/>
    <w:rPr>
      <w:rFonts w:ascii="Cambria" w:hAnsi="Cambria"/>
      <w:color w:val="1D1B11" w:themeColor="background2" w:themeShade="1A"/>
    </w:rPr>
  </w:style>
  <w:style w:type="character" w:styleId="Hyperlink">
    <w:name w:val="Hyperlink"/>
    <w:basedOn w:val="Absatz-Standardschriftart"/>
    <w:uiPriority w:val="99"/>
    <w:unhideWhenUsed/>
    <w:rsid w:val="00870AEC"/>
    <w:rPr>
      <w:color w:val="0000FF" w:themeColor="hyperlink"/>
      <w:u w:val="single"/>
    </w:rPr>
  </w:style>
  <w:style w:type="paragraph" w:styleId="Verzeichnis1">
    <w:name w:val="toc 1"/>
    <w:basedOn w:val="Standard"/>
    <w:next w:val="Standard"/>
    <w:autoRedefine/>
    <w:uiPriority w:val="39"/>
    <w:unhideWhenUsed/>
    <w:rsid w:val="00870AEC"/>
    <w:pPr>
      <w:spacing w:after="100"/>
    </w:pPr>
  </w:style>
  <w:style w:type="paragraph" w:styleId="Verzeichnis2">
    <w:name w:val="toc 2"/>
    <w:basedOn w:val="Standard"/>
    <w:next w:val="Standard"/>
    <w:autoRedefine/>
    <w:uiPriority w:val="39"/>
    <w:unhideWhenUsed/>
    <w:rsid w:val="00870AEC"/>
    <w:pPr>
      <w:spacing w:after="100"/>
      <w:ind w:left="220"/>
    </w:pPr>
  </w:style>
  <w:style w:type="paragraph" w:styleId="Sprechblasentext">
    <w:name w:val="Balloon Text"/>
    <w:basedOn w:val="Standard"/>
    <w:link w:val="SprechblasentextZchn"/>
    <w:uiPriority w:val="99"/>
    <w:semiHidden/>
    <w:unhideWhenUsed/>
    <w:rsid w:val="00870AE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70AEC"/>
    <w:rPr>
      <w:rFonts w:ascii="Tahoma" w:hAnsi="Tahoma" w:cs="Tahoma"/>
      <w:color w:val="1D1B11" w:themeColor="background2" w:themeShade="1A"/>
      <w:sz w:val="16"/>
      <w:szCs w:val="16"/>
    </w:rPr>
  </w:style>
  <w:style w:type="character" w:customStyle="1" w:styleId="apple-converted-space">
    <w:name w:val="apple-converted-space"/>
    <w:basedOn w:val="Absatz-Standardschriftart"/>
    <w:rsid w:val="00870AEC"/>
  </w:style>
  <w:style w:type="character" w:customStyle="1" w:styleId="ipa">
    <w:name w:val="ipa"/>
    <w:basedOn w:val="Absatz-Standardschriftart"/>
    <w:rsid w:val="00870AEC"/>
  </w:style>
  <w:style w:type="paragraph" w:styleId="Listenabsatz">
    <w:name w:val="List Paragraph"/>
    <w:basedOn w:val="Standard"/>
    <w:uiPriority w:val="34"/>
    <w:qFormat/>
    <w:rsid w:val="00D96487"/>
    <w:pPr>
      <w:ind w:left="720"/>
      <w:contextualSpacing/>
    </w:pPr>
  </w:style>
  <w:style w:type="character" w:styleId="Platzhaltertext">
    <w:name w:val="Placeholder Text"/>
    <w:basedOn w:val="Absatz-Standardschriftart"/>
    <w:uiPriority w:val="99"/>
    <w:semiHidden/>
    <w:rsid w:val="00F935D8"/>
    <w:rPr>
      <w:color w:val="808080"/>
    </w:rPr>
  </w:style>
  <w:style w:type="paragraph" w:styleId="KeinLeerraum">
    <w:name w:val="No Spacing"/>
    <w:uiPriority w:val="1"/>
    <w:qFormat/>
    <w:rsid w:val="00B70F00"/>
    <w:pPr>
      <w:spacing w:after="0" w:line="240" w:lineRule="auto"/>
      <w:jc w:val="both"/>
    </w:pPr>
    <w:rPr>
      <w:rFonts w:ascii="Cambria" w:hAnsi="Cambria"/>
      <w:color w:val="1D1B11" w:themeColor="background2" w:themeShade="1A"/>
    </w:rPr>
  </w:style>
  <w:style w:type="paragraph" w:styleId="StandardWeb">
    <w:name w:val="Normal (Web)"/>
    <w:basedOn w:val="Standard"/>
    <w:uiPriority w:val="99"/>
    <w:semiHidden/>
    <w:unhideWhenUsed/>
    <w:rsid w:val="00263051"/>
    <w:pPr>
      <w:spacing w:before="100" w:beforeAutospacing="1" w:after="100" w:afterAutospacing="1" w:line="240" w:lineRule="auto"/>
      <w:jc w:val="left"/>
    </w:pPr>
    <w:rPr>
      <w:rFonts w:ascii="Times New Roman" w:eastAsiaTheme="minorEastAsia" w:hAnsi="Times New Roman" w:cs="Times New Roman"/>
      <w:color w:val="auto"/>
      <w:sz w:val="24"/>
      <w:szCs w:val="24"/>
      <w:lang w:eastAsia="de-DE"/>
    </w:rPr>
  </w:style>
  <w:style w:type="character" w:styleId="Kommentarzeichen">
    <w:name w:val="annotation reference"/>
    <w:basedOn w:val="Absatz-Standardschriftart"/>
    <w:uiPriority w:val="99"/>
    <w:semiHidden/>
    <w:unhideWhenUsed/>
    <w:rsid w:val="00404F61"/>
    <w:rPr>
      <w:sz w:val="16"/>
      <w:szCs w:val="16"/>
    </w:rPr>
  </w:style>
  <w:style w:type="paragraph" w:styleId="Kommentartext">
    <w:name w:val="annotation text"/>
    <w:basedOn w:val="Standard"/>
    <w:link w:val="KommentartextZchn"/>
    <w:uiPriority w:val="99"/>
    <w:semiHidden/>
    <w:unhideWhenUsed/>
    <w:rsid w:val="00404F6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04F61"/>
    <w:rPr>
      <w:rFonts w:ascii="Cambria" w:hAnsi="Cambria"/>
      <w:color w:val="1D1B11" w:themeColor="background2" w:themeShade="1A"/>
      <w:sz w:val="20"/>
      <w:szCs w:val="20"/>
    </w:rPr>
  </w:style>
  <w:style w:type="paragraph" w:styleId="Kommentarthema">
    <w:name w:val="annotation subject"/>
    <w:basedOn w:val="Kommentartext"/>
    <w:next w:val="Kommentartext"/>
    <w:link w:val="KommentarthemaZchn"/>
    <w:uiPriority w:val="99"/>
    <w:semiHidden/>
    <w:unhideWhenUsed/>
    <w:rsid w:val="00404F61"/>
    <w:rPr>
      <w:b/>
      <w:bCs/>
    </w:rPr>
  </w:style>
  <w:style w:type="character" w:customStyle="1" w:styleId="KommentarthemaZchn">
    <w:name w:val="Kommentarthema Zchn"/>
    <w:basedOn w:val="KommentartextZchn"/>
    <w:link w:val="Kommentarthema"/>
    <w:uiPriority w:val="99"/>
    <w:semiHidden/>
    <w:rsid w:val="00404F61"/>
    <w:rPr>
      <w:rFonts w:ascii="Cambria" w:hAnsi="Cambria"/>
      <w:b/>
      <w:bCs/>
      <w:color w:val="1D1B11" w:themeColor="background2" w:themeShade="1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184596">
      <w:bodyDiv w:val="1"/>
      <w:marLeft w:val="0"/>
      <w:marRight w:val="0"/>
      <w:marTop w:val="0"/>
      <w:marBottom w:val="0"/>
      <w:divBdr>
        <w:top w:val="none" w:sz="0" w:space="0" w:color="auto"/>
        <w:left w:val="none" w:sz="0" w:space="0" w:color="auto"/>
        <w:bottom w:val="none" w:sz="0" w:space="0" w:color="auto"/>
        <w:right w:val="none" w:sz="0" w:space="0" w:color="auto"/>
      </w:divBdr>
    </w:div>
    <w:div w:id="1332293451">
      <w:bodyDiv w:val="1"/>
      <w:marLeft w:val="0"/>
      <w:marRight w:val="0"/>
      <w:marTop w:val="0"/>
      <w:marBottom w:val="0"/>
      <w:divBdr>
        <w:top w:val="none" w:sz="0" w:space="0" w:color="auto"/>
        <w:left w:val="none" w:sz="0" w:space="0" w:color="auto"/>
        <w:bottom w:val="none" w:sz="0" w:space="0" w:color="auto"/>
        <w:right w:val="none" w:sz="0" w:space="0" w:color="auto"/>
      </w:divBdr>
    </w:div>
    <w:div w:id="1405569262">
      <w:bodyDiv w:val="1"/>
      <w:marLeft w:val="0"/>
      <w:marRight w:val="0"/>
      <w:marTop w:val="0"/>
      <w:marBottom w:val="0"/>
      <w:divBdr>
        <w:top w:val="none" w:sz="0" w:space="0" w:color="auto"/>
        <w:left w:val="none" w:sz="0" w:space="0" w:color="auto"/>
        <w:bottom w:val="none" w:sz="0" w:space="0" w:color="auto"/>
        <w:right w:val="none" w:sz="0" w:space="0" w:color="auto"/>
      </w:divBdr>
      <w:divsChild>
        <w:div w:id="577641998">
          <w:marLeft w:val="547"/>
          <w:marRight w:val="0"/>
          <w:marTop w:val="82"/>
          <w:marBottom w:val="0"/>
          <w:divBdr>
            <w:top w:val="none" w:sz="0" w:space="0" w:color="auto"/>
            <w:left w:val="none" w:sz="0" w:space="0" w:color="auto"/>
            <w:bottom w:val="none" w:sz="0" w:space="0" w:color="auto"/>
            <w:right w:val="none" w:sz="0" w:space="0" w:color="auto"/>
          </w:divBdr>
        </w:div>
        <w:div w:id="580677437">
          <w:marLeft w:val="547"/>
          <w:marRight w:val="0"/>
          <w:marTop w:val="82"/>
          <w:marBottom w:val="0"/>
          <w:divBdr>
            <w:top w:val="none" w:sz="0" w:space="0" w:color="auto"/>
            <w:left w:val="none" w:sz="0" w:space="0" w:color="auto"/>
            <w:bottom w:val="none" w:sz="0" w:space="0" w:color="auto"/>
            <w:right w:val="none" w:sz="0" w:space="0" w:color="auto"/>
          </w:divBdr>
        </w:div>
        <w:div w:id="320620885">
          <w:marLeft w:val="547"/>
          <w:marRight w:val="0"/>
          <w:marTop w:val="82"/>
          <w:marBottom w:val="0"/>
          <w:divBdr>
            <w:top w:val="none" w:sz="0" w:space="0" w:color="auto"/>
            <w:left w:val="none" w:sz="0" w:space="0" w:color="auto"/>
            <w:bottom w:val="none" w:sz="0" w:space="0" w:color="auto"/>
            <w:right w:val="none" w:sz="0" w:space="0" w:color="auto"/>
          </w:divBdr>
        </w:div>
      </w:divsChild>
    </w:div>
    <w:div w:id="1603731595">
      <w:bodyDiv w:val="1"/>
      <w:marLeft w:val="0"/>
      <w:marRight w:val="0"/>
      <w:marTop w:val="0"/>
      <w:marBottom w:val="0"/>
      <w:divBdr>
        <w:top w:val="none" w:sz="0" w:space="0" w:color="auto"/>
        <w:left w:val="none" w:sz="0" w:space="0" w:color="auto"/>
        <w:bottom w:val="none" w:sz="0" w:space="0" w:color="auto"/>
        <w:right w:val="none" w:sz="0" w:space="0" w:color="auto"/>
      </w:divBdr>
    </w:div>
    <w:div w:id="1708411255">
      <w:bodyDiv w:val="1"/>
      <w:marLeft w:val="0"/>
      <w:marRight w:val="0"/>
      <w:marTop w:val="0"/>
      <w:marBottom w:val="0"/>
      <w:divBdr>
        <w:top w:val="none" w:sz="0" w:space="0" w:color="auto"/>
        <w:left w:val="none" w:sz="0" w:space="0" w:color="auto"/>
        <w:bottom w:val="none" w:sz="0" w:space="0" w:color="auto"/>
        <w:right w:val="none" w:sz="0" w:space="0" w:color="auto"/>
      </w:divBdr>
    </w:div>
    <w:div w:id="185291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wikipedia.org/wiki/H-_und_P-S%C3%A4tze" TargetMode="External"/><Relationship Id="rId18" Type="http://schemas.openxmlformats.org/officeDocument/2006/relationships/hyperlink" Target="https://de.wikipedia.org/wiki/H-_und_P-S%C3%A4tze" TargetMode="External"/><Relationship Id="rId26" Type="http://schemas.openxmlformats.org/officeDocument/2006/relationships/image" Target="media/image4.png"/><Relationship Id="rId39" Type="http://schemas.openxmlformats.org/officeDocument/2006/relationships/image" Target="media/image17.png"/><Relationship Id="rId21" Type="http://schemas.openxmlformats.org/officeDocument/2006/relationships/hyperlink" Target="https://de.wikipedia.org/wiki/H-_und_P-S%C3%A4tze" TargetMode="External"/><Relationship Id="rId34" Type="http://schemas.openxmlformats.org/officeDocument/2006/relationships/image" Target="media/image12.jpeg"/><Relationship Id="rId42" Type="http://schemas.openxmlformats.org/officeDocument/2006/relationships/image" Target="media/image20.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e.wikipedia.org/wiki/H-_und_P-S%C3%A4tze" TargetMode="External"/><Relationship Id="rId29"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wikipedia.org/wiki/H-_und_P-S%C3%A4tze" TargetMode="External"/><Relationship Id="rId24" Type="http://schemas.openxmlformats.org/officeDocument/2006/relationships/hyperlink" Target="https://de.wikipedia.org/wiki/H-_und_P-S%C3%A4tze" TargetMode="External"/><Relationship Id="rId32" Type="http://schemas.openxmlformats.org/officeDocument/2006/relationships/image" Target="media/image10.jpeg"/><Relationship Id="rId37" Type="http://schemas.openxmlformats.org/officeDocument/2006/relationships/image" Target="media/image15.jpeg"/><Relationship Id="rId40" Type="http://schemas.openxmlformats.org/officeDocument/2006/relationships/image" Target="media/image18.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e.wikipedia.org/wiki/H-_und_P-S%C3%A4tze" TargetMode="External"/><Relationship Id="rId23" Type="http://schemas.openxmlformats.org/officeDocument/2006/relationships/hyperlink" Target="https://de.wikipedia.org/wiki/H-_und_P-S%C3%A4tze" TargetMode="External"/><Relationship Id="rId28" Type="http://schemas.openxmlformats.org/officeDocument/2006/relationships/image" Target="media/image6.png"/><Relationship Id="rId36" Type="http://schemas.openxmlformats.org/officeDocument/2006/relationships/image" Target="media/image14.jpeg"/><Relationship Id="rId10" Type="http://schemas.openxmlformats.org/officeDocument/2006/relationships/image" Target="media/image3.jpeg"/><Relationship Id="rId19" Type="http://schemas.openxmlformats.org/officeDocument/2006/relationships/hyperlink" Target="https://de.wikipedia.org/wiki/H-_und_P-S%C3%A4tze" TargetMode="External"/><Relationship Id="rId31" Type="http://schemas.openxmlformats.org/officeDocument/2006/relationships/image" Target="media/image9.jpeg"/><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e.wikipedia.org/wiki/H-_und_P-S%C3%A4tze" TargetMode="External"/><Relationship Id="rId22" Type="http://schemas.openxmlformats.org/officeDocument/2006/relationships/hyperlink" Target="https://de.wikipedia.org/wiki/H-_und_P-S%C3%A4tze" TargetMode="External"/><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image" Target="media/image13.jpeg"/><Relationship Id="rId43" Type="http://schemas.openxmlformats.org/officeDocument/2006/relationships/header" Target="header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de.wikipedia.org/wiki/H-_und_P-S%C3%A4tze" TargetMode="External"/><Relationship Id="rId17" Type="http://schemas.openxmlformats.org/officeDocument/2006/relationships/hyperlink" Target="https://de.wikipedia.org/wiki/H-_und_P-S%C3%A4tze" TargetMode="External"/><Relationship Id="rId25" Type="http://schemas.openxmlformats.org/officeDocument/2006/relationships/hyperlink" Target="https://de.wikipedia.org/wiki/H-_und_P-S%C3%A4tze" TargetMode="External"/><Relationship Id="rId33" Type="http://schemas.openxmlformats.org/officeDocument/2006/relationships/image" Target="media/image11.png"/><Relationship Id="rId38" Type="http://schemas.openxmlformats.org/officeDocument/2006/relationships/image" Target="media/image16.png"/><Relationship Id="rId46" Type="http://schemas.openxmlformats.org/officeDocument/2006/relationships/theme" Target="theme/theme1.xml"/><Relationship Id="rId20" Type="http://schemas.openxmlformats.org/officeDocument/2006/relationships/hyperlink" Target="https://de.wikipedia.org/wiki/H-_und_P-S%C3%A4tze" TargetMode="External"/><Relationship Id="rId41" Type="http://schemas.openxmlformats.org/officeDocument/2006/relationships/image" Target="media/image19.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483D5-C846-4231-93B2-352BAD181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2292</Words>
  <Characters>14443</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Annika Münch</dc:creator>
  <cp:lastModifiedBy>Annika Münch</cp:lastModifiedBy>
  <cp:revision>2</cp:revision>
  <cp:lastPrinted>2015-08-19T08:54:00Z</cp:lastPrinted>
  <dcterms:created xsi:type="dcterms:W3CDTF">2015-08-22T15:23:00Z</dcterms:created>
  <dcterms:modified xsi:type="dcterms:W3CDTF">2015-08-22T15:23:00Z</dcterms:modified>
</cp:coreProperties>
</file>