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E59" w:rsidRPr="00824BA9" w:rsidRDefault="00C90E59" w:rsidP="00C90E59">
      <w:pPr>
        <w:pStyle w:val="berschrift2"/>
        <w:numPr>
          <w:ilvl w:val="0"/>
          <w:numId w:val="0"/>
        </w:numPr>
        <w:rPr>
          <w:lang w:val="en-US"/>
        </w:rPr>
      </w:pPr>
      <w:r w:rsidRPr="00E105B7">
        <w:rPr>
          <w:lang w:val="en-US"/>
        </w:rPr>
        <w:t xml:space="preserve"> „</w:t>
      </w:r>
      <w:proofErr w:type="spellStart"/>
      <w:r>
        <w:rPr>
          <w:lang w:val="en-US"/>
        </w:rPr>
        <w:t>Reaktionsenthalpie</w:t>
      </w:r>
      <w:proofErr w:type="spellEnd"/>
      <w:r>
        <w:rPr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Δ</w:t>
      </w:r>
      <w:r w:rsidRPr="0082192E">
        <w:rPr>
          <w:vertAlign w:val="subscript"/>
          <w:lang w:val="en-US"/>
        </w:rPr>
        <w:t>r</w:t>
      </w:r>
      <w:r>
        <w:rPr>
          <w:lang w:val="en-US"/>
        </w:rPr>
        <w:t>H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qualitativ</w:t>
      </w:r>
      <w:proofErr w:type="spellEnd"/>
      <w:r>
        <w:rPr>
          <w:lang w:val="en-US"/>
        </w:rPr>
        <w:t>)”</w:t>
      </w:r>
      <w:bookmarkStart w:id="0" w:name="_Toc425776595"/>
      <w:bookmarkEnd w:id="0"/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C90E59" w:rsidRPr="009C5E28" w:rsidTr="001D08B5">
        <w:tc>
          <w:tcPr>
            <w:tcW w:w="9322" w:type="dxa"/>
            <w:gridSpan w:val="9"/>
            <w:shd w:val="clear" w:color="auto" w:fill="4F81BD"/>
            <w:vAlign w:val="center"/>
          </w:tcPr>
          <w:p w:rsidR="00C90E59" w:rsidRPr="00F31EBF" w:rsidRDefault="00C90E59" w:rsidP="001D08B5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C90E59" w:rsidRPr="009C5E28" w:rsidTr="001D08B5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90E59" w:rsidRPr="004257A2" w:rsidRDefault="00C90E59" w:rsidP="001D08B5">
            <w:pPr>
              <w:spacing w:after="0" w:line="276" w:lineRule="auto"/>
              <w:jc w:val="center"/>
              <w:rPr>
                <w:b/>
                <w:bCs/>
              </w:rPr>
            </w:pPr>
            <w:r w:rsidRPr="004257A2">
              <w:t>Natriumhydroxid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90E59" w:rsidRPr="004257A2" w:rsidRDefault="00C90E59" w:rsidP="001D08B5">
            <w:pPr>
              <w:spacing w:after="0"/>
              <w:jc w:val="center"/>
            </w:pPr>
            <w:r w:rsidRPr="004257A2">
              <w:t>H: 290-314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90E59" w:rsidRPr="004257A2" w:rsidRDefault="00C90E59" w:rsidP="001D08B5">
            <w:pPr>
              <w:spacing w:after="0"/>
              <w:jc w:val="center"/>
            </w:pPr>
            <w:r w:rsidRPr="004257A2">
              <w:t>P:  280-301+330+331-305+351+338-308+310</w:t>
            </w:r>
          </w:p>
        </w:tc>
      </w:tr>
      <w:tr w:rsidR="00C90E59" w:rsidRPr="009C5E28" w:rsidTr="001D08B5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90E59" w:rsidRPr="004257A2" w:rsidRDefault="00C90E59" w:rsidP="001D08B5">
            <w:pPr>
              <w:spacing w:after="0" w:line="276" w:lineRule="auto"/>
              <w:jc w:val="center"/>
            </w:pPr>
            <w:r w:rsidRPr="004257A2">
              <w:t>Ammoniumchlorid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90E59" w:rsidRPr="004257A2" w:rsidRDefault="00C90E59" w:rsidP="001D08B5">
            <w:pPr>
              <w:spacing w:after="0"/>
              <w:jc w:val="center"/>
            </w:pPr>
            <w:r w:rsidRPr="004257A2">
              <w:t>H: 302-319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90E59" w:rsidRPr="004257A2" w:rsidRDefault="00C90E59" w:rsidP="001D08B5">
            <w:pPr>
              <w:spacing w:after="0"/>
              <w:jc w:val="center"/>
            </w:pPr>
            <w:r w:rsidRPr="004257A2">
              <w:t>P: 305+351+338</w:t>
            </w:r>
          </w:p>
        </w:tc>
      </w:tr>
      <w:tr w:rsidR="00C90E59" w:rsidRPr="009C5E28" w:rsidTr="001D08B5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90E59" w:rsidRPr="009C5E28" w:rsidRDefault="00C90E59" w:rsidP="001D08B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90E59" w:rsidRPr="009C5E28" w:rsidRDefault="00C90E59" w:rsidP="001D08B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90E59" w:rsidRPr="009C5E28" w:rsidRDefault="00C90E59" w:rsidP="001D08B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90E59" w:rsidRPr="009C5E28" w:rsidRDefault="00C90E59" w:rsidP="001D08B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90E59" w:rsidRPr="009C5E28" w:rsidRDefault="00C90E59" w:rsidP="001D08B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90E59" w:rsidRPr="009C5E28" w:rsidRDefault="00C90E59" w:rsidP="001D08B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90E59" w:rsidRPr="009C5E28" w:rsidRDefault="00C90E59" w:rsidP="001D08B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90E59" w:rsidRPr="009C5E28" w:rsidRDefault="00C90E59" w:rsidP="001D08B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19050" t="0" r="3175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90E59" w:rsidRPr="009C5E28" w:rsidRDefault="00C90E59" w:rsidP="001D08B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0E59" w:rsidRDefault="00C90E59" w:rsidP="00C90E59">
      <w:pPr>
        <w:tabs>
          <w:tab w:val="left" w:pos="1701"/>
          <w:tab w:val="left" w:pos="1985"/>
        </w:tabs>
        <w:ind w:left="1980" w:hanging="1980"/>
      </w:pPr>
    </w:p>
    <w:p w:rsidR="00C90E59" w:rsidRDefault="00C90E59" w:rsidP="00C90E59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2 Bechergläser, Thermometer</w:t>
      </w:r>
    </w:p>
    <w:p w:rsidR="00C90E59" w:rsidRPr="00ED07C2" w:rsidRDefault="00C90E59" w:rsidP="00C90E59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Natriumhydroxid (</w:t>
      </w:r>
      <w:proofErr w:type="spellStart"/>
      <w:r>
        <w:t>NaOH</w:t>
      </w:r>
      <w:proofErr w:type="spellEnd"/>
      <w:r>
        <w:t>), Ammoniumchlorid (NH</w:t>
      </w:r>
      <w:r w:rsidRPr="002F10F6">
        <w:rPr>
          <w:vertAlign w:val="subscript"/>
        </w:rPr>
        <w:t>4</w:t>
      </w:r>
      <w:r>
        <w:t>Cl)</w:t>
      </w:r>
    </w:p>
    <w:p w:rsidR="00C90E59" w:rsidRDefault="00C90E59" w:rsidP="00C90E59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  <w:t xml:space="preserve">In zwei Bechergläser werden jeweils 10 </w:t>
      </w:r>
      <w:proofErr w:type="spellStart"/>
      <w:r>
        <w:t>mL</w:t>
      </w:r>
      <w:proofErr w:type="spellEnd"/>
      <w:r>
        <w:t xml:space="preserve"> Wasser vorgelegt. Vor Zugabe der Chemikalien wird die Temperatur bestimmt. In Becherglas eins wird eine </w:t>
      </w:r>
      <w:proofErr w:type="spellStart"/>
      <w:r>
        <w:t>Spatelspitze</w:t>
      </w:r>
      <w:proofErr w:type="spellEnd"/>
      <w:r>
        <w:t xml:space="preserve"> Natriumhydroxid gegeben, in Becherglas zwei eine </w:t>
      </w:r>
      <w:proofErr w:type="spellStart"/>
      <w:r>
        <w:t>Spatelspitze</w:t>
      </w:r>
      <w:proofErr w:type="spellEnd"/>
      <w:r>
        <w:t xml:space="preserve"> Ammoniumchlorid. Die Temperatur wird erneut gemessen.</w:t>
      </w:r>
    </w:p>
    <w:p w:rsidR="00C90E59" w:rsidRDefault="00C90E59" w:rsidP="00C90E59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  <w:t>Die Temperatur in Becherglas eins steigt, wohingegen sie in Becherglas zwei sinkt.</w:t>
      </w:r>
    </w:p>
    <w:p w:rsidR="00C90E59" w:rsidRDefault="00C90E59" w:rsidP="00C90E59">
      <w:pPr>
        <w:keepNext/>
        <w:tabs>
          <w:tab w:val="left" w:pos="2268"/>
        </w:tabs>
        <w:ind w:left="2268" w:hanging="1980"/>
      </w:pP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1233805</wp:posOffset>
            </wp:positionH>
            <wp:positionV relativeFrom="paragraph">
              <wp:posOffset>25400</wp:posOffset>
            </wp:positionV>
            <wp:extent cx="2151380" cy="1476375"/>
            <wp:effectExtent l="19050" t="0" r="1270" b="0"/>
            <wp:wrapTight wrapText="bothSides">
              <wp:wrapPolygon edited="0">
                <wp:start x="-191" y="0"/>
                <wp:lineTo x="-191" y="21461"/>
                <wp:lineTo x="21613" y="21461"/>
                <wp:lineTo x="21613" y="0"/>
                <wp:lineTo x="-191" y="0"/>
              </wp:wrapPolygon>
            </wp:wrapTight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3443605</wp:posOffset>
            </wp:positionH>
            <wp:positionV relativeFrom="paragraph">
              <wp:posOffset>24130</wp:posOffset>
            </wp:positionV>
            <wp:extent cx="2390775" cy="1476375"/>
            <wp:effectExtent l="19050" t="0" r="9525" b="0"/>
            <wp:wrapTight wrapText="bothSides">
              <wp:wrapPolygon edited="0">
                <wp:start x="-172" y="0"/>
                <wp:lineTo x="-172" y="21461"/>
                <wp:lineTo x="21686" y="21461"/>
                <wp:lineTo x="21686" y="0"/>
                <wp:lineTo x="-172" y="0"/>
              </wp:wrapPolygon>
            </wp:wrapTight>
            <wp:docPr id="3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0E59" w:rsidRDefault="00C90E59" w:rsidP="00C90E59">
      <w:pPr>
        <w:keepNext/>
        <w:tabs>
          <w:tab w:val="left" w:pos="2268"/>
        </w:tabs>
        <w:ind w:left="2268" w:hanging="1980"/>
      </w:pPr>
    </w:p>
    <w:p w:rsidR="00C90E59" w:rsidRDefault="00C90E59" w:rsidP="00C90E59">
      <w:pPr>
        <w:keepNext/>
        <w:tabs>
          <w:tab w:val="left" w:pos="2268"/>
        </w:tabs>
        <w:ind w:left="2268" w:hanging="1980"/>
      </w:pPr>
    </w:p>
    <w:p w:rsidR="00C90E59" w:rsidRDefault="00C90E59" w:rsidP="00C90E59">
      <w:pPr>
        <w:keepNext/>
        <w:tabs>
          <w:tab w:val="left" w:pos="2268"/>
        </w:tabs>
        <w:ind w:left="2268" w:hanging="1980"/>
      </w:pPr>
    </w:p>
    <w:p w:rsidR="00C90E59" w:rsidRDefault="00C90E59" w:rsidP="00C90E59">
      <w:pPr>
        <w:pStyle w:val="Beschriftung"/>
        <w:ind w:left="1843"/>
        <w:jc w:val="left"/>
      </w:pPr>
      <w:r>
        <w:t xml:space="preserve">Abb. </w:t>
      </w:r>
      <w:fldSimple w:instr=" SEQ Abb. \* ARABIC ">
        <w:r>
          <w:rPr>
            <w:noProof/>
          </w:rPr>
          <w:t>1</w:t>
        </w:r>
      </w:fldSimple>
      <w:r>
        <w:t xml:space="preserve">- Temperaturmessung vor (links) und nach Zugabe von </w:t>
      </w:r>
      <w:proofErr w:type="spellStart"/>
      <w:r>
        <w:t>NaOH</w:t>
      </w:r>
      <w:proofErr w:type="spellEnd"/>
      <w:r>
        <w:t xml:space="preserve"> (rechts)</w:t>
      </w:r>
      <w:r>
        <w:rPr>
          <w:noProof/>
        </w:rPr>
        <w:t>.</w:t>
      </w:r>
    </w:p>
    <w:p w:rsidR="00C90E59" w:rsidRDefault="00C90E59" w:rsidP="00C90E59">
      <w:pPr>
        <w:tabs>
          <w:tab w:val="left" w:pos="1701"/>
        </w:tabs>
        <w:ind w:left="1843" w:hanging="2124"/>
      </w:pPr>
    </w:p>
    <w:p w:rsidR="00C90E59" w:rsidRDefault="00C90E59" w:rsidP="00C90E59">
      <w:pPr>
        <w:tabs>
          <w:tab w:val="left" w:pos="1701"/>
        </w:tabs>
        <w:ind w:left="1843" w:hanging="2124"/>
      </w:pPr>
    </w:p>
    <w:p w:rsidR="00C90E59" w:rsidRDefault="00C90E59" w:rsidP="00C90E59">
      <w:pPr>
        <w:tabs>
          <w:tab w:val="left" w:pos="1701"/>
        </w:tabs>
        <w:ind w:left="1843" w:hanging="2124"/>
      </w:pPr>
    </w:p>
    <w:p w:rsidR="00C90E59" w:rsidRDefault="00C90E59" w:rsidP="00C90E59">
      <w:pPr>
        <w:tabs>
          <w:tab w:val="left" w:pos="1701"/>
        </w:tabs>
        <w:ind w:left="1843" w:hanging="2124"/>
      </w:pPr>
    </w:p>
    <w:p w:rsidR="00C90E59" w:rsidRDefault="00C90E59" w:rsidP="00C90E59">
      <w:pPr>
        <w:tabs>
          <w:tab w:val="left" w:pos="1701"/>
        </w:tabs>
        <w:ind w:left="1843" w:hanging="2124"/>
      </w:pPr>
    </w:p>
    <w:p w:rsidR="00C90E59" w:rsidRDefault="00C90E59" w:rsidP="00C90E59">
      <w:pPr>
        <w:tabs>
          <w:tab w:val="left" w:pos="1701"/>
        </w:tabs>
        <w:ind w:left="1843" w:hanging="2124"/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2919730</wp:posOffset>
            </wp:positionH>
            <wp:positionV relativeFrom="paragraph">
              <wp:posOffset>224155</wp:posOffset>
            </wp:positionV>
            <wp:extent cx="1654810" cy="1962150"/>
            <wp:effectExtent l="19050" t="0" r="2540" b="0"/>
            <wp:wrapTight wrapText="bothSides">
              <wp:wrapPolygon edited="0">
                <wp:start x="-249" y="0"/>
                <wp:lineTo x="-249" y="21390"/>
                <wp:lineTo x="21633" y="21390"/>
                <wp:lineTo x="21633" y="0"/>
                <wp:lineTo x="-249" y="0"/>
              </wp:wrapPolygon>
            </wp:wrapTight>
            <wp:docPr id="37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81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1210310</wp:posOffset>
            </wp:positionH>
            <wp:positionV relativeFrom="paragraph">
              <wp:posOffset>224155</wp:posOffset>
            </wp:positionV>
            <wp:extent cx="1621155" cy="1962150"/>
            <wp:effectExtent l="19050" t="0" r="0" b="0"/>
            <wp:wrapTight wrapText="bothSides">
              <wp:wrapPolygon edited="0">
                <wp:start x="-254" y="0"/>
                <wp:lineTo x="-254" y="21390"/>
                <wp:lineTo x="21575" y="21390"/>
                <wp:lineTo x="21575" y="0"/>
                <wp:lineTo x="-254" y="0"/>
              </wp:wrapPolygon>
            </wp:wrapTight>
            <wp:docPr id="22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0E59" w:rsidRDefault="00C90E59" w:rsidP="00C90E59">
      <w:pPr>
        <w:tabs>
          <w:tab w:val="left" w:pos="1701"/>
        </w:tabs>
        <w:ind w:left="1843" w:hanging="2124"/>
      </w:pPr>
    </w:p>
    <w:p w:rsidR="00C90E59" w:rsidRDefault="00C90E59" w:rsidP="00C90E59">
      <w:pPr>
        <w:keepNext/>
        <w:tabs>
          <w:tab w:val="left" w:pos="2268"/>
        </w:tabs>
        <w:ind w:left="2268" w:hanging="1980"/>
      </w:pPr>
    </w:p>
    <w:p w:rsidR="00C90E59" w:rsidRDefault="00C90E59" w:rsidP="00C90E59">
      <w:pPr>
        <w:keepNext/>
        <w:tabs>
          <w:tab w:val="left" w:pos="2268"/>
        </w:tabs>
        <w:ind w:left="2268" w:hanging="1980"/>
      </w:pPr>
    </w:p>
    <w:p w:rsidR="00C90E59" w:rsidRDefault="00C90E59" w:rsidP="00C90E59">
      <w:pPr>
        <w:keepNext/>
        <w:tabs>
          <w:tab w:val="left" w:pos="2268"/>
        </w:tabs>
        <w:ind w:left="2268" w:hanging="1980"/>
      </w:pPr>
    </w:p>
    <w:p w:rsidR="00C90E59" w:rsidRDefault="00C90E59" w:rsidP="00C90E59">
      <w:pPr>
        <w:keepNext/>
        <w:tabs>
          <w:tab w:val="left" w:pos="2268"/>
        </w:tabs>
        <w:ind w:left="2268" w:hanging="1980"/>
      </w:pPr>
    </w:p>
    <w:p w:rsidR="00C90E59" w:rsidRDefault="00C90E59" w:rsidP="00C90E59">
      <w:pPr>
        <w:pStyle w:val="Beschriftung"/>
        <w:ind w:left="1843"/>
        <w:jc w:val="left"/>
      </w:pPr>
      <w:r>
        <w:t>Abb. 2- Temperaturmessung vor (links) und nach Zugabe von NH</w:t>
      </w:r>
      <w:r w:rsidRPr="002F10F6">
        <w:rPr>
          <w:vertAlign w:val="subscript"/>
        </w:rPr>
        <w:t>4</w:t>
      </w:r>
      <w:r>
        <w:t>Cl (rechts)</w:t>
      </w:r>
      <w:r>
        <w:rPr>
          <w:noProof/>
        </w:rPr>
        <w:t>.</w:t>
      </w:r>
    </w:p>
    <w:p w:rsidR="00C90E59" w:rsidRDefault="00C90E59" w:rsidP="00C90E59">
      <w:pPr>
        <w:tabs>
          <w:tab w:val="left" w:pos="1701"/>
        </w:tabs>
      </w:pPr>
    </w:p>
    <w:p w:rsidR="00C90E59" w:rsidRDefault="00C90E59" w:rsidP="00C90E59">
      <w:pPr>
        <w:rPr>
          <w:rFonts w:eastAsiaTheme="minorEastAsia"/>
          <w:color w:val="auto"/>
        </w:rPr>
      </w:pPr>
      <w:r>
        <w:t>Deutung:</w:t>
      </w:r>
      <w:r>
        <w:tab/>
      </w:r>
      <w:r>
        <w:tab/>
        <w:t xml:space="preserve">a) </w:t>
      </w:r>
      <m:oMath>
        <m:r>
          <m:rPr>
            <m:sty m:val="p"/>
          </m:rPr>
          <w:rPr>
            <w:rFonts w:ascii="Cambria Math" w:hAnsi="Cambria Math"/>
          </w:rPr>
          <m:t>NaO</m:t>
        </m:r>
        <m:sSub>
          <m:sSubPr>
            <m:ctrlPr>
              <w:rPr>
                <w:rFonts w:ascii="Cambria Math" w:hAnsi="Cambria Math"/>
                <w:color w:val="auto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(s)</m:t>
            </m:r>
          </m:sub>
        </m:sSub>
        <m:r>
          <m:rPr>
            <m:sty m:val="p"/>
          </m:rPr>
          <w:rPr>
            <w:rFonts w:ascii="Cambria Math" w:hAnsi="Cambria Math"/>
          </w:rPr>
          <m:t>→</m:t>
        </m:r>
        <m:sSubSup>
          <m:sSubSupPr>
            <m:ctrlPr>
              <w:rPr>
                <w:rFonts w:ascii="Cambria Math" w:hAnsi="Cambria Math"/>
                <w:color w:val="auto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Na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(aq)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bSup>
        <m:r>
          <m:rPr>
            <m:sty m:val="p"/>
          </m:rP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  <w:color w:val="auto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OH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(aq)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bSup>
      </m:oMath>
    </w:p>
    <w:p w:rsidR="00C90E59" w:rsidRDefault="00C90E59" w:rsidP="00C90E59">
      <w:pPr>
        <w:ind w:left="2124" w:firstLine="6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>Die Reaktion hat unter Abgabe von Wärme stattgefunden, sie ist ex</w:t>
      </w:r>
      <w:r>
        <w:rPr>
          <w:rFonts w:eastAsiaTheme="minorEastAsia"/>
          <w:color w:val="auto"/>
        </w:rPr>
        <w:t>o</w:t>
      </w:r>
      <w:r>
        <w:rPr>
          <w:rFonts w:eastAsiaTheme="minorEastAsia"/>
          <w:color w:val="auto"/>
        </w:rPr>
        <w:t>therm. Die Energie, die bei der Bildung von Hydrathüllen um die Natrium- und Hydroxid-Ionen frei wird, ist größer als die Energie, die zum Aufbr</w:t>
      </w:r>
      <w:r>
        <w:rPr>
          <w:rFonts w:eastAsiaTheme="minorEastAsia"/>
          <w:color w:val="auto"/>
        </w:rPr>
        <w:t>e</w:t>
      </w:r>
      <w:r>
        <w:rPr>
          <w:rFonts w:eastAsiaTheme="minorEastAsia"/>
          <w:color w:val="auto"/>
        </w:rPr>
        <w:t>chen der Gitterstruktur benötigt wird (Gitterenergie).</w:t>
      </w:r>
    </w:p>
    <w:p w:rsidR="00C90E59" w:rsidRPr="00850354" w:rsidRDefault="00C90E59" w:rsidP="00C90E59">
      <w:pPr>
        <w:ind w:left="2124" w:firstLine="6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b) </w:t>
      </w:r>
      <m:oMath>
        <m:r>
          <m:rPr>
            <m:sty m:val="p"/>
          </m:rPr>
          <w:rPr>
            <w:rFonts w:ascii="Cambria Math" w:hAnsi="Cambria Math"/>
          </w:rPr>
          <m:t>N</m:t>
        </m:r>
        <m:sSubSup>
          <m:sSubSupPr>
            <m:ctrlPr>
              <w:rPr>
                <w:rFonts w:ascii="Cambria Math" w:hAnsi="Cambria Math"/>
                <w:color w:val="auto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sSub>
              <m:sSubPr>
                <m:ctrlPr>
                  <w:rPr>
                    <w:rFonts w:ascii="Cambria Math" w:hAnsi="Cambria Math"/>
                    <w:color w:val="auto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(aq)</m:t>
                </m:r>
              </m:sub>
            </m:sSub>
          </m:sub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bSup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color w:val="auto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color w:val="auto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(l)</m:t>
            </m:r>
          </m:sub>
        </m:sSub>
        <m:r>
          <m:rPr>
            <m:sty m:val="p"/>
          </m:rPr>
          <w:rPr>
            <w:rFonts w:ascii="Cambria Math" w:hAnsi="Cambria Math"/>
          </w:rPr>
          <m:t>→N</m:t>
        </m:r>
        <m:sSub>
          <m:sSubPr>
            <m:ctrlPr>
              <w:rPr>
                <w:rFonts w:ascii="Cambria Math" w:hAnsi="Cambria Math"/>
                <w:color w:val="auto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sSub>
              <m:sSubPr>
                <m:ctrlPr>
                  <w:rPr>
                    <w:rFonts w:ascii="Cambria Math" w:hAnsi="Cambria Math"/>
                    <w:color w:val="auto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(g)</m:t>
                </m:r>
              </m:sub>
            </m:sSub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color w:val="auto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sSubSup>
          <m:sSubSupPr>
            <m:ctrlPr>
              <w:rPr>
                <w:rFonts w:ascii="Cambria Math" w:hAnsi="Cambria Math"/>
                <w:color w:val="auto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(aq)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bSup>
      </m:oMath>
    </w:p>
    <w:p w:rsidR="00C90E59" w:rsidRPr="009E72C3" w:rsidRDefault="00C90E59" w:rsidP="00C90E59">
      <w:pPr>
        <w:ind w:left="2124" w:firstLine="6"/>
      </w:pPr>
      <w:r>
        <w:t>Hier findet eine endotherme Reaktion statt. Wärme wird abgegeben.</w:t>
      </w:r>
    </w:p>
    <w:p w:rsidR="00C90E59" w:rsidRPr="0099441B" w:rsidRDefault="00C90E59" w:rsidP="00C90E59">
      <w:pPr>
        <w:tabs>
          <w:tab w:val="left" w:pos="1701"/>
          <w:tab w:val="left" w:pos="1985"/>
        </w:tabs>
        <w:rPr>
          <w:rFonts w:eastAsiaTheme="minorEastAsia"/>
        </w:rPr>
      </w:pPr>
      <w:r>
        <w:t>Entsorgung:</w:t>
      </w:r>
      <w:r>
        <w:tab/>
        <w:t xml:space="preserve">      </w:t>
      </w:r>
      <w:r>
        <w:tab/>
        <w:t>Die Lösungen werden im Säure-Base Abfall entsorgt.</w:t>
      </w:r>
    </w:p>
    <w:p w:rsidR="00C90E59" w:rsidRDefault="00C90E59" w:rsidP="00C90E59">
      <w:pPr>
        <w:ind w:left="2124" w:hanging="2124"/>
        <w:jc w:val="left"/>
      </w:pPr>
      <w:r>
        <w:t>Literatur:</w:t>
      </w:r>
      <w:r>
        <w:tab/>
        <w:t>-</w:t>
      </w:r>
    </w:p>
    <w:p w:rsidR="00D54C31" w:rsidRDefault="00C90E59"/>
    <w:sectPr w:rsidR="00D54C31" w:rsidSect="00CA5D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0E59"/>
    <w:rsid w:val="003F61E8"/>
    <w:rsid w:val="006838B0"/>
    <w:rsid w:val="00741064"/>
    <w:rsid w:val="00BC2645"/>
    <w:rsid w:val="00C90E59"/>
    <w:rsid w:val="00CA5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0E59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90E59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90E59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90E59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90E59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90E59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90E59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90E5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90E5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90E5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90E59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90E59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90E59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90E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90E5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90E5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90E5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90E5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90E5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C90E59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0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0E59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1204</Characters>
  <Application>Microsoft Office Word</Application>
  <DocSecurity>0</DocSecurity>
  <Lines>10</Lines>
  <Paragraphs>2</Paragraphs>
  <ScaleCrop>false</ScaleCrop>
  <Company>Frost-RL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Hiller</dc:creator>
  <cp:lastModifiedBy>Hiller</cp:lastModifiedBy>
  <cp:revision>1</cp:revision>
  <dcterms:created xsi:type="dcterms:W3CDTF">2015-08-21T14:31:00Z</dcterms:created>
  <dcterms:modified xsi:type="dcterms:W3CDTF">2015-08-21T14:31:00Z</dcterms:modified>
</cp:coreProperties>
</file>