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0E" w:rsidRPr="00015D0E" w:rsidRDefault="00015D0E" w:rsidP="00015D0E">
      <w:pPr>
        <w:rPr>
          <w:b/>
        </w:rPr>
      </w:pPr>
      <w:r w:rsidRPr="00015D0E">
        <w:rPr>
          <w:b/>
          <w:smallCaps/>
        </w:rPr>
        <w:t>Schiffs</w:t>
      </w:r>
      <w:r>
        <w:rPr>
          <w:b/>
        </w:rPr>
        <w:t>-</w:t>
      </w:r>
      <w:r w:rsidRPr="00015D0E">
        <w:rPr>
          <w:b/>
        </w:rPr>
        <w:t>Reagenz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15D0E" w:rsidRPr="009C5E28" w:rsidTr="008D3643">
        <w:tc>
          <w:tcPr>
            <w:tcW w:w="9322" w:type="dxa"/>
            <w:gridSpan w:val="9"/>
            <w:shd w:val="clear" w:color="auto" w:fill="4F81BD"/>
            <w:vAlign w:val="center"/>
          </w:tcPr>
          <w:p w:rsidR="00015D0E" w:rsidRPr="00F31EBF" w:rsidRDefault="00015D0E" w:rsidP="008D364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15D0E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8A3">
              <w:rPr>
                <w:smallCaps/>
                <w:color w:val="auto"/>
                <w:sz w:val="20"/>
                <w:szCs w:val="20"/>
              </w:rPr>
              <w:t>Schiff‘</w:t>
            </w:r>
            <w:r w:rsidRPr="00CD58A3">
              <w:rPr>
                <w:color w:val="auto"/>
                <w:sz w:val="20"/>
                <w:szCs w:val="20"/>
              </w:rPr>
              <w:t>s</w:t>
            </w:r>
            <w:proofErr w:type="spellEnd"/>
            <w:r w:rsidRPr="00CD58A3">
              <w:rPr>
                <w:sz w:val="20"/>
                <w:szCs w:val="20"/>
              </w:rPr>
              <w:t xml:space="preserve"> -Reagenz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>H: 350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>P: 281-201-308+313</w:t>
            </w:r>
          </w:p>
        </w:tc>
      </w:tr>
      <w:tr w:rsidR="00015D0E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 w:line="276" w:lineRule="auto"/>
              <w:jc w:val="center"/>
              <w:rPr>
                <w:smallCaps/>
                <w:color w:val="auto"/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>Formaldehyd (w = 1%)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/>
              <w:jc w:val="center"/>
              <w:rPr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>H: 302-351-317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280-302+352-308+313</w:t>
            </w:r>
          </w:p>
        </w:tc>
      </w:tr>
      <w:tr w:rsidR="00015D0E" w:rsidRPr="009C5E28" w:rsidTr="008D3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CD58A3" w:rsidRDefault="00015D0E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5D0E" w:rsidRDefault="00015D0E" w:rsidP="008D3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5D0E" w:rsidRPr="009C5E28" w:rsidTr="008D36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9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01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4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5D0E" w:rsidRPr="009C5E28" w:rsidRDefault="00015D0E" w:rsidP="008D3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D0E" w:rsidRDefault="00015D0E" w:rsidP="00015D0E">
      <w:pPr>
        <w:tabs>
          <w:tab w:val="left" w:pos="1701"/>
          <w:tab w:val="left" w:pos="1985"/>
        </w:tabs>
        <w:ind w:left="1980" w:hanging="1980"/>
      </w:pPr>
    </w:p>
    <w:p w:rsidR="00015D0E" w:rsidRPr="00CD58A3" w:rsidRDefault="00015D0E" w:rsidP="00015D0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Pr="00CD58A3">
        <w:t>2 Reagenzgläser.</w:t>
      </w:r>
    </w:p>
    <w:p w:rsidR="00015D0E" w:rsidRPr="00CD58A3" w:rsidRDefault="00015D0E" w:rsidP="00015D0E">
      <w:pPr>
        <w:tabs>
          <w:tab w:val="left" w:pos="1701"/>
          <w:tab w:val="left" w:pos="1985"/>
        </w:tabs>
        <w:ind w:left="1980" w:hanging="1980"/>
      </w:pPr>
      <w:r w:rsidRPr="00CD58A3">
        <w:t>Chemikalien:</w:t>
      </w:r>
      <w:r w:rsidRPr="00CD58A3">
        <w:tab/>
      </w:r>
      <w:r w:rsidRPr="00CD58A3">
        <w:tab/>
      </w:r>
      <w:proofErr w:type="spellStart"/>
      <w:r w:rsidRPr="00CD58A3">
        <w:rPr>
          <w:smallCaps/>
          <w:color w:val="auto"/>
        </w:rPr>
        <w:t>Schiff‘</w:t>
      </w:r>
      <w:r w:rsidRPr="00CD58A3">
        <w:rPr>
          <w:color w:val="auto"/>
        </w:rPr>
        <w:t>s</w:t>
      </w:r>
      <w:proofErr w:type="spellEnd"/>
      <w:r w:rsidRPr="00CD58A3">
        <w:t xml:space="preserve"> –Reagenz, Formaldehydlösung (w = 1 %), Glucose, destilliertes Wasser.</w:t>
      </w:r>
    </w:p>
    <w:p w:rsidR="00015D0E" w:rsidRPr="00CD58A3" w:rsidRDefault="00015D0E" w:rsidP="00015D0E">
      <w:pPr>
        <w:tabs>
          <w:tab w:val="left" w:pos="1701"/>
          <w:tab w:val="left" w:pos="1985"/>
        </w:tabs>
        <w:ind w:left="1980" w:hanging="1980"/>
      </w:pPr>
      <w:r w:rsidRPr="00CD58A3">
        <w:t>Durchführung:</w:t>
      </w:r>
      <w:r w:rsidRPr="00CD58A3">
        <w:tab/>
      </w:r>
      <w:r w:rsidRPr="00CD58A3">
        <w:tab/>
        <w:t xml:space="preserve">Zu 2 mL </w:t>
      </w:r>
      <w:proofErr w:type="spellStart"/>
      <w:r w:rsidRPr="00CD58A3">
        <w:t>Glucoselösung</w:t>
      </w:r>
      <w:proofErr w:type="spellEnd"/>
      <w:r w:rsidRPr="00CD58A3">
        <w:t xml:space="preserve"> und 2 mL Formaldehydlösung werden 3 mL </w:t>
      </w:r>
      <w:proofErr w:type="spellStart"/>
      <w:r w:rsidRPr="00CD58A3">
        <w:rPr>
          <w:smallCaps/>
          <w:color w:val="auto"/>
        </w:rPr>
        <w:t>Schiff‘</w:t>
      </w:r>
      <w:r w:rsidRPr="00CD58A3">
        <w:rPr>
          <w:color w:val="auto"/>
        </w:rPr>
        <w:t>s</w:t>
      </w:r>
      <w:proofErr w:type="spellEnd"/>
      <w:r w:rsidRPr="00CD58A3">
        <w:t xml:space="preserve"> –Reagenz gegeben.</w:t>
      </w:r>
    </w:p>
    <w:p w:rsidR="00015D0E" w:rsidRPr="00CD58A3" w:rsidRDefault="00015D0E" w:rsidP="00015D0E">
      <w:pPr>
        <w:tabs>
          <w:tab w:val="left" w:pos="1701"/>
          <w:tab w:val="left" w:pos="1985"/>
        </w:tabs>
        <w:ind w:left="1980" w:hanging="1980"/>
      </w:pPr>
      <w:r w:rsidRPr="00CD58A3">
        <w:t>Beobachtung:</w:t>
      </w:r>
      <w:r w:rsidRPr="00CD58A3">
        <w:tab/>
      </w:r>
      <w:r w:rsidRPr="00CD58A3">
        <w:tab/>
      </w:r>
      <w:r>
        <w:t>D</w:t>
      </w:r>
      <w:r w:rsidRPr="00CD58A3">
        <w:t>ie</w:t>
      </w:r>
      <w:r>
        <w:t xml:space="preserve"> Formaldehydlösung färbt sich violett. Die </w:t>
      </w:r>
      <w:proofErr w:type="spellStart"/>
      <w:r>
        <w:t>Glucoselösung</w:t>
      </w:r>
      <w:proofErr w:type="spellEnd"/>
      <w:r>
        <w:t xml:space="preserve"> bleibt farblos, nach längerer Zeit ist eine sehr schwache violett-Färbung zu beobachten.</w:t>
      </w:r>
    </w:p>
    <w:p w:rsidR="00015D0E" w:rsidRDefault="00015D0E" w:rsidP="00015D0E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2520000" cy="1393432"/>
            <wp:effectExtent l="19050" t="0" r="0" b="0"/>
            <wp:docPr id="109" name="Bild 7" descr="C:\Users\Dennis Roggenkämper\AppData\Local\Microsoft\Windows\Temporary Internet Files\Content.Word\IMG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nis Roggenkämper\AppData\Local\Microsoft\Windows\Temporary Internet Files\Content.Word\IMG_23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531" t="40308" r="28947" b="3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9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0E" w:rsidRPr="008957F8" w:rsidRDefault="00015D0E" w:rsidP="00015D0E">
      <w:pPr>
        <w:pStyle w:val="Beschriftung"/>
        <w:jc w:val="center"/>
      </w:pPr>
      <w:r w:rsidRPr="008957F8">
        <w:t>Abb. 4 –Formaldehyd färbt sich violett</w:t>
      </w:r>
      <w:r>
        <w:rPr>
          <w:noProof/>
        </w:rPr>
        <w:t xml:space="preserve"> mit </w:t>
      </w:r>
      <w:proofErr w:type="spellStart"/>
      <w:r w:rsidRPr="008957F8">
        <w:rPr>
          <w:smallCaps/>
        </w:rPr>
        <w:t>Schiff‘</w:t>
      </w:r>
      <w:r w:rsidRPr="008957F8">
        <w:t>s</w:t>
      </w:r>
      <w:proofErr w:type="spellEnd"/>
      <w:r w:rsidRPr="008957F8">
        <w:t xml:space="preserve"> –Reagenz</w:t>
      </w:r>
      <w:r>
        <w:t>.</w:t>
      </w:r>
    </w:p>
    <w:p w:rsidR="00015D0E" w:rsidRPr="004C463A" w:rsidRDefault="00015D0E" w:rsidP="00015D0E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proofErr w:type="spellStart"/>
      <w:r>
        <w:t>Glucosemoleküle</w:t>
      </w:r>
      <w:proofErr w:type="spellEnd"/>
      <w:r>
        <w:t xml:space="preserve"> liegen im chemischen Gleichgewicht in der thermodyn</w:t>
      </w:r>
      <w:r>
        <w:t>a</w:t>
      </w:r>
      <w:r>
        <w:t xml:space="preserve">misch günstigen Ringform vor. Die Kettenform, in der Aldehydgruppe frei vorliegt, liegt in wässriger Lösung kaum vor, sodass die </w:t>
      </w:r>
      <w:proofErr w:type="spellStart"/>
      <w:r w:rsidRPr="000A6DAA">
        <w:rPr>
          <w:smallCaps/>
        </w:rPr>
        <w:t>Schiff</w:t>
      </w:r>
      <w:r>
        <w:t>’sche</w:t>
      </w:r>
      <w:proofErr w:type="spellEnd"/>
      <w:r>
        <w:t xml:space="preserve"> Probe mit Glucose negativ ist.</w:t>
      </w:r>
    </w:p>
    <w:p w:rsidR="00015D0E" w:rsidRDefault="00015D0E" w:rsidP="00015D0E">
      <w:pPr>
        <w:spacing w:line="276" w:lineRule="auto"/>
        <w:ind w:left="1985" w:hanging="1985"/>
        <w:jc w:val="left"/>
      </w:pPr>
      <w:r>
        <w:t>Entsorgung:</w:t>
      </w:r>
      <w:r>
        <w:tab/>
        <w:t>Die Lösungen werden in den Sammelbehälter für organische Abfälle geg</w:t>
      </w:r>
      <w:r>
        <w:t>e</w:t>
      </w:r>
      <w:r>
        <w:t>ben.</w:t>
      </w:r>
    </w:p>
    <w:p w:rsidR="002D0ED9" w:rsidRPr="00015D0E" w:rsidRDefault="00015D0E" w:rsidP="00015D0E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573463">
        <w:rPr>
          <w:rFonts w:eastAsiaTheme="minorEastAsia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53.45pt;width:456.25pt;height:41.6pt;z-index:251660288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015D0E" w:rsidRDefault="00015D0E" w:rsidP="00015D0E">
                  <w:r>
                    <w:t xml:space="preserve">Achtung: </w:t>
                  </w:r>
                  <w:r w:rsidRPr="003D60B9">
                    <w:rPr>
                      <w:b/>
                    </w:rPr>
                    <w:t>Formaldehyd (</w:t>
                  </w:r>
                  <w:proofErr w:type="spellStart"/>
                  <w:r w:rsidRPr="003D60B9">
                    <w:rPr>
                      <w:b/>
                    </w:rPr>
                    <w:t>Methanal</w:t>
                  </w:r>
                  <w:proofErr w:type="spellEnd"/>
                  <w:r w:rsidRPr="003D60B9">
                    <w:rPr>
                      <w:b/>
                    </w:rPr>
                    <w:t>)</w:t>
                  </w:r>
                  <w:r>
                    <w:t xml:space="preserve"> ist in der </w:t>
                  </w:r>
                  <w:r w:rsidRPr="003D60B9">
                    <w:rPr>
                      <w:b/>
                    </w:rPr>
                    <w:t>Schule verboten</w:t>
                  </w:r>
                  <w:r>
                    <w:t>! Als Ersatzstoff ist Acetaldehyd (</w:t>
                  </w:r>
                  <w:proofErr w:type="spellStart"/>
                  <w:r>
                    <w:t>Ethanal</w:t>
                  </w:r>
                  <w:proofErr w:type="spellEnd"/>
                  <w:r>
                    <w:t>) geeignet. Hierbei ist allerdings ebenfalls Vorsicht geb</w:t>
                  </w:r>
                  <w:r>
                    <w:t>o</w:t>
                  </w:r>
                  <w:r>
                    <w:t>ten!</w:t>
                  </w:r>
                </w:p>
              </w:txbxContent>
            </v:textbox>
            <w10:wrap type="square" anchorx="margin"/>
          </v:shape>
        </w:pict>
      </w:r>
      <w:r>
        <w:t>Literatur:</w:t>
      </w:r>
      <w:r>
        <w:tab/>
      </w:r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M. Just, E. Just, O. </w:t>
      </w:r>
      <w:proofErr w:type="spellStart"/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>Kownatzki</w:t>
      </w:r>
      <w:proofErr w:type="spellEnd"/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H. </w:t>
      </w:r>
      <w:proofErr w:type="spellStart"/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>Keune</w:t>
      </w:r>
      <w:proofErr w:type="spellEnd"/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Eds., </w:t>
      </w:r>
      <w:r w:rsidRPr="00015D0E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Organische Chemie</w:t>
      </w:r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Volk Und Wissen, Berlin, </w:t>
      </w:r>
      <w:r w:rsidRPr="00015D0E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2009</w:t>
      </w:r>
      <w:r w:rsidRPr="00015D0E">
        <w:rPr>
          <w:rFonts w:ascii="Cambria Math" w:eastAsia="Times New Roman" w:hAnsi="Cambria Math" w:cs="Times New Roman"/>
          <w:color w:val="auto"/>
          <w:szCs w:val="24"/>
          <w:lang w:eastAsia="de-DE"/>
        </w:rPr>
        <w:t>. S. 208</w:t>
      </w:r>
    </w:p>
    <w:sectPr w:rsidR="002D0ED9" w:rsidRPr="00015D0E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5D0E"/>
    <w:rsid w:val="00015D0E"/>
    <w:rsid w:val="002D0ED9"/>
    <w:rsid w:val="003514D8"/>
    <w:rsid w:val="00717EFF"/>
    <w:rsid w:val="007A4199"/>
    <w:rsid w:val="007E31DB"/>
    <w:rsid w:val="008207DE"/>
    <w:rsid w:val="00B6554A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D0E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015D0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D0E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1</cp:revision>
  <dcterms:created xsi:type="dcterms:W3CDTF">2015-08-19T10:48:00Z</dcterms:created>
  <dcterms:modified xsi:type="dcterms:W3CDTF">2015-08-19T10:49:00Z</dcterms:modified>
</cp:coreProperties>
</file>