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82F" w:rsidRDefault="00A62675" w:rsidP="003D4D5A">
      <w:pPr>
        <w:tabs>
          <w:tab w:val="left" w:pos="1701"/>
          <w:tab w:val="left" w:pos="1985"/>
        </w:tabs>
        <w:jc w:val="center"/>
        <w:rPr>
          <w:b/>
          <w:sz w:val="28"/>
        </w:rPr>
      </w:pPr>
      <w:r>
        <w:rPr>
          <w:b/>
          <w:sz w:val="28"/>
        </w:rPr>
        <w:t>Frucht</w:t>
      </w:r>
      <w:r w:rsidR="00D46A47">
        <w:rPr>
          <w:b/>
          <w:sz w:val="28"/>
        </w:rPr>
        <w:t>zucker – Ein wichtiger Zucker!</w:t>
      </w:r>
    </w:p>
    <w:p w:rsidR="00A62675" w:rsidRPr="00A62675" w:rsidRDefault="00A62675" w:rsidP="003D4D5A">
      <w:pPr>
        <w:rPr>
          <w:rFonts w:asciiTheme="majorHAnsi" w:hAnsiTheme="majorHAnsi"/>
          <w:color w:val="auto"/>
        </w:rPr>
      </w:pPr>
      <w:r>
        <w:rPr>
          <w:rFonts w:asciiTheme="majorHAnsi" w:hAnsiTheme="majorHAnsi"/>
          <w:color w:val="auto"/>
        </w:rPr>
        <w:t xml:space="preserve">Der Name Fruchtzucker (Fructose) resultiert daraus, dass Fructose in reifen Früchten und in Honig zu finden ist. Fructose ist ebenfalls wie Glucose eine Hexose mit einem Grundgerüst aus sechs Kohlenstoffatomen. </w:t>
      </w:r>
      <w:r w:rsidR="00A63CE7">
        <w:rPr>
          <w:rFonts w:asciiTheme="majorHAnsi" w:hAnsiTheme="majorHAnsi"/>
          <w:color w:val="auto"/>
        </w:rPr>
        <w:t>Da aber Fructose anstatt einer Aldehydgruppe am ersten Kohlenstof</w:t>
      </w:r>
      <w:r w:rsidR="00A63CE7">
        <w:rPr>
          <w:rFonts w:asciiTheme="majorHAnsi" w:hAnsiTheme="majorHAnsi"/>
          <w:color w:val="auto"/>
        </w:rPr>
        <w:t>f</w:t>
      </w:r>
      <w:r w:rsidR="00A63CE7">
        <w:rPr>
          <w:rFonts w:asciiTheme="majorHAnsi" w:hAnsiTheme="majorHAnsi"/>
          <w:color w:val="auto"/>
        </w:rPr>
        <w:t xml:space="preserve">atom eine </w:t>
      </w:r>
      <w:proofErr w:type="spellStart"/>
      <w:r w:rsidR="00A63CE7">
        <w:rPr>
          <w:rFonts w:asciiTheme="majorHAnsi" w:hAnsiTheme="majorHAnsi"/>
          <w:color w:val="auto"/>
        </w:rPr>
        <w:t>Ketogruppe</w:t>
      </w:r>
      <w:proofErr w:type="spellEnd"/>
      <w:r w:rsidR="00A63CE7">
        <w:rPr>
          <w:rFonts w:asciiTheme="majorHAnsi" w:hAnsiTheme="majorHAnsi"/>
          <w:color w:val="auto"/>
        </w:rPr>
        <w:t xml:space="preserve"> am zweiten Kohlenstoffatom besitzt, wird die Fructose zu den Ketosen gezählt. Das </w:t>
      </w:r>
      <w:proofErr w:type="spellStart"/>
      <w:r w:rsidR="00A63CE7">
        <w:rPr>
          <w:rFonts w:asciiTheme="majorHAnsi" w:hAnsiTheme="majorHAnsi"/>
          <w:color w:val="auto"/>
        </w:rPr>
        <w:t>Fructosemolekül</w:t>
      </w:r>
      <w:proofErr w:type="spellEnd"/>
      <w:r w:rsidR="00A63CE7">
        <w:rPr>
          <w:rFonts w:asciiTheme="majorHAnsi" w:hAnsiTheme="majorHAnsi"/>
          <w:color w:val="auto"/>
        </w:rPr>
        <w:t xml:space="preserve"> kann in mehreren Projektionen gezeichnet werden.</w:t>
      </w:r>
    </w:p>
    <w:p w:rsidR="00A62675" w:rsidRPr="00A62675" w:rsidRDefault="00A62675" w:rsidP="003D4D5A">
      <w:pPr>
        <w:rPr>
          <w:rFonts w:asciiTheme="majorHAnsi" w:hAnsiTheme="majorHAnsi"/>
          <w:color w:val="auto"/>
        </w:rPr>
      </w:pPr>
    </w:p>
    <w:p w:rsidR="007637F5" w:rsidRDefault="00C40DC8" w:rsidP="003D4D5A">
      <w:pPr>
        <w:rPr>
          <w:rFonts w:asciiTheme="majorHAnsi" w:hAnsiTheme="majorHAnsi"/>
          <w:color w:val="auto"/>
          <w:u w:val="single"/>
        </w:rPr>
      </w:pPr>
      <w:r w:rsidRPr="008556F7">
        <w:rPr>
          <w:rFonts w:asciiTheme="majorHAnsi" w:hAnsiTheme="majorHAnsi"/>
          <w:color w:val="auto"/>
          <w:u w:val="single"/>
        </w:rPr>
        <w:t>Aufgaben:</w:t>
      </w:r>
    </w:p>
    <w:p w:rsidR="00A63CE7" w:rsidRDefault="00A63CE7" w:rsidP="00FC1F14">
      <w:pPr>
        <w:pStyle w:val="Listenabsatz"/>
        <w:numPr>
          <w:ilvl w:val="0"/>
          <w:numId w:val="24"/>
        </w:numPr>
        <w:spacing w:line="360" w:lineRule="auto"/>
        <w:rPr>
          <w:rFonts w:asciiTheme="majorHAnsi" w:hAnsiTheme="majorHAnsi"/>
          <w:color w:val="auto"/>
        </w:rPr>
      </w:pPr>
      <w:r w:rsidRPr="00A63CE7">
        <w:rPr>
          <w:rFonts w:asciiTheme="majorHAnsi" w:hAnsiTheme="majorHAnsi"/>
          <w:color w:val="auto"/>
        </w:rPr>
        <w:t xml:space="preserve">Informiere </w:t>
      </w:r>
      <w:r w:rsidR="0093648E">
        <w:rPr>
          <w:rFonts w:asciiTheme="majorHAnsi" w:hAnsiTheme="majorHAnsi"/>
          <w:color w:val="auto"/>
        </w:rPr>
        <w:t>dich in deinem Chemie-Buch,</w:t>
      </w:r>
      <w:r>
        <w:rPr>
          <w:rFonts w:asciiTheme="majorHAnsi" w:hAnsiTheme="majorHAnsi"/>
          <w:color w:val="auto"/>
        </w:rPr>
        <w:t xml:space="preserve"> im Internet </w:t>
      </w:r>
      <w:r w:rsidR="0093648E">
        <w:rPr>
          <w:rFonts w:asciiTheme="majorHAnsi" w:hAnsiTheme="majorHAnsi"/>
          <w:color w:val="auto"/>
        </w:rPr>
        <w:t xml:space="preserve">oder in anderen Medien </w:t>
      </w:r>
      <w:r>
        <w:rPr>
          <w:rFonts w:asciiTheme="majorHAnsi" w:hAnsiTheme="majorHAnsi"/>
          <w:color w:val="auto"/>
        </w:rPr>
        <w:t xml:space="preserve">über die Struktur von Fructose. Skizziere die </w:t>
      </w:r>
      <w:r w:rsidR="00FC1F14">
        <w:rPr>
          <w:rFonts w:asciiTheme="majorHAnsi" w:hAnsiTheme="majorHAnsi"/>
          <w:color w:val="auto"/>
        </w:rPr>
        <w:t xml:space="preserve">offenkettige </w:t>
      </w:r>
      <w:r>
        <w:rPr>
          <w:rFonts w:asciiTheme="majorHAnsi" w:hAnsiTheme="majorHAnsi"/>
          <w:color w:val="auto"/>
        </w:rPr>
        <w:t>Struktur des Moleküls und beschreib unter Verwendung der Fachsprache die Unterschiede zur Glucose. (Im Internet bitte nur seriöse Quellen verwenden)</w:t>
      </w:r>
    </w:p>
    <w:p w:rsidR="00FC1F14" w:rsidRDefault="00FC1F14" w:rsidP="00FC1F14">
      <w:pPr>
        <w:pStyle w:val="Listenabsatz"/>
        <w:numPr>
          <w:ilvl w:val="0"/>
          <w:numId w:val="24"/>
        </w:numPr>
        <w:spacing w:line="360" w:lineRule="auto"/>
        <w:rPr>
          <w:rFonts w:asciiTheme="majorHAnsi" w:hAnsiTheme="majorHAnsi"/>
          <w:color w:val="auto"/>
        </w:rPr>
      </w:pPr>
      <w:r>
        <w:rPr>
          <w:rFonts w:asciiTheme="majorHAnsi" w:hAnsiTheme="majorHAnsi"/>
          <w:color w:val="auto"/>
        </w:rPr>
        <w:t xml:space="preserve">Fructose kann ebenfalls in der </w:t>
      </w:r>
      <w:r w:rsidRPr="00FC1F14">
        <w:rPr>
          <w:rFonts w:asciiTheme="majorHAnsi" w:hAnsiTheme="majorHAnsi"/>
          <w:smallCaps/>
          <w:color w:val="auto"/>
        </w:rPr>
        <w:t>Haworth</w:t>
      </w:r>
      <w:r>
        <w:rPr>
          <w:rFonts w:asciiTheme="majorHAnsi" w:hAnsiTheme="majorHAnsi"/>
          <w:color w:val="auto"/>
        </w:rPr>
        <w:t xml:space="preserve">-Projektion gezeichnet werden. Informiere dich ebenfalls über die </w:t>
      </w:r>
      <w:r w:rsidRPr="00FC1F14">
        <w:rPr>
          <w:rFonts w:asciiTheme="majorHAnsi" w:hAnsiTheme="majorHAnsi"/>
          <w:smallCaps/>
          <w:color w:val="auto"/>
        </w:rPr>
        <w:t>Haworth</w:t>
      </w:r>
      <w:r>
        <w:rPr>
          <w:rFonts w:asciiTheme="majorHAnsi" w:hAnsiTheme="majorHAnsi"/>
          <w:color w:val="auto"/>
        </w:rPr>
        <w:t>-Projektion von Fructose und erkläre, was man unter α-D-Fructose und unter β-D-Fructose versteht.</w:t>
      </w:r>
    </w:p>
    <w:p w:rsidR="00A63CE7" w:rsidRDefault="00A63CE7" w:rsidP="00FC1F14">
      <w:pPr>
        <w:pStyle w:val="Listenabsatz"/>
        <w:numPr>
          <w:ilvl w:val="0"/>
          <w:numId w:val="24"/>
        </w:numPr>
        <w:spacing w:line="360" w:lineRule="auto"/>
        <w:rPr>
          <w:rFonts w:asciiTheme="majorHAnsi" w:hAnsiTheme="majorHAnsi"/>
          <w:color w:val="auto"/>
        </w:rPr>
      </w:pPr>
      <w:r>
        <w:rPr>
          <w:rFonts w:asciiTheme="majorHAnsi" w:hAnsiTheme="majorHAnsi"/>
          <w:color w:val="auto"/>
        </w:rPr>
        <w:t>Fructose wirkt reduzierend, obwohl Fructose gar keine Aldehydgruppe trägt.</w:t>
      </w:r>
      <w:r w:rsidR="00FC1F14">
        <w:rPr>
          <w:rFonts w:asciiTheme="majorHAnsi" w:hAnsiTheme="majorHAnsi"/>
          <w:color w:val="auto"/>
        </w:rPr>
        <w:t xml:space="preserve"> Das heißt, dass Fructose auch mit der </w:t>
      </w:r>
      <w:r w:rsidR="00FC1F14" w:rsidRPr="00FC1F14">
        <w:rPr>
          <w:rFonts w:asciiTheme="majorHAnsi" w:hAnsiTheme="majorHAnsi"/>
          <w:smallCaps/>
          <w:color w:val="auto"/>
        </w:rPr>
        <w:t>Fehling</w:t>
      </w:r>
      <w:r w:rsidR="00FC1F14">
        <w:rPr>
          <w:rFonts w:asciiTheme="majorHAnsi" w:hAnsiTheme="majorHAnsi"/>
          <w:color w:val="auto"/>
        </w:rPr>
        <w:t xml:space="preserve">-Probe nachgewiesen werden könnte. Erläutere das Phänomen </w:t>
      </w:r>
      <w:r w:rsidR="008E1F0C">
        <w:rPr>
          <w:rFonts w:asciiTheme="majorHAnsi" w:hAnsiTheme="majorHAnsi"/>
          <w:color w:val="auto"/>
        </w:rPr>
        <w:t xml:space="preserve">der </w:t>
      </w:r>
      <w:proofErr w:type="spellStart"/>
      <w:r w:rsidR="008E1F0C">
        <w:rPr>
          <w:rFonts w:asciiTheme="majorHAnsi" w:hAnsiTheme="majorHAnsi"/>
          <w:color w:val="auto"/>
        </w:rPr>
        <w:t>Keto</w:t>
      </w:r>
      <w:proofErr w:type="spellEnd"/>
      <w:r w:rsidR="008E1F0C">
        <w:rPr>
          <w:rFonts w:asciiTheme="majorHAnsi" w:hAnsiTheme="majorHAnsi"/>
          <w:color w:val="auto"/>
        </w:rPr>
        <w:t>-</w:t>
      </w:r>
      <w:proofErr w:type="spellStart"/>
      <w:r w:rsidR="008E1F0C">
        <w:rPr>
          <w:rFonts w:asciiTheme="majorHAnsi" w:hAnsiTheme="majorHAnsi"/>
          <w:color w:val="auto"/>
        </w:rPr>
        <w:t>Enol</w:t>
      </w:r>
      <w:proofErr w:type="spellEnd"/>
      <w:r w:rsidR="008E1F0C">
        <w:rPr>
          <w:rFonts w:asciiTheme="majorHAnsi" w:hAnsiTheme="majorHAnsi"/>
          <w:color w:val="auto"/>
        </w:rPr>
        <w:t xml:space="preserve">-Tautomerie </w:t>
      </w:r>
      <w:r w:rsidR="00FC1F14">
        <w:rPr>
          <w:rFonts w:asciiTheme="majorHAnsi" w:hAnsiTheme="majorHAnsi"/>
          <w:color w:val="auto"/>
        </w:rPr>
        <w:t>unter besonderer Beachtung der Fachsprache. E</w:t>
      </w:r>
      <w:r w:rsidR="00FC1F14">
        <w:rPr>
          <w:rFonts w:asciiTheme="majorHAnsi" w:hAnsiTheme="majorHAnsi"/>
          <w:color w:val="auto"/>
        </w:rPr>
        <w:t>i</w:t>
      </w:r>
      <w:r w:rsidR="00FC1F14">
        <w:rPr>
          <w:rFonts w:asciiTheme="majorHAnsi" w:hAnsiTheme="majorHAnsi"/>
          <w:color w:val="auto"/>
        </w:rPr>
        <w:t>n</w:t>
      </w:r>
      <w:r w:rsidR="00BB5567">
        <w:rPr>
          <w:rFonts w:asciiTheme="majorHAnsi" w:hAnsiTheme="majorHAnsi"/>
          <w:color w:val="auto"/>
        </w:rPr>
        <w:t>e</w:t>
      </w:r>
      <w:r w:rsidR="00FC1F14">
        <w:rPr>
          <w:rFonts w:asciiTheme="majorHAnsi" w:hAnsiTheme="majorHAnsi"/>
          <w:color w:val="auto"/>
        </w:rPr>
        <w:t xml:space="preserve"> Skizze hilft dir bei der Beantwortung der Frage.</w:t>
      </w:r>
      <w:r w:rsidR="0092199B">
        <w:rPr>
          <w:rFonts w:asciiTheme="majorHAnsi" w:hAnsiTheme="majorHAnsi"/>
          <w:color w:val="auto"/>
        </w:rPr>
        <w:t xml:space="preserve"> Auch für die Beantwortung dieser Frage nutze Literatur oder das Internet.</w:t>
      </w:r>
    </w:p>
    <w:p w:rsidR="00FC1F14" w:rsidRDefault="00FC1F14" w:rsidP="00FC1F14">
      <w:pPr>
        <w:pStyle w:val="Listenabsatz"/>
        <w:spacing w:line="360" w:lineRule="auto"/>
        <w:rPr>
          <w:rFonts w:asciiTheme="majorHAnsi" w:hAnsiTheme="majorHAnsi"/>
          <w:color w:val="auto"/>
        </w:rPr>
      </w:pPr>
    </w:p>
    <w:p w:rsidR="00BB2E58" w:rsidRDefault="00BB2E58" w:rsidP="00FC1F14">
      <w:pPr>
        <w:pStyle w:val="Listenabsatz"/>
        <w:spacing w:line="360" w:lineRule="auto"/>
        <w:rPr>
          <w:rFonts w:asciiTheme="majorHAnsi" w:hAnsiTheme="majorHAnsi"/>
          <w:color w:val="auto"/>
        </w:rPr>
      </w:pPr>
    </w:p>
    <w:p w:rsidR="00BB2E58" w:rsidRDefault="00BB2E58" w:rsidP="00FC1F14">
      <w:pPr>
        <w:pStyle w:val="Listenabsatz"/>
        <w:spacing w:line="360" w:lineRule="auto"/>
        <w:rPr>
          <w:rFonts w:asciiTheme="majorHAnsi" w:hAnsiTheme="majorHAnsi"/>
          <w:color w:val="auto"/>
        </w:rPr>
      </w:pPr>
    </w:p>
    <w:p w:rsidR="00BB2E58" w:rsidRDefault="00BB2E58" w:rsidP="00FC1F14">
      <w:pPr>
        <w:pStyle w:val="Listenabsatz"/>
        <w:spacing w:line="360" w:lineRule="auto"/>
        <w:rPr>
          <w:rFonts w:asciiTheme="majorHAnsi" w:hAnsiTheme="majorHAnsi"/>
          <w:color w:val="auto"/>
        </w:rPr>
      </w:pPr>
    </w:p>
    <w:p w:rsidR="00BB2E58" w:rsidRDefault="00BB2E58" w:rsidP="00FC1F14">
      <w:pPr>
        <w:pStyle w:val="Listenabsatz"/>
        <w:spacing w:line="360" w:lineRule="auto"/>
        <w:rPr>
          <w:rFonts w:asciiTheme="majorHAnsi" w:hAnsiTheme="majorHAnsi"/>
          <w:color w:val="auto"/>
        </w:rPr>
      </w:pPr>
    </w:p>
    <w:p w:rsidR="00BB2E58" w:rsidRDefault="00BB2E58" w:rsidP="00FC1F14">
      <w:pPr>
        <w:pStyle w:val="Listenabsatz"/>
        <w:spacing w:line="360" w:lineRule="auto"/>
        <w:rPr>
          <w:rFonts w:asciiTheme="majorHAnsi" w:hAnsiTheme="majorHAnsi"/>
          <w:color w:val="auto"/>
        </w:rPr>
      </w:pPr>
    </w:p>
    <w:p w:rsidR="00BB2E58" w:rsidRDefault="00BB2E58" w:rsidP="00FC1F14">
      <w:pPr>
        <w:pStyle w:val="Listenabsatz"/>
        <w:spacing w:line="360" w:lineRule="auto"/>
        <w:rPr>
          <w:rFonts w:asciiTheme="majorHAnsi" w:hAnsiTheme="majorHAnsi"/>
          <w:color w:val="auto"/>
        </w:rPr>
      </w:pPr>
    </w:p>
    <w:p w:rsidR="00BB2E58" w:rsidRDefault="00BB2E58" w:rsidP="00FC1F14">
      <w:pPr>
        <w:pStyle w:val="Listenabsatz"/>
        <w:spacing w:line="360" w:lineRule="auto"/>
        <w:rPr>
          <w:rFonts w:asciiTheme="majorHAnsi" w:hAnsiTheme="majorHAnsi"/>
          <w:color w:val="auto"/>
        </w:rPr>
      </w:pPr>
    </w:p>
    <w:p w:rsidR="00BB2E58" w:rsidRDefault="00BB2E58" w:rsidP="00FC1F14">
      <w:pPr>
        <w:pStyle w:val="Listenabsatz"/>
        <w:spacing w:line="360" w:lineRule="auto"/>
        <w:rPr>
          <w:rFonts w:asciiTheme="majorHAnsi" w:hAnsiTheme="majorHAnsi"/>
          <w:color w:val="auto"/>
        </w:rPr>
      </w:pPr>
    </w:p>
    <w:p w:rsidR="00BB2E58" w:rsidRDefault="00BB2E58" w:rsidP="00FC1F14">
      <w:pPr>
        <w:pStyle w:val="Listenabsatz"/>
        <w:spacing w:line="360" w:lineRule="auto"/>
        <w:rPr>
          <w:rFonts w:asciiTheme="majorHAnsi" w:hAnsiTheme="majorHAnsi"/>
          <w:color w:val="auto"/>
        </w:rPr>
      </w:pPr>
    </w:p>
    <w:p w:rsidR="00BB2E58" w:rsidRDefault="00BB2E58" w:rsidP="00FC1F14">
      <w:pPr>
        <w:pStyle w:val="Listenabsatz"/>
        <w:spacing w:line="360" w:lineRule="auto"/>
        <w:rPr>
          <w:rFonts w:asciiTheme="majorHAnsi" w:hAnsiTheme="majorHAnsi"/>
          <w:color w:val="auto"/>
        </w:rPr>
      </w:pPr>
    </w:p>
    <w:p w:rsidR="00BB2E58" w:rsidRDefault="00BB2E58" w:rsidP="00FC1F14">
      <w:pPr>
        <w:pStyle w:val="Listenabsatz"/>
        <w:spacing w:line="360" w:lineRule="auto"/>
        <w:rPr>
          <w:rFonts w:asciiTheme="majorHAnsi" w:hAnsiTheme="majorHAnsi"/>
          <w:color w:val="auto"/>
        </w:rPr>
      </w:pPr>
    </w:p>
    <w:p w:rsidR="00BB2E58" w:rsidRDefault="00BB2E58" w:rsidP="00FC1F14">
      <w:pPr>
        <w:pStyle w:val="Listenabsatz"/>
        <w:spacing w:line="360" w:lineRule="auto"/>
        <w:rPr>
          <w:rFonts w:asciiTheme="majorHAnsi" w:hAnsiTheme="majorHAnsi"/>
          <w:color w:val="auto"/>
        </w:rPr>
      </w:pPr>
    </w:p>
    <w:p w:rsidR="00BB2E58" w:rsidRDefault="00BB2E58" w:rsidP="00FC1F14">
      <w:pPr>
        <w:pStyle w:val="Listenabsatz"/>
        <w:spacing w:line="360" w:lineRule="auto"/>
        <w:rPr>
          <w:rFonts w:asciiTheme="majorHAnsi" w:hAnsiTheme="majorHAnsi"/>
          <w:color w:val="auto"/>
        </w:rPr>
      </w:pPr>
    </w:p>
    <w:p w:rsidR="00BB2E58" w:rsidRDefault="00BB2E58" w:rsidP="00FC1F14">
      <w:pPr>
        <w:pStyle w:val="Listenabsatz"/>
        <w:spacing w:line="360" w:lineRule="auto"/>
        <w:rPr>
          <w:rFonts w:asciiTheme="majorHAnsi" w:hAnsiTheme="majorHAnsi"/>
          <w:color w:val="auto"/>
        </w:rPr>
      </w:pPr>
    </w:p>
    <w:p w:rsidR="00BB2E58" w:rsidRDefault="00BB2E58" w:rsidP="00FC1F14">
      <w:pPr>
        <w:pStyle w:val="Listenabsatz"/>
        <w:spacing w:line="360" w:lineRule="auto"/>
        <w:rPr>
          <w:rFonts w:asciiTheme="majorHAnsi" w:hAnsiTheme="majorHAnsi"/>
          <w:color w:val="auto"/>
        </w:rPr>
      </w:pPr>
    </w:p>
    <w:p w:rsidR="00BB2E58" w:rsidRPr="00E54798" w:rsidRDefault="00BB2E58" w:rsidP="00BB2E58">
      <w:pPr>
        <w:pStyle w:val="berschrift1"/>
        <w:numPr>
          <w:ilvl w:val="0"/>
          <w:numId w:val="1"/>
        </w:numPr>
        <w:rPr>
          <w:color w:val="auto"/>
        </w:rPr>
      </w:pPr>
      <w:bookmarkStart w:id="0" w:name="_Toc427186175"/>
      <w:r>
        <w:rPr>
          <w:color w:val="auto"/>
        </w:rPr>
        <w:lastRenderedPageBreak/>
        <w:t>Didaktischer Kommentar zum Schülerarbeitsblatt</w:t>
      </w:r>
      <w:bookmarkEnd w:id="0"/>
    </w:p>
    <w:p w:rsidR="00BB2E58" w:rsidRDefault="00BB2E58" w:rsidP="00BB2E58">
      <w:pPr>
        <w:rPr>
          <w:color w:val="auto"/>
        </w:rPr>
      </w:pPr>
      <w:r>
        <w:rPr>
          <w:color w:val="auto"/>
        </w:rPr>
        <w:t>Das Arbeitsblatt „Fruchtzucker – Ein wichtiger Zucker!“ soll als Hausaufgabenblatt dienen, mit dem die SuS die Recherche trainieren sollen. Nachdem Glucose als wichtiges Monomer im Unte</w:t>
      </w:r>
      <w:r>
        <w:rPr>
          <w:color w:val="auto"/>
        </w:rPr>
        <w:t>r</w:t>
      </w:r>
      <w:r>
        <w:rPr>
          <w:color w:val="auto"/>
        </w:rPr>
        <w:t xml:space="preserve">richt behandelt wurde, eignet sich dieses Arbeitsblatt gut dazu, eine weitere wichtige Hexose kennenzulernen. Ziel ist es auch, dass die verwendeten Quellen dabei auf die Seriosität überprüft werden. </w:t>
      </w:r>
    </w:p>
    <w:p w:rsidR="00BB2E58" w:rsidRPr="00E54798" w:rsidRDefault="00BB2E58" w:rsidP="00BB2E58">
      <w:pPr>
        <w:rPr>
          <w:color w:val="auto"/>
        </w:rPr>
      </w:pPr>
    </w:p>
    <w:p w:rsidR="00BB2E58" w:rsidRDefault="00BB2E58" w:rsidP="00BB2E58">
      <w:pPr>
        <w:pStyle w:val="berschrift2"/>
        <w:numPr>
          <w:ilvl w:val="1"/>
          <w:numId w:val="1"/>
        </w:numPr>
        <w:rPr>
          <w:color w:val="auto"/>
        </w:rPr>
      </w:pPr>
      <w:bookmarkStart w:id="1" w:name="_Toc427186176"/>
      <w:r w:rsidRPr="00E54798">
        <w:rPr>
          <w:color w:val="auto"/>
        </w:rPr>
        <w:t>Erwartungshorizont (Kerncurriculum)</w:t>
      </w:r>
      <w:bookmarkEnd w:id="1"/>
    </w:p>
    <w:p w:rsidR="00BB2E58" w:rsidRDefault="00BB2E58" w:rsidP="00BB2E58">
      <w:r>
        <w:t>Mit den vier Aufgaben werden die Kompetenzbereiche „Fachwissen“, „Kommunikation“ und „Bewertung“ abgedeckt und gefördert. Die erste Aufgabe des Arbeitsblattes ist eine einfache Reproduktionsaufgabe, da die SuS lediglich die Informationen einem Medium entnehmen und angemessen wiedergeben müssen. Deswegen wird diese Aufgabe dem Anforderungsbereich I zugeordnet. Bei der zweiten Aufgabe sollen die SuS Projektionen zeichnen und deren Unte</w:t>
      </w:r>
      <w:r>
        <w:t>r</w:t>
      </w:r>
      <w:r>
        <w:t>schiede erklären, sodass diese Aufgabe dem Anforderungsbereich II zugeordnet werden kann. Bei der Bearbeitung der letzten Aufgabe des Arbeitsblatts soll ein Transfer geleistet werden, sodass diese Aufgabe dem Anforderungsbereich III zugeordnet werden kann.</w:t>
      </w:r>
    </w:p>
    <w:p w:rsidR="00BB2E58" w:rsidRPr="00B83460" w:rsidRDefault="00BB2E58" w:rsidP="00BB2E58"/>
    <w:p w:rsidR="00BB2E58" w:rsidRPr="00E54798" w:rsidRDefault="00BB2E58" w:rsidP="00BB2E58">
      <w:pPr>
        <w:pStyle w:val="berschrift2"/>
        <w:numPr>
          <w:ilvl w:val="1"/>
          <w:numId w:val="1"/>
        </w:numPr>
        <w:rPr>
          <w:color w:val="auto"/>
        </w:rPr>
      </w:pPr>
      <w:bookmarkStart w:id="2" w:name="_Toc427186177"/>
      <w:r w:rsidRPr="00E54798">
        <w:rPr>
          <w:color w:val="auto"/>
        </w:rPr>
        <w:t>Erwartungshorizont</w:t>
      </w:r>
      <w:r>
        <w:rPr>
          <w:color w:val="auto"/>
        </w:rPr>
        <w:t xml:space="preserve"> (Inhaltlich)</w:t>
      </w:r>
      <w:bookmarkEnd w:id="2"/>
    </w:p>
    <w:p w:rsidR="00BB2E58" w:rsidRPr="001A3990" w:rsidRDefault="00BB2E58" w:rsidP="00BB2E58">
      <w:pPr>
        <w:rPr>
          <w:rFonts w:asciiTheme="majorHAnsi" w:hAnsiTheme="majorHAnsi"/>
          <w:color w:val="auto"/>
          <w:u w:val="single"/>
        </w:rPr>
      </w:pPr>
      <w:r w:rsidRPr="001A3990">
        <w:rPr>
          <w:rFonts w:asciiTheme="majorHAnsi" w:hAnsiTheme="majorHAnsi"/>
          <w:color w:val="auto"/>
          <w:u w:val="single"/>
        </w:rPr>
        <w:t xml:space="preserve">Aufgabe </w:t>
      </w:r>
      <w:r>
        <w:rPr>
          <w:rFonts w:asciiTheme="majorHAnsi" w:hAnsiTheme="majorHAnsi"/>
          <w:color w:val="auto"/>
          <w:u w:val="single"/>
        </w:rPr>
        <w:t>1</w:t>
      </w:r>
      <w:r w:rsidRPr="001A3990">
        <w:rPr>
          <w:rFonts w:asciiTheme="majorHAnsi" w:hAnsiTheme="majorHAnsi"/>
          <w:color w:val="auto"/>
          <w:u w:val="single"/>
        </w:rPr>
        <w:t>:</w:t>
      </w:r>
    </w:p>
    <w:p w:rsidR="00BB2E58" w:rsidRDefault="00BB2E58" w:rsidP="00BB2E58">
      <w:pPr>
        <w:jc w:val="center"/>
      </w:pPr>
      <w:r>
        <w:object w:dxaOrig="2836" w:dyaOrig="2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114.55pt" o:ole="">
            <v:imagedata r:id="rId8" o:title=""/>
          </v:shape>
          <o:OLEObject Type="Embed" ProgID="ChemDraw.Document.6.0" ShapeID="_x0000_i1025" DrawAspect="Content" ObjectID="_1501745316" r:id="rId9"/>
        </w:object>
      </w:r>
    </w:p>
    <w:p w:rsidR="00BB2E58" w:rsidRDefault="00BB2E58" w:rsidP="00BB2E58">
      <w:r>
        <w:t>Fructose besitzt am ersten Kohlenstoffatom eine Hydroxylgruppe und am zweiten Kohlenstof</w:t>
      </w:r>
      <w:r>
        <w:t>f</w:t>
      </w:r>
      <w:r>
        <w:t xml:space="preserve">atom eine </w:t>
      </w:r>
      <w:proofErr w:type="spellStart"/>
      <w:r>
        <w:t>Ketogruppe</w:t>
      </w:r>
      <w:proofErr w:type="spellEnd"/>
      <w:r>
        <w:t>.</w:t>
      </w:r>
    </w:p>
    <w:p w:rsidR="00BB2E58" w:rsidRDefault="00BB2E58" w:rsidP="00BB2E58">
      <w:r>
        <w:t>Glucose besitzt eine Aldehydgruppe am ersten Kohlenstoffatom.</w:t>
      </w:r>
    </w:p>
    <w:p w:rsidR="00BB2E58" w:rsidRDefault="00BB2E58" w:rsidP="00BB2E58"/>
    <w:p w:rsidR="00BB2E58" w:rsidRDefault="00BB2E58" w:rsidP="00BB2E58"/>
    <w:p w:rsidR="00BB2E58" w:rsidRDefault="00BB2E58" w:rsidP="00BB2E58"/>
    <w:p w:rsidR="00BB2E58" w:rsidRDefault="00BB2E58" w:rsidP="00BB2E58">
      <w:pPr>
        <w:rPr>
          <w:rFonts w:asciiTheme="majorHAnsi" w:hAnsiTheme="majorHAnsi"/>
          <w:color w:val="auto"/>
          <w:u w:val="single"/>
        </w:rPr>
      </w:pPr>
      <w:r>
        <w:rPr>
          <w:rFonts w:asciiTheme="majorHAnsi" w:hAnsiTheme="majorHAnsi"/>
          <w:color w:val="auto"/>
          <w:u w:val="single"/>
        </w:rPr>
        <w:lastRenderedPageBreak/>
        <w:t>Aufgabe 2</w:t>
      </w:r>
      <w:r w:rsidRPr="001A3990">
        <w:rPr>
          <w:rFonts w:asciiTheme="majorHAnsi" w:hAnsiTheme="majorHAnsi"/>
          <w:color w:val="auto"/>
          <w:u w:val="single"/>
        </w:rPr>
        <w:t>:</w:t>
      </w:r>
    </w:p>
    <w:p w:rsidR="00BB2E58" w:rsidRDefault="00BB2E58" w:rsidP="00BB2E58">
      <w:pPr>
        <w:rPr>
          <w:rFonts w:asciiTheme="majorHAnsi" w:hAnsiTheme="majorHAnsi"/>
          <w:color w:val="auto"/>
        </w:rPr>
      </w:pPr>
      <w:r>
        <w:rPr>
          <w:rFonts w:asciiTheme="majorHAnsi" w:hAnsiTheme="majorHAnsi"/>
          <w:color w:val="auto"/>
        </w:rPr>
        <w:t xml:space="preserve">Anstatt in der </w:t>
      </w:r>
      <w:proofErr w:type="spellStart"/>
      <w:r>
        <w:rPr>
          <w:rFonts w:asciiTheme="majorHAnsi" w:hAnsiTheme="majorHAnsi"/>
          <w:color w:val="auto"/>
        </w:rPr>
        <w:t>offenkettigen</w:t>
      </w:r>
      <w:proofErr w:type="spellEnd"/>
      <w:r>
        <w:rPr>
          <w:rFonts w:asciiTheme="majorHAnsi" w:hAnsiTheme="majorHAnsi"/>
          <w:color w:val="auto"/>
        </w:rPr>
        <w:t xml:space="preserve"> </w:t>
      </w:r>
      <w:r w:rsidRPr="00AF40BD">
        <w:rPr>
          <w:rFonts w:asciiTheme="majorHAnsi" w:hAnsiTheme="majorHAnsi"/>
          <w:smallCaps/>
          <w:color w:val="auto"/>
        </w:rPr>
        <w:t>Fischer</w:t>
      </w:r>
      <w:r>
        <w:rPr>
          <w:rFonts w:asciiTheme="majorHAnsi" w:hAnsiTheme="majorHAnsi"/>
          <w:color w:val="auto"/>
        </w:rPr>
        <w:t>-Projektion kann Fructose auch in der Ringform gezeichnet werden. Beim Ringschluss wird zwischen dem zweiten Kohlenstoffatom und der Hydroxylgru</w:t>
      </w:r>
      <w:r>
        <w:rPr>
          <w:rFonts w:asciiTheme="majorHAnsi" w:hAnsiTheme="majorHAnsi"/>
          <w:color w:val="auto"/>
        </w:rPr>
        <w:t>p</w:t>
      </w:r>
      <w:r>
        <w:rPr>
          <w:rFonts w:asciiTheme="majorHAnsi" w:hAnsiTheme="majorHAnsi"/>
          <w:color w:val="auto"/>
        </w:rPr>
        <w:t>pe am fünften Kohlenstoffatom durch Umgruppierung eine neue kovalente Bindung ausgebildet. Zeigt die Hydroxylgruppe am zweiten Kohlenstoffatom durch die Umgruppierung nach unten, so handelt es sich um α-D-Glucose, zeigt die Hydroxylgruppe am zweiten Kohlenstoffatom durch Umgruppierung nach oben, so handelt es sich um β-D-Fructose.</w:t>
      </w:r>
    </w:p>
    <w:p w:rsidR="00BB2E58" w:rsidRDefault="00BB2E58" w:rsidP="00BB2E58">
      <w:pPr>
        <w:jc w:val="center"/>
      </w:pPr>
      <w:r>
        <w:object w:dxaOrig="6303" w:dyaOrig="1776">
          <v:shape id="_x0000_i1026" type="#_x0000_t75" style="width:314.9pt;height:88.9pt" o:ole="">
            <v:imagedata r:id="rId10" o:title=""/>
          </v:shape>
          <o:OLEObject Type="Embed" ProgID="ChemDraw.Document.6.0" ShapeID="_x0000_i1026" DrawAspect="Content" ObjectID="_1501745317" r:id="rId11"/>
        </w:object>
      </w:r>
    </w:p>
    <w:p w:rsidR="00BB2E58" w:rsidRDefault="00BB2E58" w:rsidP="00BB2E58">
      <w:pPr>
        <w:rPr>
          <w:lang w:val="en-US"/>
        </w:rPr>
      </w:pPr>
      <w:r>
        <w:tab/>
      </w:r>
      <w:r>
        <w:tab/>
      </w:r>
      <w:r>
        <w:tab/>
        <w:t>α</w:t>
      </w:r>
      <w:r w:rsidRPr="00016BCD">
        <w:rPr>
          <w:lang w:val="en-US"/>
        </w:rPr>
        <w:t>-D-Glucose</w:t>
      </w:r>
      <w:r w:rsidRPr="00016BCD">
        <w:rPr>
          <w:lang w:val="en-US"/>
        </w:rPr>
        <w:tab/>
      </w:r>
      <w:r w:rsidRPr="00016BCD">
        <w:rPr>
          <w:lang w:val="en-US"/>
        </w:rPr>
        <w:tab/>
      </w:r>
      <w:r w:rsidRPr="00016BCD">
        <w:rPr>
          <w:lang w:val="en-US"/>
        </w:rPr>
        <w:tab/>
      </w:r>
      <w:r w:rsidRPr="00016BCD">
        <w:rPr>
          <w:lang w:val="en-US"/>
        </w:rPr>
        <w:tab/>
      </w:r>
      <w:r>
        <w:t>β</w:t>
      </w:r>
      <w:r w:rsidRPr="00016BCD">
        <w:rPr>
          <w:lang w:val="en-US"/>
        </w:rPr>
        <w:t>-D-Gluc</w:t>
      </w:r>
      <w:r>
        <w:rPr>
          <w:lang w:val="en-US"/>
        </w:rPr>
        <w:t>ose</w:t>
      </w:r>
    </w:p>
    <w:p w:rsidR="00BB2E58" w:rsidRPr="00016BCD" w:rsidRDefault="00BB2E58" w:rsidP="00BB2E58">
      <w:pPr>
        <w:rPr>
          <w:rFonts w:asciiTheme="majorHAnsi" w:hAnsiTheme="majorHAnsi"/>
          <w:color w:val="auto"/>
          <w:lang w:val="en-US"/>
        </w:rPr>
      </w:pPr>
    </w:p>
    <w:p w:rsidR="00BB2E58" w:rsidRDefault="00BB2E58" w:rsidP="00BB2E58">
      <w:pPr>
        <w:rPr>
          <w:rFonts w:asciiTheme="majorHAnsi" w:hAnsiTheme="majorHAnsi"/>
          <w:color w:val="auto"/>
          <w:u w:val="single"/>
        </w:rPr>
      </w:pPr>
      <w:r>
        <w:rPr>
          <w:rFonts w:asciiTheme="majorHAnsi" w:hAnsiTheme="majorHAnsi"/>
          <w:color w:val="auto"/>
          <w:u w:val="single"/>
        </w:rPr>
        <w:t>Aufgabe 3</w:t>
      </w:r>
      <w:r w:rsidRPr="00BA0D4F">
        <w:rPr>
          <w:rFonts w:asciiTheme="majorHAnsi" w:hAnsiTheme="majorHAnsi"/>
          <w:color w:val="auto"/>
          <w:u w:val="single"/>
        </w:rPr>
        <w:t>:</w:t>
      </w:r>
    </w:p>
    <w:p w:rsidR="00BB2E58" w:rsidRDefault="00BB2E58" w:rsidP="00BB2E58">
      <w:pPr>
        <w:rPr>
          <w:rFonts w:asciiTheme="majorHAnsi" w:hAnsiTheme="majorHAnsi"/>
          <w:color w:val="auto"/>
        </w:rPr>
      </w:pPr>
      <w:r>
        <w:rPr>
          <w:rFonts w:asciiTheme="majorHAnsi" w:hAnsiTheme="majorHAnsi"/>
          <w:color w:val="auto"/>
        </w:rPr>
        <w:t>Aus Ketosen können durch Umlagerung und katalytischen Einfluss von Säuren oder Basen Ald</w:t>
      </w:r>
      <w:r>
        <w:rPr>
          <w:rFonts w:asciiTheme="majorHAnsi" w:hAnsiTheme="majorHAnsi"/>
          <w:color w:val="auto"/>
        </w:rPr>
        <w:t>o</w:t>
      </w:r>
      <w:r>
        <w:rPr>
          <w:rFonts w:asciiTheme="majorHAnsi" w:hAnsiTheme="majorHAnsi"/>
          <w:color w:val="auto"/>
        </w:rPr>
        <w:t xml:space="preserve">sen durch Umlagerungen entstehen. Die Umlagerung von Fructose zu Glucose erfolgt über eine </w:t>
      </w:r>
      <w:proofErr w:type="spellStart"/>
      <w:r>
        <w:rPr>
          <w:rFonts w:asciiTheme="majorHAnsi" w:hAnsiTheme="majorHAnsi"/>
          <w:color w:val="auto"/>
        </w:rPr>
        <w:t>enolische</w:t>
      </w:r>
      <w:proofErr w:type="spellEnd"/>
      <w:r>
        <w:rPr>
          <w:rFonts w:asciiTheme="majorHAnsi" w:hAnsiTheme="majorHAnsi"/>
          <w:color w:val="auto"/>
        </w:rPr>
        <w:t xml:space="preserve"> Zwischenstufe. Somit fällt eine entsprechende </w:t>
      </w:r>
      <w:r w:rsidRPr="00016BCD">
        <w:rPr>
          <w:rFonts w:asciiTheme="majorHAnsi" w:hAnsiTheme="majorHAnsi"/>
          <w:smallCaps/>
          <w:color w:val="auto"/>
        </w:rPr>
        <w:t>Fehling</w:t>
      </w:r>
      <w:r>
        <w:rPr>
          <w:rFonts w:asciiTheme="majorHAnsi" w:hAnsiTheme="majorHAnsi"/>
          <w:color w:val="auto"/>
        </w:rPr>
        <w:t>-Probe positiv aus.</w:t>
      </w:r>
    </w:p>
    <w:p w:rsidR="00BB2E58" w:rsidRDefault="00BB2E58" w:rsidP="00BB2E58">
      <w:pPr>
        <w:jc w:val="center"/>
      </w:pPr>
      <w:r>
        <w:object w:dxaOrig="6638" w:dyaOrig="1099">
          <v:shape id="_x0000_i1027" type="#_x0000_t75" style="width:331.85pt;height:55.1pt" o:ole="">
            <v:imagedata r:id="rId12" o:title=""/>
          </v:shape>
          <o:OLEObject Type="Embed" ProgID="ChemDraw.Document.6.0" ShapeID="_x0000_i1027" DrawAspect="Content" ObjectID="_1501745318" r:id="rId13"/>
        </w:object>
      </w:r>
    </w:p>
    <w:p w:rsidR="00BB2E58" w:rsidRPr="008F26F1" w:rsidRDefault="00BB2E58" w:rsidP="00BB2E58">
      <w:pPr>
        <w:ind w:left="708" w:firstLine="708"/>
        <w:rPr>
          <w:rFonts w:asciiTheme="majorHAnsi" w:hAnsiTheme="majorHAnsi"/>
          <w:color w:val="auto"/>
        </w:rPr>
      </w:pPr>
      <w:r>
        <w:t>Keton</w:t>
      </w:r>
      <w:r>
        <w:tab/>
      </w:r>
      <w:r>
        <w:tab/>
      </w:r>
      <w:r>
        <w:tab/>
      </w:r>
      <w:r>
        <w:tab/>
        <w:t xml:space="preserve">  </w:t>
      </w:r>
      <w:proofErr w:type="spellStart"/>
      <w:r>
        <w:t>Enol</w:t>
      </w:r>
      <w:proofErr w:type="spellEnd"/>
      <w:r>
        <w:tab/>
      </w:r>
      <w:r>
        <w:tab/>
      </w:r>
      <w:r>
        <w:tab/>
      </w:r>
      <w:r>
        <w:tab/>
        <w:t>Aldehyd</w:t>
      </w:r>
    </w:p>
    <w:p w:rsidR="00BB2E58" w:rsidRPr="00A63CE7" w:rsidRDefault="00BB2E58" w:rsidP="00FC1F14">
      <w:pPr>
        <w:pStyle w:val="Listenabsatz"/>
        <w:spacing w:line="360" w:lineRule="auto"/>
        <w:rPr>
          <w:rFonts w:asciiTheme="majorHAnsi" w:hAnsiTheme="majorHAnsi"/>
          <w:color w:val="auto"/>
        </w:rPr>
      </w:pPr>
    </w:p>
    <w:sectPr w:rsidR="00BB2E58" w:rsidRPr="00A63CE7" w:rsidSect="00A0582F">
      <w:headerReference w:type="default" r:id="rId14"/>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2D2" w:rsidRDefault="00D942D2" w:rsidP="0086227B">
      <w:pPr>
        <w:spacing w:after="0" w:line="240" w:lineRule="auto"/>
      </w:pPr>
      <w:r>
        <w:separator/>
      </w:r>
    </w:p>
  </w:endnote>
  <w:endnote w:type="continuationSeparator" w:id="0">
    <w:p w:rsidR="00D942D2" w:rsidRDefault="00D942D2"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2D2" w:rsidRDefault="00D942D2" w:rsidP="0086227B">
      <w:pPr>
        <w:spacing w:after="0" w:line="240" w:lineRule="auto"/>
      </w:pPr>
      <w:r>
        <w:separator/>
      </w:r>
    </w:p>
  </w:footnote>
  <w:footnote w:type="continuationSeparator" w:id="0">
    <w:p w:rsidR="00D942D2" w:rsidRDefault="00D942D2"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E3A" w:rsidRPr="0080101C" w:rsidRDefault="00404E3A" w:rsidP="008034FC">
    <w:pPr>
      <w:pStyle w:val="Kopfzeile"/>
      <w:tabs>
        <w:tab w:val="left" w:pos="0"/>
        <w:tab w:val="left" w:pos="284"/>
      </w:tabs>
      <w:jc w:val="right"/>
      <w:rPr>
        <w:rFonts w:asciiTheme="majorHAnsi" w:hAnsiTheme="maj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CF"/>
    <w:multiLevelType w:val="hybridMultilevel"/>
    <w:tmpl w:val="09D82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8E6551E"/>
    <w:multiLevelType w:val="hybridMultilevel"/>
    <w:tmpl w:val="E49AA3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29A3299"/>
    <w:multiLevelType w:val="hybridMultilevel"/>
    <w:tmpl w:val="C9AAF5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8">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nsid w:val="5FD23601"/>
    <w:multiLevelType w:val="hybridMultilevel"/>
    <w:tmpl w:val="A192F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8"/>
  </w:num>
  <w:num w:numId="12">
    <w:abstractNumId w:val="2"/>
  </w:num>
  <w:num w:numId="13">
    <w:abstractNumId w:val="10"/>
  </w:num>
  <w:num w:numId="14">
    <w:abstractNumId w:val="9"/>
  </w:num>
  <w:num w:numId="15">
    <w:abstractNumId w:val="13"/>
  </w:num>
  <w:num w:numId="16">
    <w:abstractNumId w:val="3"/>
  </w:num>
  <w:num w:numId="17">
    <w:abstractNumId w:val="14"/>
  </w:num>
  <w:num w:numId="18">
    <w:abstractNumId w:val="5"/>
  </w:num>
  <w:num w:numId="19">
    <w:abstractNumId w:val="1"/>
  </w:num>
  <w:num w:numId="20">
    <w:abstractNumId w:val="7"/>
  </w:num>
  <w:num w:numId="21">
    <w:abstractNumId w:val="0"/>
  </w:num>
  <w:num w:numId="22">
    <w:abstractNumId w:val="12"/>
  </w:num>
  <w:num w:numId="23">
    <w:abstractNumId w:val="4"/>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86227B"/>
    <w:rsid w:val="00007E3F"/>
    <w:rsid w:val="00011800"/>
    <w:rsid w:val="000137A3"/>
    <w:rsid w:val="00014E7D"/>
    <w:rsid w:val="00016BCD"/>
    <w:rsid w:val="00022871"/>
    <w:rsid w:val="00031A6C"/>
    <w:rsid w:val="00031FE0"/>
    <w:rsid w:val="00041562"/>
    <w:rsid w:val="00056798"/>
    <w:rsid w:val="00061BB4"/>
    <w:rsid w:val="0006287D"/>
    <w:rsid w:val="0006684E"/>
    <w:rsid w:val="00066C51"/>
    <w:rsid w:val="00066DE1"/>
    <w:rsid w:val="00067AEC"/>
    <w:rsid w:val="00072812"/>
    <w:rsid w:val="00074A34"/>
    <w:rsid w:val="0007729E"/>
    <w:rsid w:val="000972FF"/>
    <w:rsid w:val="000B7311"/>
    <w:rsid w:val="000C4EB4"/>
    <w:rsid w:val="000D0669"/>
    <w:rsid w:val="000D10FB"/>
    <w:rsid w:val="000D2C37"/>
    <w:rsid w:val="000D7381"/>
    <w:rsid w:val="000E0EBE"/>
    <w:rsid w:val="000E21A7"/>
    <w:rsid w:val="000E6517"/>
    <w:rsid w:val="000E7DB1"/>
    <w:rsid w:val="000F4D0F"/>
    <w:rsid w:val="000F5EEC"/>
    <w:rsid w:val="000F7B0F"/>
    <w:rsid w:val="00101CB8"/>
    <w:rsid w:val="001022B4"/>
    <w:rsid w:val="0010259A"/>
    <w:rsid w:val="0011605B"/>
    <w:rsid w:val="0012481E"/>
    <w:rsid w:val="00125CEA"/>
    <w:rsid w:val="00127298"/>
    <w:rsid w:val="0013621E"/>
    <w:rsid w:val="00145A3C"/>
    <w:rsid w:val="00153EA8"/>
    <w:rsid w:val="00157F3D"/>
    <w:rsid w:val="0016024B"/>
    <w:rsid w:val="00163E93"/>
    <w:rsid w:val="001709BB"/>
    <w:rsid w:val="00181D2A"/>
    <w:rsid w:val="001A3990"/>
    <w:rsid w:val="001A7524"/>
    <w:rsid w:val="001B06CD"/>
    <w:rsid w:val="001B46E0"/>
    <w:rsid w:val="001C5EFC"/>
    <w:rsid w:val="001D4D2E"/>
    <w:rsid w:val="00206D6B"/>
    <w:rsid w:val="00216E3C"/>
    <w:rsid w:val="00220E92"/>
    <w:rsid w:val="0023241F"/>
    <w:rsid w:val="002347FE"/>
    <w:rsid w:val="002375EF"/>
    <w:rsid w:val="00254F3F"/>
    <w:rsid w:val="00270289"/>
    <w:rsid w:val="0028080E"/>
    <w:rsid w:val="002830E5"/>
    <w:rsid w:val="0028646F"/>
    <w:rsid w:val="002944CF"/>
    <w:rsid w:val="002A3B3F"/>
    <w:rsid w:val="002A716F"/>
    <w:rsid w:val="002A7855"/>
    <w:rsid w:val="002A7E84"/>
    <w:rsid w:val="002B0B14"/>
    <w:rsid w:val="002E0F34"/>
    <w:rsid w:val="002E2DD3"/>
    <w:rsid w:val="002E38A0"/>
    <w:rsid w:val="002E5FCC"/>
    <w:rsid w:val="002F25D2"/>
    <w:rsid w:val="002F38EE"/>
    <w:rsid w:val="00323C29"/>
    <w:rsid w:val="0033677B"/>
    <w:rsid w:val="00336B3B"/>
    <w:rsid w:val="00337B69"/>
    <w:rsid w:val="00344AB2"/>
    <w:rsid w:val="00344BB7"/>
    <w:rsid w:val="00345293"/>
    <w:rsid w:val="00345F54"/>
    <w:rsid w:val="003703DC"/>
    <w:rsid w:val="0038284A"/>
    <w:rsid w:val="003837C2"/>
    <w:rsid w:val="00384682"/>
    <w:rsid w:val="003B49C6"/>
    <w:rsid w:val="003C5747"/>
    <w:rsid w:val="003D292E"/>
    <w:rsid w:val="003D4374"/>
    <w:rsid w:val="003D4D5A"/>
    <w:rsid w:val="003D529E"/>
    <w:rsid w:val="003E51FA"/>
    <w:rsid w:val="003E69AB"/>
    <w:rsid w:val="00401750"/>
    <w:rsid w:val="00404E3A"/>
    <w:rsid w:val="004102B8"/>
    <w:rsid w:val="0041565C"/>
    <w:rsid w:val="004164A7"/>
    <w:rsid w:val="00425EC3"/>
    <w:rsid w:val="00434D4E"/>
    <w:rsid w:val="00434F30"/>
    <w:rsid w:val="00442EB1"/>
    <w:rsid w:val="004606DE"/>
    <w:rsid w:val="00467132"/>
    <w:rsid w:val="00473198"/>
    <w:rsid w:val="00474AE9"/>
    <w:rsid w:val="004751DE"/>
    <w:rsid w:val="00486C9F"/>
    <w:rsid w:val="00487887"/>
    <w:rsid w:val="0049087A"/>
    <w:rsid w:val="0049425F"/>
    <w:rsid w:val="004944F3"/>
    <w:rsid w:val="004B006C"/>
    <w:rsid w:val="004B200E"/>
    <w:rsid w:val="004B3E0E"/>
    <w:rsid w:val="004C64A6"/>
    <w:rsid w:val="004D263F"/>
    <w:rsid w:val="004D2994"/>
    <w:rsid w:val="004D6859"/>
    <w:rsid w:val="004E493B"/>
    <w:rsid w:val="004F1A17"/>
    <w:rsid w:val="00503C6A"/>
    <w:rsid w:val="005115B1"/>
    <w:rsid w:val="00511B2E"/>
    <w:rsid w:val="0051243D"/>
    <w:rsid w:val="005131C3"/>
    <w:rsid w:val="005228A9"/>
    <w:rsid w:val="005240FE"/>
    <w:rsid w:val="00526F69"/>
    <w:rsid w:val="00526F71"/>
    <w:rsid w:val="00530A18"/>
    <w:rsid w:val="00532CD5"/>
    <w:rsid w:val="00544922"/>
    <w:rsid w:val="005650D4"/>
    <w:rsid w:val="005669B2"/>
    <w:rsid w:val="00573704"/>
    <w:rsid w:val="00574063"/>
    <w:rsid w:val="005745F8"/>
    <w:rsid w:val="0057596C"/>
    <w:rsid w:val="00591B02"/>
    <w:rsid w:val="00595177"/>
    <w:rsid w:val="005978FA"/>
    <w:rsid w:val="005A15FC"/>
    <w:rsid w:val="005A2E89"/>
    <w:rsid w:val="005B1F71"/>
    <w:rsid w:val="005B23FC"/>
    <w:rsid w:val="005B60E3"/>
    <w:rsid w:val="005D5CAF"/>
    <w:rsid w:val="005E1939"/>
    <w:rsid w:val="005E1DDA"/>
    <w:rsid w:val="005E3970"/>
    <w:rsid w:val="005F2176"/>
    <w:rsid w:val="00603A13"/>
    <w:rsid w:val="0061465F"/>
    <w:rsid w:val="00626874"/>
    <w:rsid w:val="00627C6C"/>
    <w:rsid w:val="00631F0F"/>
    <w:rsid w:val="0063457D"/>
    <w:rsid w:val="00637239"/>
    <w:rsid w:val="00654117"/>
    <w:rsid w:val="00662194"/>
    <w:rsid w:val="00667905"/>
    <w:rsid w:val="00672281"/>
    <w:rsid w:val="00673587"/>
    <w:rsid w:val="00681739"/>
    <w:rsid w:val="00690534"/>
    <w:rsid w:val="006943C9"/>
    <w:rsid w:val="00695C1B"/>
    <w:rsid w:val="006968E6"/>
    <w:rsid w:val="006A0F35"/>
    <w:rsid w:val="006A61BC"/>
    <w:rsid w:val="006A66C0"/>
    <w:rsid w:val="006A7DD3"/>
    <w:rsid w:val="006B3EC2"/>
    <w:rsid w:val="006C5B0D"/>
    <w:rsid w:val="006C72E4"/>
    <w:rsid w:val="006C7B24"/>
    <w:rsid w:val="006D5375"/>
    <w:rsid w:val="006E32AF"/>
    <w:rsid w:val="006E451C"/>
    <w:rsid w:val="006E7C39"/>
    <w:rsid w:val="006F00F1"/>
    <w:rsid w:val="006F4715"/>
    <w:rsid w:val="006F644D"/>
    <w:rsid w:val="00707392"/>
    <w:rsid w:val="0071488F"/>
    <w:rsid w:val="0071606A"/>
    <w:rsid w:val="0072123D"/>
    <w:rsid w:val="00736441"/>
    <w:rsid w:val="00746773"/>
    <w:rsid w:val="007566A1"/>
    <w:rsid w:val="007637F5"/>
    <w:rsid w:val="00772A1E"/>
    <w:rsid w:val="00773C76"/>
    <w:rsid w:val="00775EEC"/>
    <w:rsid w:val="0078071E"/>
    <w:rsid w:val="00790D3B"/>
    <w:rsid w:val="007A7FA8"/>
    <w:rsid w:val="007D5176"/>
    <w:rsid w:val="007E4C56"/>
    <w:rsid w:val="007E586C"/>
    <w:rsid w:val="007E7412"/>
    <w:rsid w:val="007F2348"/>
    <w:rsid w:val="00801678"/>
    <w:rsid w:val="008034FC"/>
    <w:rsid w:val="008042F5"/>
    <w:rsid w:val="00815FB9"/>
    <w:rsid w:val="0082230A"/>
    <w:rsid w:val="00837114"/>
    <w:rsid w:val="00843AB9"/>
    <w:rsid w:val="008556F7"/>
    <w:rsid w:val="0086227B"/>
    <w:rsid w:val="00862DE3"/>
    <w:rsid w:val="008664DF"/>
    <w:rsid w:val="008751F9"/>
    <w:rsid w:val="00875E5B"/>
    <w:rsid w:val="0087734F"/>
    <w:rsid w:val="0088451A"/>
    <w:rsid w:val="00896D5A"/>
    <w:rsid w:val="008A0AC4"/>
    <w:rsid w:val="008A5D98"/>
    <w:rsid w:val="008B5C95"/>
    <w:rsid w:val="008B7FD6"/>
    <w:rsid w:val="008C2399"/>
    <w:rsid w:val="008C2699"/>
    <w:rsid w:val="008C71EE"/>
    <w:rsid w:val="008D0ED6"/>
    <w:rsid w:val="008D67B2"/>
    <w:rsid w:val="008E12F8"/>
    <w:rsid w:val="008E1A25"/>
    <w:rsid w:val="008E1F0C"/>
    <w:rsid w:val="008E345D"/>
    <w:rsid w:val="008F26F1"/>
    <w:rsid w:val="00905459"/>
    <w:rsid w:val="00913D97"/>
    <w:rsid w:val="009177F9"/>
    <w:rsid w:val="009214BE"/>
    <w:rsid w:val="0092199B"/>
    <w:rsid w:val="0093648E"/>
    <w:rsid w:val="00936F75"/>
    <w:rsid w:val="0094350A"/>
    <w:rsid w:val="00945082"/>
    <w:rsid w:val="00946F4E"/>
    <w:rsid w:val="00954DC8"/>
    <w:rsid w:val="00961647"/>
    <w:rsid w:val="00971E91"/>
    <w:rsid w:val="009735A3"/>
    <w:rsid w:val="00973DD6"/>
    <w:rsid w:val="00973F3F"/>
    <w:rsid w:val="009775D7"/>
    <w:rsid w:val="00977ED8"/>
    <w:rsid w:val="0098168E"/>
    <w:rsid w:val="009922E2"/>
    <w:rsid w:val="00993407"/>
    <w:rsid w:val="00994634"/>
    <w:rsid w:val="009B0D3F"/>
    <w:rsid w:val="009C6F21"/>
    <w:rsid w:val="009C7687"/>
    <w:rsid w:val="009D150C"/>
    <w:rsid w:val="009D4BD9"/>
    <w:rsid w:val="009F0667"/>
    <w:rsid w:val="009F0CE9"/>
    <w:rsid w:val="009F5A39"/>
    <w:rsid w:val="009F61D4"/>
    <w:rsid w:val="00A006C3"/>
    <w:rsid w:val="00A012CE"/>
    <w:rsid w:val="00A04872"/>
    <w:rsid w:val="00A0582F"/>
    <w:rsid w:val="00A05C2F"/>
    <w:rsid w:val="00A2136F"/>
    <w:rsid w:val="00A2301A"/>
    <w:rsid w:val="00A35632"/>
    <w:rsid w:val="00A358CE"/>
    <w:rsid w:val="00A51434"/>
    <w:rsid w:val="00A61671"/>
    <w:rsid w:val="00A62675"/>
    <w:rsid w:val="00A63CE7"/>
    <w:rsid w:val="00A656C1"/>
    <w:rsid w:val="00A7439F"/>
    <w:rsid w:val="00A75F0A"/>
    <w:rsid w:val="00A778C9"/>
    <w:rsid w:val="00A90BD6"/>
    <w:rsid w:val="00A9233D"/>
    <w:rsid w:val="00A96F52"/>
    <w:rsid w:val="00AA2F5D"/>
    <w:rsid w:val="00AA604B"/>
    <w:rsid w:val="00AA612B"/>
    <w:rsid w:val="00AB1E6B"/>
    <w:rsid w:val="00AB6D9F"/>
    <w:rsid w:val="00AB7A02"/>
    <w:rsid w:val="00AC6FAD"/>
    <w:rsid w:val="00AD0C24"/>
    <w:rsid w:val="00AD7D1F"/>
    <w:rsid w:val="00AD7D88"/>
    <w:rsid w:val="00AE1230"/>
    <w:rsid w:val="00AF40BD"/>
    <w:rsid w:val="00B02829"/>
    <w:rsid w:val="00B050EF"/>
    <w:rsid w:val="00B06EE2"/>
    <w:rsid w:val="00B10BCD"/>
    <w:rsid w:val="00B129CE"/>
    <w:rsid w:val="00B21F20"/>
    <w:rsid w:val="00B31D7A"/>
    <w:rsid w:val="00B433C0"/>
    <w:rsid w:val="00B44039"/>
    <w:rsid w:val="00B506FB"/>
    <w:rsid w:val="00B51643"/>
    <w:rsid w:val="00B51B39"/>
    <w:rsid w:val="00B54648"/>
    <w:rsid w:val="00B571E6"/>
    <w:rsid w:val="00B619BB"/>
    <w:rsid w:val="00B72CF8"/>
    <w:rsid w:val="00B83460"/>
    <w:rsid w:val="00B84DAF"/>
    <w:rsid w:val="00B901F6"/>
    <w:rsid w:val="00B93BBF"/>
    <w:rsid w:val="00B96C3C"/>
    <w:rsid w:val="00BA0D4F"/>
    <w:rsid w:val="00BA0E9B"/>
    <w:rsid w:val="00BB2E58"/>
    <w:rsid w:val="00BB5567"/>
    <w:rsid w:val="00BC0945"/>
    <w:rsid w:val="00BC4F56"/>
    <w:rsid w:val="00BD1D31"/>
    <w:rsid w:val="00BE2EE4"/>
    <w:rsid w:val="00BF012B"/>
    <w:rsid w:val="00BF2E3A"/>
    <w:rsid w:val="00BF7B08"/>
    <w:rsid w:val="00C0569E"/>
    <w:rsid w:val="00C10E22"/>
    <w:rsid w:val="00C12650"/>
    <w:rsid w:val="00C23319"/>
    <w:rsid w:val="00C318A5"/>
    <w:rsid w:val="00C364B2"/>
    <w:rsid w:val="00C40DC8"/>
    <w:rsid w:val="00C428C7"/>
    <w:rsid w:val="00C44F0A"/>
    <w:rsid w:val="00C460EB"/>
    <w:rsid w:val="00C51D56"/>
    <w:rsid w:val="00C56C66"/>
    <w:rsid w:val="00C66D91"/>
    <w:rsid w:val="00C7511D"/>
    <w:rsid w:val="00C82461"/>
    <w:rsid w:val="00C93409"/>
    <w:rsid w:val="00CA6231"/>
    <w:rsid w:val="00CB2161"/>
    <w:rsid w:val="00CC351D"/>
    <w:rsid w:val="00CD37FA"/>
    <w:rsid w:val="00CD4261"/>
    <w:rsid w:val="00CE1F14"/>
    <w:rsid w:val="00CE4851"/>
    <w:rsid w:val="00CF0B61"/>
    <w:rsid w:val="00CF79FE"/>
    <w:rsid w:val="00D069A2"/>
    <w:rsid w:val="00D1194E"/>
    <w:rsid w:val="00D216B9"/>
    <w:rsid w:val="00D232C8"/>
    <w:rsid w:val="00D26012"/>
    <w:rsid w:val="00D316C3"/>
    <w:rsid w:val="00D32AFE"/>
    <w:rsid w:val="00D407E8"/>
    <w:rsid w:val="00D414A7"/>
    <w:rsid w:val="00D46A47"/>
    <w:rsid w:val="00D54590"/>
    <w:rsid w:val="00D55B03"/>
    <w:rsid w:val="00D60010"/>
    <w:rsid w:val="00D76EE6"/>
    <w:rsid w:val="00D76F6F"/>
    <w:rsid w:val="00D90F31"/>
    <w:rsid w:val="00D91B2D"/>
    <w:rsid w:val="00D92822"/>
    <w:rsid w:val="00D92EBB"/>
    <w:rsid w:val="00D942D2"/>
    <w:rsid w:val="00DA6545"/>
    <w:rsid w:val="00DB48F9"/>
    <w:rsid w:val="00DC0309"/>
    <w:rsid w:val="00DD5BF8"/>
    <w:rsid w:val="00DE18A7"/>
    <w:rsid w:val="00DE4F65"/>
    <w:rsid w:val="00E070F3"/>
    <w:rsid w:val="00E14EF9"/>
    <w:rsid w:val="00E17CDE"/>
    <w:rsid w:val="00E22516"/>
    <w:rsid w:val="00E22D23"/>
    <w:rsid w:val="00E24354"/>
    <w:rsid w:val="00E26180"/>
    <w:rsid w:val="00E51037"/>
    <w:rsid w:val="00E517E8"/>
    <w:rsid w:val="00E54798"/>
    <w:rsid w:val="00E54A32"/>
    <w:rsid w:val="00E6072D"/>
    <w:rsid w:val="00E6245F"/>
    <w:rsid w:val="00E71DB5"/>
    <w:rsid w:val="00E84393"/>
    <w:rsid w:val="00E866D8"/>
    <w:rsid w:val="00E91F32"/>
    <w:rsid w:val="00E96AD6"/>
    <w:rsid w:val="00EB1C7C"/>
    <w:rsid w:val="00EB3DFE"/>
    <w:rsid w:val="00EB3EA7"/>
    <w:rsid w:val="00EB6DB7"/>
    <w:rsid w:val="00EC623E"/>
    <w:rsid w:val="00ED07C2"/>
    <w:rsid w:val="00ED1F5D"/>
    <w:rsid w:val="00ED23C4"/>
    <w:rsid w:val="00EE1EFF"/>
    <w:rsid w:val="00EE79E0"/>
    <w:rsid w:val="00EF161C"/>
    <w:rsid w:val="00EF5479"/>
    <w:rsid w:val="00F17765"/>
    <w:rsid w:val="00F17797"/>
    <w:rsid w:val="00F2443E"/>
    <w:rsid w:val="00F2604C"/>
    <w:rsid w:val="00F26486"/>
    <w:rsid w:val="00F31EBF"/>
    <w:rsid w:val="00F3487A"/>
    <w:rsid w:val="00F6059E"/>
    <w:rsid w:val="00F7395F"/>
    <w:rsid w:val="00F74A95"/>
    <w:rsid w:val="00F849B0"/>
    <w:rsid w:val="00F95D52"/>
    <w:rsid w:val="00FA486B"/>
    <w:rsid w:val="00FA58C5"/>
    <w:rsid w:val="00FB3D74"/>
    <w:rsid w:val="00FC02BE"/>
    <w:rsid w:val="00FC1F14"/>
    <w:rsid w:val="00FD5C98"/>
    <w:rsid w:val="00FD644E"/>
    <w:rsid w:val="00FE444C"/>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customStyle="1" w:styleId="Default">
    <w:name w:val="Default"/>
    <w:rsid w:val="000E6517"/>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basedOn w:val="Absatz-Standardschriftart"/>
    <w:rsid w:val="00627C6C"/>
  </w:style>
  <w:style w:type="character" w:styleId="Kommentarzeichen">
    <w:name w:val="annotation reference"/>
    <w:basedOn w:val="Absatz-Standardschriftart"/>
    <w:uiPriority w:val="99"/>
    <w:semiHidden/>
    <w:unhideWhenUsed/>
    <w:rsid w:val="00B050EF"/>
    <w:rPr>
      <w:sz w:val="16"/>
      <w:szCs w:val="16"/>
    </w:rPr>
  </w:style>
  <w:style w:type="paragraph" w:styleId="Kommentartext">
    <w:name w:val="annotation text"/>
    <w:basedOn w:val="Standard"/>
    <w:link w:val="KommentartextZchn"/>
    <w:uiPriority w:val="99"/>
    <w:semiHidden/>
    <w:unhideWhenUsed/>
    <w:rsid w:val="00B050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050EF"/>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B050EF"/>
    <w:rPr>
      <w:b/>
      <w:bCs/>
    </w:rPr>
  </w:style>
  <w:style w:type="character" w:customStyle="1" w:styleId="KommentarthemaZchn">
    <w:name w:val="Kommentarthema Zchn"/>
    <w:basedOn w:val="KommentartextZchn"/>
    <w:link w:val="Kommentarthema"/>
    <w:uiPriority w:val="99"/>
    <w:semiHidden/>
    <w:rsid w:val="00B050EF"/>
    <w:rPr>
      <w:rFonts w:ascii="Cambria" w:hAnsi="Cambria"/>
      <w:b/>
      <w:bCs/>
      <w:color w:val="1D1B11" w:themeColor="background2" w:themeShade="1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7421581">
      <w:bodyDiv w:val="1"/>
      <w:marLeft w:val="0"/>
      <w:marRight w:val="0"/>
      <w:marTop w:val="0"/>
      <w:marBottom w:val="0"/>
      <w:divBdr>
        <w:top w:val="none" w:sz="0" w:space="0" w:color="auto"/>
        <w:left w:val="none" w:sz="0" w:space="0" w:color="auto"/>
        <w:bottom w:val="none" w:sz="0" w:space="0" w:color="auto"/>
        <w:right w:val="none" w:sz="0" w:space="0" w:color="auto"/>
      </w:divBdr>
      <w:divsChild>
        <w:div w:id="1302156821">
          <w:marLeft w:val="0"/>
          <w:marRight w:val="0"/>
          <w:marTop w:val="0"/>
          <w:marBottom w:val="0"/>
          <w:divBdr>
            <w:top w:val="none" w:sz="0" w:space="0" w:color="auto"/>
            <w:left w:val="none" w:sz="0" w:space="0" w:color="auto"/>
            <w:bottom w:val="none" w:sz="0" w:space="0" w:color="auto"/>
            <w:right w:val="none" w:sz="0" w:space="0" w:color="auto"/>
          </w:divBdr>
          <w:divsChild>
            <w:div w:id="2076661621">
              <w:marLeft w:val="0"/>
              <w:marRight w:val="0"/>
              <w:marTop w:val="0"/>
              <w:marBottom w:val="0"/>
              <w:divBdr>
                <w:top w:val="none" w:sz="0" w:space="0" w:color="auto"/>
                <w:left w:val="none" w:sz="0" w:space="0" w:color="auto"/>
                <w:bottom w:val="none" w:sz="0" w:space="0" w:color="auto"/>
                <w:right w:val="none" w:sz="0" w:space="0" w:color="auto"/>
              </w:divBdr>
              <w:divsChild>
                <w:div w:id="110762470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724594587">
      <w:bodyDiv w:val="1"/>
      <w:marLeft w:val="0"/>
      <w:marRight w:val="0"/>
      <w:marTop w:val="0"/>
      <w:marBottom w:val="0"/>
      <w:divBdr>
        <w:top w:val="none" w:sz="0" w:space="0" w:color="auto"/>
        <w:left w:val="none" w:sz="0" w:space="0" w:color="auto"/>
        <w:bottom w:val="none" w:sz="0" w:space="0" w:color="auto"/>
        <w:right w:val="none" w:sz="0" w:space="0" w:color="auto"/>
      </w:divBdr>
      <w:divsChild>
        <w:div w:id="347295969">
          <w:marLeft w:val="0"/>
          <w:marRight w:val="0"/>
          <w:marTop w:val="0"/>
          <w:marBottom w:val="0"/>
          <w:divBdr>
            <w:top w:val="none" w:sz="0" w:space="0" w:color="auto"/>
            <w:left w:val="none" w:sz="0" w:space="0" w:color="auto"/>
            <w:bottom w:val="none" w:sz="0" w:space="0" w:color="auto"/>
            <w:right w:val="none" w:sz="0" w:space="0" w:color="auto"/>
          </w:divBdr>
          <w:divsChild>
            <w:div w:id="1215463347">
              <w:marLeft w:val="0"/>
              <w:marRight w:val="0"/>
              <w:marTop w:val="0"/>
              <w:marBottom w:val="0"/>
              <w:divBdr>
                <w:top w:val="none" w:sz="0" w:space="0" w:color="auto"/>
                <w:left w:val="none" w:sz="0" w:space="0" w:color="auto"/>
                <w:bottom w:val="none" w:sz="0" w:space="0" w:color="auto"/>
                <w:right w:val="none" w:sz="0" w:space="0" w:color="auto"/>
              </w:divBdr>
              <w:divsChild>
                <w:div w:id="10866541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26121637">
      <w:bodyDiv w:val="1"/>
      <w:marLeft w:val="0"/>
      <w:marRight w:val="0"/>
      <w:marTop w:val="0"/>
      <w:marBottom w:val="0"/>
      <w:divBdr>
        <w:top w:val="none" w:sz="0" w:space="0" w:color="auto"/>
        <w:left w:val="none" w:sz="0" w:space="0" w:color="auto"/>
        <w:bottom w:val="none" w:sz="0" w:space="0" w:color="auto"/>
        <w:right w:val="none" w:sz="0" w:space="0" w:color="auto"/>
      </w:divBdr>
      <w:divsChild>
        <w:div w:id="1205797601">
          <w:marLeft w:val="0"/>
          <w:marRight w:val="0"/>
          <w:marTop w:val="0"/>
          <w:marBottom w:val="0"/>
          <w:divBdr>
            <w:top w:val="none" w:sz="0" w:space="0" w:color="auto"/>
            <w:left w:val="none" w:sz="0" w:space="0" w:color="auto"/>
            <w:bottom w:val="none" w:sz="0" w:space="0" w:color="auto"/>
            <w:right w:val="none" w:sz="0" w:space="0" w:color="auto"/>
          </w:divBdr>
          <w:divsChild>
            <w:div w:id="1717462242">
              <w:marLeft w:val="0"/>
              <w:marRight w:val="0"/>
              <w:marTop w:val="0"/>
              <w:marBottom w:val="0"/>
              <w:divBdr>
                <w:top w:val="none" w:sz="0" w:space="0" w:color="auto"/>
                <w:left w:val="none" w:sz="0" w:space="0" w:color="auto"/>
                <w:bottom w:val="none" w:sz="0" w:space="0" w:color="auto"/>
                <w:right w:val="none" w:sz="0" w:space="0" w:color="auto"/>
              </w:divBdr>
              <w:divsChild>
                <w:div w:id="82844398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5E24A7AE-2D85-4D29-86AE-A4DE815B4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3212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Dennis Roggenkämper</cp:lastModifiedBy>
  <cp:revision>8</cp:revision>
  <cp:lastPrinted>2015-08-21T14:35:00Z</cp:lastPrinted>
  <dcterms:created xsi:type="dcterms:W3CDTF">2015-08-19T17:24:00Z</dcterms:created>
  <dcterms:modified xsi:type="dcterms:W3CDTF">2015-08-22T08:42:00Z</dcterms:modified>
</cp:coreProperties>
</file>