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CB" w:rsidRDefault="00D61ACB" w:rsidP="00D61ACB">
      <w:pPr>
        <w:tabs>
          <w:tab w:val="left" w:pos="1701"/>
          <w:tab w:val="left" w:pos="1985"/>
        </w:tabs>
        <w:jc w:val="center"/>
        <w:rPr>
          <w:b/>
          <w:sz w:val="28"/>
        </w:rPr>
      </w:pPr>
    </w:p>
    <w:p w:rsidR="00D61ACB" w:rsidRDefault="00D61ACB" w:rsidP="00D61ACB">
      <w:pPr>
        <w:tabs>
          <w:tab w:val="left" w:pos="1701"/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>Fluoreszenz eines Erfrischungsgetränkes</w:t>
      </w:r>
    </w:p>
    <w:p w:rsidR="00D61ACB" w:rsidRDefault="00D61ACB" w:rsidP="00D61ACB">
      <w:pPr>
        <w:tabs>
          <w:tab w:val="left" w:pos="1701"/>
          <w:tab w:val="left" w:pos="1985"/>
        </w:tabs>
        <w:jc w:val="center"/>
        <w:rPr>
          <w:b/>
          <w:sz w:val="28"/>
        </w:rPr>
      </w:pPr>
    </w:p>
    <w:p w:rsidR="00D61ACB" w:rsidRDefault="00D61ACB" w:rsidP="00D61ACB">
      <w:pPr>
        <w:jc w:val="left"/>
      </w:pPr>
      <w:r w:rsidRPr="007B130B">
        <w:rPr>
          <w:b/>
        </w:rPr>
        <w:t>Aufgabe 1</w:t>
      </w:r>
      <w:r>
        <w:t>: Nenne den Fachbegriff für die Aufnahme von Energie und beschreibe wie es zur Fl</w:t>
      </w:r>
      <w:r>
        <w:t>u</w:t>
      </w:r>
      <w:r>
        <w:t>oreszenz kommt.</w:t>
      </w:r>
    </w:p>
    <w:p w:rsidR="00D61ACB" w:rsidRDefault="00D61ACB" w:rsidP="00D61ACB">
      <w:pPr>
        <w:jc w:val="left"/>
      </w:pPr>
    </w:p>
    <w:p w:rsidR="00D61ACB" w:rsidRDefault="00D61ACB" w:rsidP="00D61ACB">
      <w:pPr>
        <w:jc w:val="left"/>
      </w:pPr>
    </w:p>
    <w:p w:rsidR="00D61ACB" w:rsidRDefault="00D61ACB" w:rsidP="00D61ACB">
      <w:pPr>
        <w:jc w:val="left"/>
      </w:pPr>
    </w:p>
    <w:p w:rsidR="00D61ACB" w:rsidRDefault="00D61ACB" w:rsidP="00D61ACB">
      <w:pPr>
        <w:jc w:val="left"/>
      </w:pPr>
    </w:p>
    <w:p w:rsidR="00D61ACB" w:rsidRDefault="00D61ACB" w:rsidP="00D61ACB">
      <w:r w:rsidRPr="007B130B">
        <w:rPr>
          <w:b/>
        </w:rPr>
        <w:t>Aufgabe 2</w:t>
      </w:r>
      <w:r>
        <w:t>: Gebe 50 </w:t>
      </w:r>
      <w:proofErr w:type="spellStart"/>
      <w:r>
        <w:t>mL</w:t>
      </w:r>
      <w:proofErr w:type="spellEnd"/>
      <w:r>
        <w:t xml:space="preserve"> </w:t>
      </w:r>
      <w:proofErr w:type="spellStart"/>
      <w:r>
        <w:t>Schweppes</w:t>
      </w:r>
      <w:proofErr w:type="spellEnd"/>
      <w:r>
        <w:t>-Wasser in ein Becherglas und bestrahle es mit UV-Strahlung mittels einer UV-Lampe. Gebe anschließend einige Milliliter Salzsäure (2 M) hinzu. Nenne deine Beobachtungen und erkläre die langwellige Verschiebung des emittierten Lichtes.</w:t>
      </w:r>
    </w:p>
    <w:p w:rsidR="00D61ACB" w:rsidRDefault="00D61ACB" w:rsidP="00D61ACB">
      <w:pPr>
        <w:spacing w:after="0"/>
        <w:jc w:val="left"/>
      </w:pPr>
    </w:p>
    <w:p w:rsidR="00D61ACB" w:rsidRDefault="00D61ACB" w:rsidP="00D61ACB">
      <w:pPr>
        <w:spacing w:after="0"/>
        <w:jc w:val="left"/>
      </w:pPr>
    </w:p>
    <w:p w:rsidR="00D61ACB" w:rsidRDefault="00D61ACB" w:rsidP="00D61ACB">
      <w:pPr>
        <w:spacing w:after="0"/>
        <w:jc w:val="left"/>
      </w:pPr>
    </w:p>
    <w:p w:rsidR="00D61ACB" w:rsidRDefault="00D61ACB" w:rsidP="00D61ACB">
      <w:pPr>
        <w:spacing w:after="0"/>
        <w:jc w:val="left"/>
      </w:pPr>
    </w:p>
    <w:p w:rsidR="00D61ACB" w:rsidRDefault="00D61ACB" w:rsidP="00D61ACB">
      <w:pPr>
        <w:spacing w:after="0"/>
        <w:jc w:val="left"/>
      </w:pPr>
    </w:p>
    <w:p w:rsidR="00D61ACB" w:rsidRDefault="00D61ACB" w:rsidP="00D61ACB">
      <w:pPr>
        <w:spacing w:after="0"/>
        <w:jc w:val="left"/>
      </w:pPr>
    </w:p>
    <w:p w:rsidR="00D61ACB" w:rsidRDefault="00D61ACB" w:rsidP="00D61ACB">
      <w:pPr>
        <w:jc w:val="left"/>
      </w:pPr>
      <w:r w:rsidRPr="007B130B">
        <w:rPr>
          <w:b/>
        </w:rPr>
        <w:t>Aufgabe 3</w:t>
      </w:r>
      <w:r>
        <w:t>: Begründe, warum es durch Zugabe von Salzsäure zu einer Fluoreszenzlöschung kommt. Nenne den Fachbegriff für diesen Effekt.</w:t>
      </w:r>
    </w:p>
    <w:p w:rsidR="00D61ACB" w:rsidRDefault="00D61ACB" w:rsidP="00D61ACB">
      <w:pPr>
        <w:jc w:val="left"/>
      </w:pPr>
    </w:p>
    <w:p w:rsidR="00D61ACB" w:rsidRPr="005240FE" w:rsidRDefault="00D61ACB" w:rsidP="00D61ACB">
      <w:pPr>
        <w:jc w:val="left"/>
        <w:sectPr w:rsidR="00D61ACB" w:rsidRPr="005240FE" w:rsidSect="0049087A">
          <w:headerReference w:type="default" r:id="rId5"/>
          <w:footerReference w:type="default" r:id="rId6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D61ACB" w:rsidRPr="00E54798" w:rsidRDefault="00D61ACB" w:rsidP="00D61ACB">
      <w:pPr>
        <w:pStyle w:val="berschrift1"/>
        <w:rPr>
          <w:color w:val="auto"/>
        </w:rPr>
      </w:pPr>
      <w:bookmarkStart w:id="0" w:name="_Toc458247459"/>
      <w:r>
        <w:rPr>
          <w:color w:val="auto"/>
        </w:rPr>
        <w:lastRenderedPageBreak/>
        <w:t>Didaktischer Kommentar zum Schülerarbeitsblatt</w:t>
      </w:r>
      <w:bookmarkEnd w:id="0"/>
      <w:r>
        <w:rPr>
          <w:color w:val="auto"/>
        </w:rPr>
        <w:t xml:space="preserve"> </w:t>
      </w:r>
    </w:p>
    <w:p w:rsidR="00D61ACB" w:rsidRPr="00E54798" w:rsidRDefault="00D61ACB" w:rsidP="00D61ACB">
      <w:pPr>
        <w:rPr>
          <w:color w:val="auto"/>
        </w:rPr>
      </w:pPr>
      <w:r>
        <w:rPr>
          <w:color w:val="auto"/>
        </w:rPr>
        <w:t xml:space="preserve">Dieses Arbeitsblatt kann zur Einführung des </w:t>
      </w:r>
      <w:proofErr w:type="spellStart"/>
      <w:r>
        <w:rPr>
          <w:color w:val="auto"/>
        </w:rPr>
        <w:t>Quenchens</w:t>
      </w:r>
      <w:proofErr w:type="spellEnd"/>
      <w:r>
        <w:rPr>
          <w:color w:val="auto"/>
        </w:rPr>
        <w:t xml:space="preserve"> herangezogen werden. Weiterhin wird die Fluoreszenz von Chinin thematisiert und durch Zugabe von Salzsäure der </w:t>
      </w:r>
      <w:proofErr w:type="spellStart"/>
      <w:r>
        <w:rPr>
          <w:color w:val="auto"/>
        </w:rPr>
        <w:t>Quenching</w:t>
      </w:r>
      <w:proofErr w:type="spellEnd"/>
      <w:r>
        <w:rPr>
          <w:color w:val="auto"/>
        </w:rPr>
        <w:t>-Effekt aufgezeigt. Die SuS sollten bereits wissen, wie Fluoreszenz zustande kommt.</w:t>
      </w:r>
    </w:p>
    <w:p w:rsidR="00D61ACB" w:rsidRDefault="00D61ACB" w:rsidP="00D61ACB">
      <w:pPr>
        <w:pStyle w:val="berschrift2"/>
        <w:rPr>
          <w:color w:val="auto"/>
        </w:rPr>
      </w:pPr>
      <w:bookmarkStart w:id="1" w:name="_Toc457844149"/>
      <w:bookmarkStart w:id="2" w:name="_Toc458247460"/>
      <w:r w:rsidRPr="00E54798">
        <w:rPr>
          <w:color w:val="auto"/>
        </w:rPr>
        <w:t>Erwartungshorizont (Kerncurriculum)</w:t>
      </w:r>
      <w:bookmarkEnd w:id="1"/>
      <w:bookmarkEnd w:id="2"/>
    </w:p>
    <w:p w:rsidR="00D61ACB" w:rsidRDefault="00D61ACB" w:rsidP="00D61ACB">
      <w:r w:rsidRPr="006E6A90">
        <w:rPr>
          <w:rFonts w:asciiTheme="majorHAnsi" w:hAnsiTheme="majorHAnsi"/>
        </w:rPr>
        <w:t>Aufgabe 1:</w:t>
      </w:r>
      <w:r>
        <w:t xml:space="preserve"> Der Operator "Nennen" gehört zum Anforderungsbereich I. Die SuS sollen die Au</w:t>
      </w:r>
      <w:r>
        <w:t>f</w:t>
      </w:r>
      <w:r>
        <w:t>nahme von Lichtenergie als Absorption beschreiben. Auch der Operator "Beschreiben</w:t>
      </w:r>
      <w:bookmarkStart w:id="3" w:name="_GoBack"/>
      <w:bookmarkEnd w:id="3"/>
      <w:r>
        <w:t>" gehört zum Anforderungsbereich II. Die SuS sollen die zuvor gelernten theoretischen Hintergründe, die für eine Fluoreszenz relevant sind, beschreiben.</w:t>
      </w:r>
    </w:p>
    <w:p w:rsidR="00D61ACB" w:rsidRDefault="00D61ACB" w:rsidP="00D61ACB">
      <w:r>
        <w:t>Erkenntnisgewinnung:</w:t>
      </w:r>
      <w:r>
        <w:tab/>
        <w:t>Die SuS kennen Bindungsmodelle und können sie anwenden.</w:t>
      </w:r>
    </w:p>
    <w:p w:rsidR="00D61ACB" w:rsidRDefault="00D61ACB" w:rsidP="00D61ACB">
      <w:r>
        <w:tab/>
      </w:r>
      <w:r>
        <w:tab/>
      </w:r>
      <w:r>
        <w:tab/>
      </w:r>
      <w:r>
        <w:tab/>
        <w:t xml:space="preserve">Die SuS können geeignete Modelle zur Visualisierung von </w:t>
      </w:r>
      <w:proofErr w:type="spellStart"/>
      <w:r>
        <w:t>Struktu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proofErr w:type="spellStart"/>
      <w:r>
        <w:t>ren</w:t>
      </w:r>
      <w:proofErr w:type="spellEnd"/>
      <w:r>
        <w:t xml:space="preserve"> nutzen.</w:t>
      </w:r>
    </w:p>
    <w:p w:rsidR="00D61ACB" w:rsidRDefault="00D61ACB" w:rsidP="00D61ACB">
      <w:r>
        <w:tab/>
      </w:r>
      <w:r>
        <w:tab/>
      </w:r>
      <w:r>
        <w:tab/>
      </w:r>
      <w:r>
        <w:tab/>
        <w:t>Die SuS können den Nutzen des Teilchenmodells erkennen.</w:t>
      </w:r>
    </w:p>
    <w:p w:rsidR="00D61ACB" w:rsidRPr="006E6A90" w:rsidRDefault="00D61ACB" w:rsidP="00D61ACB"/>
    <w:p w:rsidR="00D61ACB" w:rsidRDefault="00D61ACB" w:rsidP="00D61ACB">
      <w:r>
        <w:t xml:space="preserve">Aufgabe 2: Der Operator "Nennen" gehört zum Anforderungsbereich I. Der Operator "Erklären" gehört zum Anforderungsbereich II. </w:t>
      </w:r>
    </w:p>
    <w:p w:rsidR="00D61ACB" w:rsidRDefault="00D61ACB" w:rsidP="00D61ACB">
      <w:r>
        <w:t>Erkenntnisgewinnung:</w:t>
      </w:r>
      <w:r>
        <w:tab/>
        <w:t>Die SuS führen Experimente nach Anleitung durch.</w:t>
      </w:r>
    </w:p>
    <w:p w:rsidR="00D61ACB" w:rsidRDefault="00D61ACB" w:rsidP="00D61ACB">
      <w:r>
        <w:tab/>
      </w:r>
      <w:r>
        <w:tab/>
      </w:r>
      <w:r>
        <w:tab/>
      </w:r>
      <w:r>
        <w:tab/>
        <w:t>Die SuS beobachten und beschreiben Experimente sorgfältig.</w:t>
      </w:r>
    </w:p>
    <w:p w:rsidR="00D61ACB" w:rsidRDefault="00D61ACB" w:rsidP="00D61ACB">
      <w:pPr>
        <w:tabs>
          <w:tab w:val="left" w:pos="0"/>
        </w:tabs>
      </w:pPr>
      <w:r>
        <w:t>Kommunikation:</w:t>
      </w:r>
      <w:r>
        <w:tab/>
      </w:r>
      <w:r>
        <w:tab/>
        <w:t>Die SuS dokumentieren und interpretieren experimentelle Ergeb-</w:t>
      </w:r>
      <w:r>
        <w:tab/>
      </w:r>
      <w:r>
        <w:tab/>
      </w:r>
      <w:r>
        <w:tab/>
      </w:r>
      <w:r>
        <w:tab/>
      </w:r>
      <w:proofErr w:type="spellStart"/>
      <w:r>
        <w:t>nisse</w:t>
      </w:r>
      <w:proofErr w:type="spellEnd"/>
      <w:r>
        <w:t xml:space="preserve"> fachgerecht.</w:t>
      </w:r>
    </w:p>
    <w:p w:rsidR="00D61ACB" w:rsidRDefault="00D61ACB" w:rsidP="00D61ACB">
      <w:r>
        <w:t>Aufgabe 3: Der Operator "Nennen" gehört zum Anforderungsbereich I. Der Operator "Begrü</w:t>
      </w:r>
      <w:r>
        <w:t>n</w:t>
      </w:r>
      <w:r>
        <w:t xml:space="preserve">den" gehört zum Anforderungsniveau III. </w:t>
      </w:r>
    </w:p>
    <w:p w:rsidR="00D61ACB" w:rsidRDefault="00D61ACB" w:rsidP="00D61ACB">
      <w:r>
        <w:t>Erkenntnisgewinnung:</w:t>
      </w:r>
      <w:r>
        <w:tab/>
        <w:t xml:space="preserve">Die SuS führen Kenntnisse aus dem bisherigen Unterricht </w:t>
      </w:r>
      <w:proofErr w:type="spellStart"/>
      <w:r>
        <w:t>zusam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proofErr w:type="spellStart"/>
      <w:r>
        <w:t>men</w:t>
      </w:r>
      <w:proofErr w:type="spellEnd"/>
      <w:r>
        <w:t>, um neue Erkenntnisse zu gewinnen.</w:t>
      </w:r>
    </w:p>
    <w:p w:rsidR="00D61ACB" w:rsidRDefault="00D61ACB" w:rsidP="00D61ACB">
      <w:r>
        <w:t xml:space="preserve">Kommunikation: </w:t>
      </w:r>
      <w:r>
        <w:tab/>
      </w:r>
      <w:r>
        <w:tab/>
        <w:t>Die SuS können fachlich korrekt und folgerichtig argumentieren.</w:t>
      </w:r>
    </w:p>
    <w:p w:rsidR="00D61ACB" w:rsidRDefault="00D61ACB" w:rsidP="00D61ACB"/>
    <w:p w:rsidR="00D61ACB" w:rsidRDefault="00D61ACB" w:rsidP="00D61ACB"/>
    <w:p w:rsidR="00D61ACB" w:rsidRDefault="00D61ACB" w:rsidP="00D61ACB">
      <w:pPr>
        <w:pStyle w:val="berschrift2"/>
        <w:spacing w:after="0"/>
        <w:rPr>
          <w:color w:val="auto"/>
        </w:rPr>
      </w:pPr>
      <w:bookmarkStart w:id="4" w:name="_Toc457844150"/>
      <w:bookmarkStart w:id="5" w:name="_Toc458247461"/>
      <w:r w:rsidRPr="006E6A90">
        <w:rPr>
          <w:color w:val="auto"/>
        </w:rPr>
        <w:lastRenderedPageBreak/>
        <w:t>Erwartungshorizont (Inhaltlich)</w:t>
      </w:r>
      <w:bookmarkEnd w:id="4"/>
      <w:bookmarkEnd w:id="5"/>
    </w:p>
    <w:p w:rsidR="00D61ACB" w:rsidRPr="000528C3" w:rsidRDefault="00D61ACB" w:rsidP="00D61ACB"/>
    <w:p w:rsidR="00D61ACB" w:rsidRDefault="00D61ACB" w:rsidP="00D61ACB">
      <w:p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Aufgabe 1: </w:t>
      </w:r>
    </w:p>
    <w:p w:rsidR="00D61ACB" w:rsidRDefault="00D61ACB" w:rsidP="00D61ACB">
      <w:p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Die Energieaufnahme durch Licht wird Absorption genannt. Durch die Absorption von Lich</w:t>
      </w:r>
      <w:r>
        <w:rPr>
          <w:rFonts w:asciiTheme="majorHAnsi" w:hAnsiTheme="majorHAnsi"/>
          <w:color w:val="auto"/>
        </w:rPr>
        <w:t>t</w:t>
      </w:r>
      <w:r>
        <w:rPr>
          <w:rFonts w:asciiTheme="majorHAnsi" w:hAnsiTheme="majorHAnsi"/>
          <w:color w:val="auto"/>
        </w:rPr>
        <w:t xml:space="preserve">energie kann ein Molekül elektronisch angeregt werden. Durch den Rückfall des Elektrons in den elektronischen Grundzustand erfolgt unter Emission von Licht eine Fluoreszenz. </w:t>
      </w:r>
    </w:p>
    <w:p w:rsidR="00D61ACB" w:rsidRDefault="00D61ACB" w:rsidP="00D61ACB">
      <w:pPr>
        <w:spacing w:after="0"/>
        <w:rPr>
          <w:rFonts w:asciiTheme="majorHAnsi" w:hAnsiTheme="majorHAnsi"/>
          <w:color w:val="auto"/>
        </w:rPr>
      </w:pPr>
    </w:p>
    <w:p w:rsidR="00D61ACB" w:rsidRDefault="00D61ACB" w:rsidP="00D61ACB">
      <w:p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Aufgabe 2:</w:t>
      </w:r>
    </w:p>
    <w:p w:rsidR="00D61ACB" w:rsidRDefault="00D61ACB" w:rsidP="00D61ACB">
      <w:pPr>
        <w:tabs>
          <w:tab w:val="left" w:pos="1701"/>
        </w:tabs>
      </w:pPr>
      <w:r>
        <w:rPr>
          <w:rFonts w:asciiTheme="majorHAnsi" w:hAnsiTheme="majorHAnsi"/>
          <w:color w:val="auto"/>
        </w:rPr>
        <w:t xml:space="preserve">Die SuS führen den Versuch wie beschrieben durch. </w:t>
      </w:r>
      <w:r>
        <w:t xml:space="preserve">Durch UV-Bestrahlung mittels einer UV-Lampe leuchtet die Lösung hellblau. Nach Zugabe von Salzsäure erlischt die Fluoreszenz wieder. Das emittierte Licht ist im Vergleich zum </w:t>
      </w:r>
      <w:proofErr w:type="spellStart"/>
      <w:r>
        <w:t>Anregungslicht</w:t>
      </w:r>
      <w:proofErr w:type="spellEnd"/>
      <w:r>
        <w:t xml:space="preserve"> langwellig verschoben (</w:t>
      </w:r>
      <w:proofErr w:type="spellStart"/>
      <w:r>
        <w:t>Stock'sche</w:t>
      </w:r>
      <w:proofErr w:type="spellEnd"/>
      <w:r>
        <w:t xml:space="preserve"> Regel). Dies lässt sich über eine strahlungslose Abregung erklären, wodurch nur ein Teil der Anr</w:t>
      </w:r>
      <w:r>
        <w:t>e</w:t>
      </w:r>
      <w:r>
        <w:t>gungsenergie in Form von Licht emittiert wird.</w:t>
      </w:r>
    </w:p>
    <w:p w:rsidR="00D61ACB" w:rsidRDefault="00D61ACB" w:rsidP="00D61ACB">
      <w:pPr>
        <w:tabs>
          <w:tab w:val="left" w:pos="1701"/>
        </w:tabs>
        <w:spacing w:after="0"/>
      </w:pPr>
      <w:r>
        <w:t>Aufgabe 3:</w:t>
      </w:r>
    </w:p>
    <w:p w:rsidR="00D61ACB" w:rsidRPr="00E54798" w:rsidRDefault="00D61ACB" w:rsidP="00D61ACB">
      <w:p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Durch die Anwesenheit von anderen Stoßpartnern kommt es zu einem </w:t>
      </w:r>
      <w:proofErr w:type="spellStart"/>
      <w:r>
        <w:rPr>
          <w:rFonts w:asciiTheme="majorHAnsi" w:hAnsiTheme="majorHAnsi"/>
          <w:color w:val="auto"/>
        </w:rPr>
        <w:t>Quenching</w:t>
      </w:r>
      <w:proofErr w:type="spellEnd"/>
      <w:r>
        <w:rPr>
          <w:rFonts w:asciiTheme="majorHAnsi" w:hAnsiTheme="majorHAnsi"/>
          <w:color w:val="auto"/>
        </w:rPr>
        <w:t xml:space="preserve">-Effekt. Die Chlorid-Ionen fungieren als </w:t>
      </w:r>
      <w:proofErr w:type="spellStart"/>
      <w:r>
        <w:rPr>
          <w:rFonts w:asciiTheme="majorHAnsi" w:hAnsiTheme="majorHAnsi"/>
          <w:color w:val="auto"/>
        </w:rPr>
        <w:t>Quenchermoleküle</w:t>
      </w:r>
      <w:proofErr w:type="spellEnd"/>
      <w:r>
        <w:rPr>
          <w:rFonts w:asciiTheme="majorHAnsi" w:hAnsiTheme="majorHAnsi"/>
          <w:color w:val="auto"/>
        </w:rPr>
        <w:t>. Die Energie des angeregten Fluorophors wird auf den Stoßpartner übertragen. Dieser Vorgang findet ohne Emission von Licht statt. Die Flu</w:t>
      </w:r>
      <w:r>
        <w:rPr>
          <w:rFonts w:asciiTheme="majorHAnsi" w:hAnsiTheme="majorHAnsi"/>
          <w:color w:val="auto"/>
        </w:rPr>
        <w:t>o</w:t>
      </w:r>
      <w:r>
        <w:rPr>
          <w:rFonts w:asciiTheme="majorHAnsi" w:hAnsiTheme="majorHAnsi"/>
          <w:color w:val="auto"/>
        </w:rPr>
        <w:t>reszenz hingegen ist eine Abregung unter Emission von Licht.</w:t>
      </w:r>
    </w:p>
    <w:p w:rsidR="00D61ACB" w:rsidRPr="00E54798" w:rsidRDefault="00D61ACB" w:rsidP="00D61ACB">
      <w:pPr>
        <w:rPr>
          <w:rFonts w:asciiTheme="majorHAnsi" w:hAnsiTheme="majorHAnsi"/>
          <w:color w:val="auto"/>
        </w:rPr>
      </w:pPr>
    </w:p>
    <w:p w:rsidR="00E61846" w:rsidRDefault="00E61846"/>
    <w:sectPr w:rsidR="00E61846" w:rsidSect="00E6514C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pgNumType w:start="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61" w:rsidRDefault="00D61ACB">
    <w:pPr>
      <w:pStyle w:val="Fuzeile"/>
      <w:jc w:val="center"/>
    </w:pPr>
  </w:p>
  <w:p w:rsidR="00577A61" w:rsidRDefault="00D61AC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5359"/>
      <w:docPartObj>
        <w:docPartGallery w:val="Page Numbers (Bottom of Page)"/>
        <w:docPartUnique/>
      </w:docPartObj>
    </w:sdtPr>
    <w:sdtEndPr/>
    <w:sdtContent>
      <w:p w:rsidR="008919C7" w:rsidRDefault="00D61ACB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919C7" w:rsidRDefault="00D61ACB">
    <w:pPr>
      <w:pStyle w:val="Fuzeil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32039334"/>
      <w:docPartObj>
        <w:docPartGallery w:val="Page Numbers (Top of Page)"/>
        <w:docPartUnique/>
      </w:docPartObj>
    </w:sdtPr>
    <w:sdtEndPr/>
    <w:sdtContent>
      <w:p w:rsidR="00577A61" w:rsidRDefault="00D61ACB" w:rsidP="00644FF2">
        <w:pPr>
          <w:pStyle w:val="Kopfzeile"/>
          <w:tabs>
            <w:tab w:val="left" w:pos="0"/>
            <w:tab w:val="left" w:pos="284"/>
          </w:tabs>
          <w:jc w:val="left"/>
          <w:rPr>
            <w:rFonts w:asciiTheme="majorHAnsi" w:hAnsiTheme="majorHAnsi"/>
            <w:sz w:val="20"/>
            <w:szCs w:val="20"/>
          </w:rPr>
        </w:pPr>
        <w:r>
          <w:rPr>
            <w:rFonts w:asciiTheme="majorHAnsi" w:hAnsiTheme="majorHAnsi"/>
            <w:sz w:val="20"/>
            <w:szCs w:val="20"/>
          </w:rPr>
          <w:t>Thema: Fluoreszenz</w:t>
        </w:r>
      </w:p>
      <w:p w:rsidR="008919C7" w:rsidRDefault="00D61ACB" w:rsidP="00644FF2">
        <w:pPr>
          <w:pStyle w:val="Kopfzeile"/>
          <w:tabs>
            <w:tab w:val="left" w:pos="0"/>
            <w:tab w:val="left" w:pos="284"/>
          </w:tabs>
          <w:jc w:val="left"/>
        </w:pPr>
        <w:r>
          <w:rPr>
            <w:rFonts w:asciiTheme="majorHAnsi" w:hAnsiTheme="majorHAnsi"/>
            <w:sz w:val="20"/>
            <w:szCs w:val="20"/>
          </w:rPr>
          <w:t>Klasse: Sek II</w:t>
        </w:r>
      </w:p>
      <w:p w:rsidR="00577A61" w:rsidRPr="00337B69" w:rsidRDefault="00D61ACB" w:rsidP="003C731B">
        <w:pPr>
          <w:pStyle w:val="Kopfzeile"/>
          <w:tabs>
            <w:tab w:val="left" w:pos="0"/>
            <w:tab w:val="left" w:pos="284"/>
          </w:tabs>
          <w:jc w:val="left"/>
          <w:rPr>
            <w:rFonts w:asciiTheme="majorHAnsi" w:hAnsiTheme="majorHAnsi"/>
            <w:sz w:val="20"/>
            <w:szCs w:val="20"/>
          </w:rPr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27211388"/>
      <w:docPartObj>
        <w:docPartGallery w:val="Page Numbers (Top of Page)"/>
        <w:docPartUnique/>
      </w:docPartObj>
    </w:sdtPr>
    <w:sdtEndPr/>
    <w:sdtContent>
      <w:p w:rsidR="00577A61" w:rsidRPr="0080101C" w:rsidRDefault="00D61ACB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Pr="00D61ACB">
            <w:rPr>
              <w:b/>
              <w:bCs/>
              <w:noProof/>
              <w:sz w:val="20"/>
            </w:rPr>
            <w:t>1</w:t>
          </w:r>
        </w:fldSimple>
        <w:r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>
            <w:rPr>
              <w:noProof/>
            </w:rPr>
            <w:t>Didaktischer Kommentar zum Schülerarbeitsblatt</w:t>
          </w:r>
        </w:fldSimple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577A61" w:rsidRPr="0080101C" w:rsidRDefault="00D61ACB" w:rsidP="0049087A">
    <w:pPr>
      <w:pStyle w:val="Kopfzeile"/>
      <w:rPr>
        <w:rFonts w:asciiTheme="majorHAnsi" w:hAnsiTheme="majorHAnsi"/>
        <w:sz w:val="20"/>
        <w:szCs w:val="20"/>
      </w:rPr>
    </w:pPr>
    <w:r w:rsidRPr="00753079">
      <w:rPr>
        <w:rFonts w:asciiTheme="majorHAnsi" w:hAnsiTheme="majorHAnsi"/>
        <w:noProof/>
        <w:sz w:val="20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-3.35pt;margin-top:3.05pt;width:462pt;height:.0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4"/>
      </o:rules>
    </o:shapelayout>
  </w:hdrShapeDefaults>
  <w:compat/>
  <w:rsids>
    <w:rsidRoot w:val="00D61ACB"/>
    <w:rsid w:val="00002B4A"/>
    <w:rsid w:val="00002D5B"/>
    <w:rsid w:val="00002F72"/>
    <w:rsid w:val="00006498"/>
    <w:rsid w:val="0001252D"/>
    <w:rsid w:val="00016723"/>
    <w:rsid w:val="000175B4"/>
    <w:rsid w:val="00017AD9"/>
    <w:rsid w:val="000253C7"/>
    <w:rsid w:val="00036E76"/>
    <w:rsid w:val="00040A31"/>
    <w:rsid w:val="000423FC"/>
    <w:rsid w:val="00042BBC"/>
    <w:rsid w:val="00042EDD"/>
    <w:rsid w:val="00045C03"/>
    <w:rsid w:val="00053D18"/>
    <w:rsid w:val="000543BA"/>
    <w:rsid w:val="00056D9C"/>
    <w:rsid w:val="000575AB"/>
    <w:rsid w:val="00057873"/>
    <w:rsid w:val="000606C5"/>
    <w:rsid w:val="00062B9A"/>
    <w:rsid w:val="00065DC9"/>
    <w:rsid w:val="00067FE3"/>
    <w:rsid w:val="00083E84"/>
    <w:rsid w:val="00093D84"/>
    <w:rsid w:val="000A0C1A"/>
    <w:rsid w:val="000A419F"/>
    <w:rsid w:val="000B6868"/>
    <w:rsid w:val="000D045D"/>
    <w:rsid w:val="000D1A3C"/>
    <w:rsid w:val="000D2FE8"/>
    <w:rsid w:val="000D74E5"/>
    <w:rsid w:val="000E04CE"/>
    <w:rsid w:val="000E1A0B"/>
    <w:rsid w:val="000E57C4"/>
    <w:rsid w:val="000E57D0"/>
    <w:rsid w:val="000F0C0C"/>
    <w:rsid w:val="0010075A"/>
    <w:rsid w:val="00100974"/>
    <w:rsid w:val="00104C7C"/>
    <w:rsid w:val="001248CD"/>
    <w:rsid w:val="00131A40"/>
    <w:rsid w:val="00134435"/>
    <w:rsid w:val="00142C17"/>
    <w:rsid w:val="001454F7"/>
    <w:rsid w:val="001537FA"/>
    <w:rsid w:val="001640C0"/>
    <w:rsid w:val="001711CE"/>
    <w:rsid w:val="001725B5"/>
    <w:rsid w:val="00172D86"/>
    <w:rsid w:val="001818E5"/>
    <w:rsid w:val="001A17B4"/>
    <w:rsid w:val="001A5CBD"/>
    <w:rsid w:val="001B3161"/>
    <w:rsid w:val="001B31AC"/>
    <w:rsid w:val="001C3532"/>
    <w:rsid w:val="001C440A"/>
    <w:rsid w:val="001C4BD3"/>
    <w:rsid w:val="001D05F1"/>
    <w:rsid w:val="001D0815"/>
    <w:rsid w:val="001F0559"/>
    <w:rsid w:val="00202B6F"/>
    <w:rsid w:val="002054B9"/>
    <w:rsid w:val="002128A1"/>
    <w:rsid w:val="00220011"/>
    <w:rsid w:val="00221BD7"/>
    <w:rsid w:val="0022346E"/>
    <w:rsid w:val="002318D6"/>
    <w:rsid w:val="00233921"/>
    <w:rsid w:val="002414E8"/>
    <w:rsid w:val="00247CE0"/>
    <w:rsid w:val="00252240"/>
    <w:rsid w:val="002549AD"/>
    <w:rsid w:val="002603FA"/>
    <w:rsid w:val="00263856"/>
    <w:rsid w:val="00271FE5"/>
    <w:rsid w:val="00276DB2"/>
    <w:rsid w:val="00276ECB"/>
    <w:rsid w:val="00281CE1"/>
    <w:rsid w:val="00294913"/>
    <w:rsid w:val="00295594"/>
    <w:rsid w:val="002A2F8C"/>
    <w:rsid w:val="002A46D3"/>
    <w:rsid w:val="002B0899"/>
    <w:rsid w:val="002C1B21"/>
    <w:rsid w:val="002C452E"/>
    <w:rsid w:val="002D0D9D"/>
    <w:rsid w:val="002D2DF9"/>
    <w:rsid w:val="002D7C67"/>
    <w:rsid w:val="002E4FC6"/>
    <w:rsid w:val="002E7151"/>
    <w:rsid w:val="002F444C"/>
    <w:rsid w:val="0030214C"/>
    <w:rsid w:val="0030588E"/>
    <w:rsid w:val="00307DB3"/>
    <w:rsid w:val="003119E3"/>
    <w:rsid w:val="003138A8"/>
    <w:rsid w:val="003138AB"/>
    <w:rsid w:val="0031640D"/>
    <w:rsid w:val="00316787"/>
    <w:rsid w:val="003174BA"/>
    <w:rsid w:val="003177AD"/>
    <w:rsid w:val="00323BCD"/>
    <w:rsid w:val="0033283A"/>
    <w:rsid w:val="00333EA9"/>
    <w:rsid w:val="00356A4F"/>
    <w:rsid w:val="00362CEE"/>
    <w:rsid w:val="00377B6C"/>
    <w:rsid w:val="003814D8"/>
    <w:rsid w:val="003923CA"/>
    <w:rsid w:val="003A1205"/>
    <w:rsid w:val="003B5C8D"/>
    <w:rsid w:val="003B6141"/>
    <w:rsid w:val="003C1BDC"/>
    <w:rsid w:val="003C35D2"/>
    <w:rsid w:val="003C4E19"/>
    <w:rsid w:val="003C7669"/>
    <w:rsid w:val="003D29D2"/>
    <w:rsid w:val="003E5EFD"/>
    <w:rsid w:val="003E6680"/>
    <w:rsid w:val="003E66E5"/>
    <w:rsid w:val="003E6987"/>
    <w:rsid w:val="003F156B"/>
    <w:rsid w:val="003F514D"/>
    <w:rsid w:val="003F6F63"/>
    <w:rsid w:val="00400FF4"/>
    <w:rsid w:val="00404E21"/>
    <w:rsid w:val="00405BB8"/>
    <w:rsid w:val="0042183D"/>
    <w:rsid w:val="00426D5B"/>
    <w:rsid w:val="00431537"/>
    <w:rsid w:val="00434BF6"/>
    <w:rsid w:val="004350D6"/>
    <w:rsid w:val="004571F9"/>
    <w:rsid w:val="00457865"/>
    <w:rsid w:val="0046431B"/>
    <w:rsid w:val="00470A8C"/>
    <w:rsid w:val="004729AE"/>
    <w:rsid w:val="00477A05"/>
    <w:rsid w:val="00482269"/>
    <w:rsid w:val="00484BFA"/>
    <w:rsid w:val="004860F5"/>
    <w:rsid w:val="0049398F"/>
    <w:rsid w:val="00495F43"/>
    <w:rsid w:val="004A31B9"/>
    <w:rsid w:val="004B39F9"/>
    <w:rsid w:val="004B7660"/>
    <w:rsid w:val="004B7C7C"/>
    <w:rsid w:val="004B7CBB"/>
    <w:rsid w:val="004C0AA6"/>
    <w:rsid w:val="004C207B"/>
    <w:rsid w:val="004F147B"/>
    <w:rsid w:val="004F2CD7"/>
    <w:rsid w:val="00521ED8"/>
    <w:rsid w:val="00524347"/>
    <w:rsid w:val="00531D46"/>
    <w:rsid w:val="00536C1E"/>
    <w:rsid w:val="00540455"/>
    <w:rsid w:val="00545685"/>
    <w:rsid w:val="005513C4"/>
    <w:rsid w:val="00571490"/>
    <w:rsid w:val="00572E1F"/>
    <w:rsid w:val="005831F6"/>
    <w:rsid w:val="005832EE"/>
    <w:rsid w:val="00596EB0"/>
    <w:rsid w:val="005A3CEA"/>
    <w:rsid w:val="005A6D9D"/>
    <w:rsid w:val="005A7B22"/>
    <w:rsid w:val="005B09ED"/>
    <w:rsid w:val="005B3446"/>
    <w:rsid w:val="005B35B7"/>
    <w:rsid w:val="005C0A82"/>
    <w:rsid w:val="005C1927"/>
    <w:rsid w:val="005C41ED"/>
    <w:rsid w:val="005F0490"/>
    <w:rsid w:val="00600807"/>
    <w:rsid w:val="00604C77"/>
    <w:rsid w:val="00620997"/>
    <w:rsid w:val="0062181B"/>
    <w:rsid w:val="0063549B"/>
    <w:rsid w:val="00642135"/>
    <w:rsid w:val="00650FBA"/>
    <w:rsid w:val="00660AC2"/>
    <w:rsid w:val="006632AB"/>
    <w:rsid w:val="00670400"/>
    <w:rsid w:val="00672B38"/>
    <w:rsid w:val="00680109"/>
    <w:rsid w:val="0068177D"/>
    <w:rsid w:val="00683BC5"/>
    <w:rsid w:val="00683E58"/>
    <w:rsid w:val="00690DFA"/>
    <w:rsid w:val="006A0462"/>
    <w:rsid w:val="006A0860"/>
    <w:rsid w:val="006A3734"/>
    <w:rsid w:val="006A7379"/>
    <w:rsid w:val="006B3289"/>
    <w:rsid w:val="006B572F"/>
    <w:rsid w:val="006C3D8E"/>
    <w:rsid w:val="006D0802"/>
    <w:rsid w:val="006D31BC"/>
    <w:rsid w:val="006F4017"/>
    <w:rsid w:val="006F5E34"/>
    <w:rsid w:val="007004FA"/>
    <w:rsid w:val="0070527D"/>
    <w:rsid w:val="00730042"/>
    <w:rsid w:val="00730DE2"/>
    <w:rsid w:val="00732EB1"/>
    <w:rsid w:val="00737CE9"/>
    <w:rsid w:val="007441B0"/>
    <w:rsid w:val="00750889"/>
    <w:rsid w:val="00751628"/>
    <w:rsid w:val="007612B8"/>
    <w:rsid w:val="007671A4"/>
    <w:rsid w:val="0077050A"/>
    <w:rsid w:val="007779CE"/>
    <w:rsid w:val="00784310"/>
    <w:rsid w:val="00786F67"/>
    <w:rsid w:val="00792E50"/>
    <w:rsid w:val="0079439D"/>
    <w:rsid w:val="007A5C54"/>
    <w:rsid w:val="007B2CA1"/>
    <w:rsid w:val="007C27EF"/>
    <w:rsid w:val="007C6490"/>
    <w:rsid w:val="007C7206"/>
    <w:rsid w:val="007E013F"/>
    <w:rsid w:val="007E0410"/>
    <w:rsid w:val="007E2DFF"/>
    <w:rsid w:val="007E2E54"/>
    <w:rsid w:val="007E36D6"/>
    <w:rsid w:val="007F0C5D"/>
    <w:rsid w:val="007F6521"/>
    <w:rsid w:val="00805ADB"/>
    <w:rsid w:val="0081092C"/>
    <w:rsid w:val="00816D08"/>
    <w:rsid w:val="008176EB"/>
    <w:rsid w:val="00822A27"/>
    <w:rsid w:val="00831171"/>
    <w:rsid w:val="008325E6"/>
    <w:rsid w:val="0083296C"/>
    <w:rsid w:val="00833E99"/>
    <w:rsid w:val="0084454B"/>
    <w:rsid w:val="008451FF"/>
    <w:rsid w:val="00855F29"/>
    <w:rsid w:val="00856B4D"/>
    <w:rsid w:val="008573EE"/>
    <w:rsid w:val="00857C84"/>
    <w:rsid w:val="00870072"/>
    <w:rsid w:val="00892671"/>
    <w:rsid w:val="00894969"/>
    <w:rsid w:val="00897B67"/>
    <w:rsid w:val="008A18AF"/>
    <w:rsid w:val="008A1A19"/>
    <w:rsid w:val="008A260A"/>
    <w:rsid w:val="008A6DE3"/>
    <w:rsid w:val="008B32BC"/>
    <w:rsid w:val="008B7734"/>
    <w:rsid w:val="008C0C82"/>
    <w:rsid w:val="008D12BD"/>
    <w:rsid w:val="008D664A"/>
    <w:rsid w:val="008D7122"/>
    <w:rsid w:val="008F1407"/>
    <w:rsid w:val="00906CA3"/>
    <w:rsid w:val="00911048"/>
    <w:rsid w:val="00915BFC"/>
    <w:rsid w:val="00916601"/>
    <w:rsid w:val="00916CB0"/>
    <w:rsid w:val="00923416"/>
    <w:rsid w:val="00923996"/>
    <w:rsid w:val="009244B5"/>
    <w:rsid w:val="0093753F"/>
    <w:rsid w:val="00941ED7"/>
    <w:rsid w:val="00943453"/>
    <w:rsid w:val="00946BED"/>
    <w:rsid w:val="00952FF5"/>
    <w:rsid w:val="00954E46"/>
    <w:rsid w:val="00964892"/>
    <w:rsid w:val="00965A6E"/>
    <w:rsid w:val="00965C69"/>
    <w:rsid w:val="009679C8"/>
    <w:rsid w:val="009712F0"/>
    <w:rsid w:val="00972FF5"/>
    <w:rsid w:val="0097660C"/>
    <w:rsid w:val="00977F09"/>
    <w:rsid w:val="00981D88"/>
    <w:rsid w:val="00985433"/>
    <w:rsid w:val="00991F8C"/>
    <w:rsid w:val="0099230A"/>
    <w:rsid w:val="00994058"/>
    <w:rsid w:val="009970AD"/>
    <w:rsid w:val="009A7C5B"/>
    <w:rsid w:val="009C5855"/>
    <w:rsid w:val="009C58E7"/>
    <w:rsid w:val="009C5F0D"/>
    <w:rsid w:val="009D1AE1"/>
    <w:rsid w:val="009F35B4"/>
    <w:rsid w:val="009F3DC9"/>
    <w:rsid w:val="009F5E4E"/>
    <w:rsid w:val="009F6A06"/>
    <w:rsid w:val="009F768E"/>
    <w:rsid w:val="00A01ABC"/>
    <w:rsid w:val="00A05C00"/>
    <w:rsid w:val="00A06A04"/>
    <w:rsid w:val="00A12AE7"/>
    <w:rsid w:val="00A158B3"/>
    <w:rsid w:val="00A15BC2"/>
    <w:rsid w:val="00A16515"/>
    <w:rsid w:val="00A1771B"/>
    <w:rsid w:val="00A26AAE"/>
    <w:rsid w:val="00A448AB"/>
    <w:rsid w:val="00A459B6"/>
    <w:rsid w:val="00A53139"/>
    <w:rsid w:val="00A56BD0"/>
    <w:rsid w:val="00A63110"/>
    <w:rsid w:val="00A64765"/>
    <w:rsid w:val="00A66D58"/>
    <w:rsid w:val="00A716B6"/>
    <w:rsid w:val="00A7702F"/>
    <w:rsid w:val="00A80068"/>
    <w:rsid w:val="00A878FA"/>
    <w:rsid w:val="00AA08B9"/>
    <w:rsid w:val="00AB63A3"/>
    <w:rsid w:val="00AC755D"/>
    <w:rsid w:val="00AD6E1B"/>
    <w:rsid w:val="00AE5938"/>
    <w:rsid w:val="00AE6DB8"/>
    <w:rsid w:val="00AF0CA5"/>
    <w:rsid w:val="00AF5AD9"/>
    <w:rsid w:val="00AF60F6"/>
    <w:rsid w:val="00B027C5"/>
    <w:rsid w:val="00B041BC"/>
    <w:rsid w:val="00B16804"/>
    <w:rsid w:val="00B16BBA"/>
    <w:rsid w:val="00B17D8F"/>
    <w:rsid w:val="00B30B68"/>
    <w:rsid w:val="00B311D1"/>
    <w:rsid w:val="00B406BE"/>
    <w:rsid w:val="00B41E81"/>
    <w:rsid w:val="00B4340B"/>
    <w:rsid w:val="00B45F3E"/>
    <w:rsid w:val="00B46235"/>
    <w:rsid w:val="00B52800"/>
    <w:rsid w:val="00B52B66"/>
    <w:rsid w:val="00B60858"/>
    <w:rsid w:val="00B615DA"/>
    <w:rsid w:val="00B62F40"/>
    <w:rsid w:val="00B67B66"/>
    <w:rsid w:val="00B71423"/>
    <w:rsid w:val="00B72A35"/>
    <w:rsid w:val="00B75A22"/>
    <w:rsid w:val="00B816CC"/>
    <w:rsid w:val="00B831C2"/>
    <w:rsid w:val="00B90395"/>
    <w:rsid w:val="00BA7A0A"/>
    <w:rsid w:val="00BB0FC4"/>
    <w:rsid w:val="00BB6FC7"/>
    <w:rsid w:val="00BC00BC"/>
    <w:rsid w:val="00BC3B57"/>
    <w:rsid w:val="00BD2C66"/>
    <w:rsid w:val="00BF1A37"/>
    <w:rsid w:val="00BF4B84"/>
    <w:rsid w:val="00C137CE"/>
    <w:rsid w:val="00C14968"/>
    <w:rsid w:val="00C21B59"/>
    <w:rsid w:val="00C30CC9"/>
    <w:rsid w:val="00C34D39"/>
    <w:rsid w:val="00C40A5A"/>
    <w:rsid w:val="00C46655"/>
    <w:rsid w:val="00C55D1C"/>
    <w:rsid w:val="00C6059A"/>
    <w:rsid w:val="00C65CC0"/>
    <w:rsid w:val="00C65F70"/>
    <w:rsid w:val="00C67995"/>
    <w:rsid w:val="00C67CAA"/>
    <w:rsid w:val="00C70032"/>
    <w:rsid w:val="00C7173D"/>
    <w:rsid w:val="00C71746"/>
    <w:rsid w:val="00C742E1"/>
    <w:rsid w:val="00C75888"/>
    <w:rsid w:val="00C8338E"/>
    <w:rsid w:val="00C858C1"/>
    <w:rsid w:val="00C9393C"/>
    <w:rsid w:val="00CA11F0"/>
    <w:rsid w:val="00CA5314"/>
    <w:rsid w:val="00CA5A28"/>
    <w:rsid w:val="00CA66F2"/>
    <w:rsid w:val="00CA7C09"/>
    <w:rsid w:val="00CB1BBB"/>
    <w:rsid w:val="00CC179E"/>
    <w:rsid w:val="00CC1C5A"/>
    <w:rsid w:val="00CC4EA5"/>
    <w:rsid w:val="00CC6F8F"/>
    <w:rsid w:val="00CD43D2"/>
    <w:rsid w:val="00CD77B1"/>
    <w:rsid w:val="00CE1ADC"/>
    <w:rsid w:val="00CE781C"/>
    <w:rsid w:val="00CF3C65"/>
    <w:rsid w:val="00CF6A20"/>
    <w:rsid w:val="00D10C19"/>
    <w:rsid w:val="00D200BE"/>
    <w:rsid w:val="00D23209"/>
    <w:rsid w:val="00D41781"/>
    <w:rsid w:val="00D44A8D"/>
    <w:rsid w:val="00D5162A"/>
    <w:rsid w:val="00D54280"/>
    <w:rsid w:val="00D6080C"/>
    <w:rsid w:val="00D61ACB"/>
    <w:rsid w:val="00D62ECE"/>
    <w:rsid w:val="00D64771"/>
    <w:rsid w:val="00D70B92"/>
    <w:rsid w:val="00D716BB"/>
    <w:rsid w:val="00D83A6E"/>
    <w:rsid w:val="00D91B5E"/>
    <w:rsid w:val="00DA2B09"/>
    <w:rsid w:val="00DA2E38"/>
    <w:rsid w:val="00DA770F"/>
    <w:rsid w:val="00DB43B7"/>
    <w:rsid w:val="00DB7DCB"/>
    <w:rsid w:val="00DC2421"/>
    <w:rsid w:val="00DC3716"/>
    <w:rsid w:val="00DC43C1"/>
    <w:rsid w:val="00DC4B62"/>
    <w:rsid w:val="00DC5636"/>
    <w:rsid w:val="00DE7909"/>
    <w:rsid w:val="00DF158F"/>
    <w:rsid w:val="00DF7DDE"/>
    <w:rsid w:val="00E012C7"/>
    <w:rsid w:val="00E06CC8"/>
    <w:rsid w:val="00E12A77"/>
    <w:rsid w:val="00E15CF0"/>
    <w:rsid w:val="00E21EA7"/>
    <w:rsid w:val="00E23CAE"/>
    <w:rsid w:val="00E247AF"/>
    <w:rsid w:val="00E24A23"/>
    <w:rsid w:val="00E34D79"/>
    <w:rsid w:val="00E3585A"/>
    <w:rsid w:val="00E4747E"/>
    <w:rsid w:val="00E553AC"/>
    <w:rsid w:val="00E61846"/>
    <w:rsid w:val="00E63AC1"/>
    <w:rsid w:val="00E66486"/>
    <w:rsid w:val="00E705A4"/>
    <w:rsid w:val="00E80AD5"/>
    <w:rsid w:val="00E80BCC"/>
    <w:rsid w:val="00E8226D"/>
    <w:rsid w:val="00E86C07"/>
    <w:rsid w:val="00EA035F"/>
    <w:rsid w:val="00EA41E1"/>
    <w:rsid w:val="00EA699F"/>
    <w:rsid w:val="00EB26A8"/>
    <w:rsid w:val="00EB3227"/>
    <w:rsid w:val="00EB4986"/>
    <w:rsid w:val="00EB56B1"/>
    <w:rsid w:val="00EB71B4"/>
    <w:rsid w:val="00EC50FD"/>
    <w:rsid w:val="00EC5583"/>
    <w:rsid w:val="00ED6D32"/>
    <w:rsid w:val="00EE3002"/>
    <w:rsid w:val="00EE4BE6"/>
    <w:rsid w:val="00EE53FC"/>
    <w:rsid w:val="00EF1C39"/>
    <w:rsid w:val="00EF2589"/>
    <w:rsid w:val="00F0262D"/>
    <w:rsid w:val="00F02CBD"/>
    <w:rsid w:val="00F10715"/>
    <w:rsid w:val="00F12DDC"/>
    <w:rsid w:val="00F13D57"/>
    <w:rsid w:val="00F240AB"/>
    <w:rsid w:val="00F338FD"/>
    <w:rsid w:val="00F404F3"/>
    <w:rsid w:val="00F406E5"/>
    <w:rsid w:val="00F427E4"/>
    <w:rsid w:val="00F47522"/>
    <w:rsid w:val="00F525DD"/>
    <w:rsid w:val="00F53945"/>
    <w:rsid w:val="00F54FF9"/>
    <w:rsid w:val="00F55950"/>
    <w:rsid w:val="00F63A00"/>
    <w:rsid w:val="00F6645D"/>
    <w:rsid w:val="00F679F6"/>
    <w:rsid w:val="00F74E92"/>
    <w:rsid w:val="00F775C3"/>
    <w:rsid w:val="00F81FB1"/>
    <w:rsid w:val="00F83DAF"/>
    <w:rsid w:val="00F849A5"/>
    <w:rsid w:val="00F86CAA"/>
    <w:rsid w:val="00F97088"/>
    <w:rsid w:val="00FA0AFA"/>
    <w:rsid w:val="00FA16C3"/>
    <w:rsid w:val="00FA4572"/>
    <w:rsid w:val="00FA51F0"/>
    <w:rsid w:val="00FB0F26"/>
    <w:rsid w:val="00FB1F36"/>
    <w:rsid w:val="00FB5438"/>
    <w:rsid w:val="00FB650F"/>
    <w:rsid w:val="00FC416D"/>
    <w:rsid w:val="00FC51FD"/>
    <w:rsid w:val="00FC7588"/>
    <w:rsid w:val="00FD168E"/>
    <w:rsid w:val="00FE2EF4"/>
    <w:rsid w:val="00FF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1ACB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1AC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1AC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1AC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1AC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1AC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1AC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1AC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1AC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1AC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1ACB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1ACB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1ACB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1A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1A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A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A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6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AC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D6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ACB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2016-08-09T07:47:00Z</dcterms:created>
  <dcterms:modified xsi:type="dcterms:W3CDTF">2016-08-09T07:47:00Z</dcterms:modified>
</cp:coreProperties>
</file>