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0C2" w:rsidRPr="00E510C2" w:rsidRDefault="00E510C2" w:rsidP="00E510C2">
      <w:pPr>
        <w:pStyle w:val="berschrift1"/>
        <w:numPr>
          <w:ilvl w:val="0"/>
          <w:numId w:val="0"/>
        </w:numPr>
        <w:ind w:left="432" w:hanging="432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4397D2" wp14:editId="5C242256">
                <wp:simplePos x="0" y="0"/>
                <wp:positionH relativeFrom="margin">
                  <wp:align>left</wp:align>
                </wp:positionH>
                <wp:positionV relativeFrom="paragraph">
                  <wp:posOffset>680085</wp:posOffset>
                </wp:positionV>
                <wp:extent cx="5873115" cy="1078230"/>
                <wp:effectExtent l="0" t="0" r="13335" b="26670"/>
                <wp:wrapSquare wrapText="bothSides"/>
                <wp:docPr id="6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10782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10C2" w:rsidRPr="00F31EBF" w:rsidRDefault="00E510C2" w:rsidP="00E510C2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Dieser Versuch dient als Einstieg ins Thema Löslichkeitsprodukt und fokussiert die unterschiedliche Löslichkeit verschiedener Verbindungen. Anschließend kann sie mit Hilfe des HSAB-Konzepts erklärt werden. Die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müssen die Einwaage für die genannten Konzentrationen berechnen können. Außerdem muss das HSAB-Konzept bekannt sein.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397D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0;margin-top:53.55pt;width:462.45pt;height:84.9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" fillcolor="white [3201]" strokecolor="#4472c4 [3208]" strokeweight="1pt">
                <v:stroke dashstyle="dash"/>
                <v:shadow color="#868686"/>
                <v:textbox>
                  <w:txbxContent>
                    <w:p w:rsidR="00E510C2" w:rsidRPr="00F31EBF" w:rsidRDefault="00E510C2" w:rsidP="00E510C2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Dieser Versuch dient als Einstieg ins Thema Löslichkeitsprodukt und fokussiert die unterschiedliche Löslichkeit verschiedener Verbindungen. Anschließend kann sie mit Hilfe des HSAB-Konzepts erklärt werden. Die </w:t>
                      </w:r>
                      <w:proofErr w:type="spellStart"/>
                      <w:r>
                        <w:rPr>
                          <w:color w:val="auto"/>
                        </w:rPr>
                        <w:t>SuS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müssen die Einwaage für die genannten Konzentrationen berechnen können. Außerdem muss das HSAB-Konzept bekannt sein.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  <w:r w:rsidRPr="00146E5F">
        <w:t>Qualitativer Versuch zur Stabilität unterschiedlicher Silber</w:t>
      </w:r>
      <w:r>
        <w:t>salze</w:t>
      </w:r>
      <w:bookmarkStart w:id="1" w:name="_Toc425776595"/>
      <w:bookmarkStart w:id="2" w:name="_Toc456688591"/>
      <w:bookmarkStart w:id="3" w:name="_Toc456688607"/>
      <w:bookmarkStart w:id="4" w:name="_Toc457995075"/>
      <w:bookmarkEnd w:id="1"/>
      <w:bookmarkEnd w:id="2"/>
      <w:bookmarkEnd w:id="3"/>
      <w:bookmarkEnd w:id="4"/>
    </w:p>
    <w:p w:rsidR="00E510C2" w:rsidRPr="00870E1B" w:rsidRDefault="00E510C2" w:rsidP="00E510C2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E510C2" w:rsidRPr="00146E5F" w:rsidTr="00256592">
        <w:tc>
          <w:tcPr>
            <w:tcW w:w="9322" w:type="dxa"/>
            <w:gridSpan w:val="9"/>
            <w:shd w:val="clear" w:color="auto" w:fill="4F81BD"/>
            <w:vAlign w:val="center"/>
          </w:tcPr>
          <w:p w:rsidR="00E510C2" w:rsidRPr="00146E5F" w:rsidRDefault="00E510C2" w:rsidP="00256592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146E5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E510C2" w:rsidRPr="00146E5F" w:rsidTr="00256592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  <w:rPr>
                <w:b/>
                <w:bCs/>
              </w:rPr>
            </w:pPr>
            <w:r w:rsidRPr="00146E5F">
              <w:rPr>
                <w:sz w:val="20"/>
              </w:rPr>
              <w:t>Silbernitrat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</w:pPr>
            <w:r w:rsidRPr="00146E5F">
              <w:rPr>
                <w:sz w:val="20"/>
                <w:szCs w:val="20"/>
              </w:rPr>
              <w:t>H: 272-314-410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</w:pPr>
            <w:r w:rsidRPr="00146E5F">
              <w:rPr>
                <w:sz w:val="20"/>
                <w:szCs w:val="20"/>
              </w:rPr>
              <w:t>P: 210-221-273-280-305+351+338-308+310</w:t>
            </w:r>
          </w:p>
        </w:tc>
      </w:tr>
      <w:tr w:rsidR="00E510C2" w:rsidRPr="00146E5F" w:rsidTr="00256592">
        <w:trPr>
          <w:trHeight w:val="434"/>
        </w:trPr>
        <w:tc>
          <w:tcPr>
            <w:tcW w:w="3027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  <w:rPr>
                <w:bCs/>
                <w:sz w:val="20"/>
              </w:rPr>
            </w:pPr>
            <w:r w:rsidRPr="00146E5F">
              <w:rPr>
                <w:color w:val="auto"/>
                <w:sz w:val="20"/>
                <w:szCs w:val="20"/>
              </w:rPr>
              <w:t>Kaliumchlorid</w:t>
            </w:r>
          </w:p>
        </w:tc>
        <w:tc>
          <w:tcPr>
            <w:tcW w:w="3177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-</w:t>
            </w:r>
          </w:p>
        </w:tc>
      </w:tr>
      <w:tr w:rsidR="00E510C2" w:rsidRPr="00146E5F" w:rsidTr="00256592">
        <w:trPr>
          <w:trHeight w:val="434"/>
        </w:trPr>
        <w:tc>
          <w:tcPr>
            <w:tcW w:w="3027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  <w:rPr>
                <w:color w:val="auto"/>
                <w:sz w:val="20"/>
                <w:szCs w:val="20"/>
              </w:rPr>
            </w:pPr>
            <w:r w:rsidRPr="00146E5F">
              <w:rPr>
                <w:color w:val="auto"/>
                <w:sz w:val="20"/>
                <w:szCs w:val="20"/>
              </w:rPr>
              <w:t>Ammoniak-Lösung</w:t>
            </w:r>
          </w:p>
        </w:tc>
        <w:tc>
          <w:tcPr>
            <w:tcW w:w="3177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H: 302-314-335-400</w:t>
            </w:r>
          </w:p>
        </w:tc>
        <w:tc>
          <w:tcPr>
            <w:tcW w:w="3118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P: 273-280-301+330+331-304+340-305+351+338-309+310</w:t>
            </w:r>
          </w:p>
        </w:tc>
      </w:tr>
      <w:tr w:rsidR="00E510C2" w:rsidRPr="00146E5F" w:rsidTr="00256592">
        <w:trPr>
          <w:trHeight w:val="434"/>
        </w:trPr>
        <w:tc>
          <w:tcPr>
            <w:tcW w:w="3027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  <w:rPr>
                <w:color w:val="auto"/>
                <w:sz w:val="20"/>
                <w:szCs w:val="20"/>
              </w:rPr>
            </w:pPr>
            <w:r w:rsidRPr="00146E5F">
              <w:rPr>
                <w:color w:val="auto"/>
                <w:sz w:val="20"/>
                <w:szCs w:val="20"/>
              </w:rPr>
              <w:t>Kaliumbromid</w:t>
            </w:r>
          </w:p>
        </w:tc>
        <w:tc>
          <w:tcPr>
            <w:tcW w:w="3177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H: 319</w:t>
            </w:r>
          </w:p>
        </w:tc>
        <w:tc>
          <w:tcPr>
            <w:tcW w:w="3118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P: 305+351+338</w:t>
            </w:r>
          </w:p>
        </w:tc>
      </w:tr>
      <w:tr w:rsidR="00E510C2" w:rsidRPr="00146E5F" w:rsidTr="00256592">
        <w:trPr>
          <w:trHeight w:val="434"/>
        </w:trPr>
        <w:tc>
          <w:tcPr>
            <w:tcW w:w="3027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  <w:rPr>
                <w:color w:val="auto"/>
                <w:sz w:val="20"/>
                <w:szCs w:val="20"/>
              </w:rPr>
            </w:pPr>
            <w:proofErr w:type="spellStart"/>
            <w:r w:rsidRPr="00146E5F">
              <w:rPr>
                <w:color w:val="auto"/>
                <w:sz w:val="20"/>
                <w:szCs w:val="20"/>
              </w:rPr>
              <w:t>Natriumthiosulfat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4" w:space="0" w:color="5B9BD5" w:themeColor="accent1"/>
              <w:bottom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-</w:t>
            </w:r>
          </w:p>
        </w:tc>
      </w:tr>
      <w:tr w:rsidR="00E510C2" w:rsidRPr="00146E5F" w:rsidTr="00256592">
        <w:trPr>
          <w:trHeight w:val="434"/>
        </w:trPr>
        <w:tc>
          <w:tcPr>
            <w:tcW w:w="3027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 w:line="240" w:lineRule="auto"/>
              <w:jc w:val="center"/>
              <w:rPr>
                <w:color w:val="auto"/>
                <w:sz w:val="20"/>
                <w:szCs w:val="20"/>
              </w:rPr>
            </w:pPr>
            <w:r w:rsidRPr="00146E5F">
              <w:rPr>
                <w:color w:val="auto"/>
                <w:sz w:val="20"/>
                <w:szCs w:val="20"/>
              </w:rPr>
              <w:t>Kaliumiodid</w:t>
            </w:r>
          </w:p>
        </w:tc>
        <w:tc>
          <w:tcPr>
            <w:tcW w:w="3177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pStyle w:val="Beschriftung"/>
              <w:spacing w:after="0"/>
              <w:jc w:val="center"/>
              <w:rPr>
                <w:sz w:val="20"/>
              </w:rPr>
            </w:pPr>
            <w:r w:rsidRPr="00146E5F">
              <w:rPr>
                <w:sz w:val="20"/>
              </w:rPr>
              <w:t>-</w:t>
            </w:r>
          </w:p>
        </w:tc>
      </w:tr>
      <w:tr w:rsidR="00E510C2" w:rsidRPr="00146E5F" w:rsidTr="00256592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  <w:rPr>
                <w:b/>
                <w:bCs/>
              </w:rPr>
            </w:pPr>
            <w:r w:rsidRPr="00146E5F">
              <w:rPr>
                <w:b/>
                <w:noProof/>
                <w:lang w:eastAsia="de-DE"/>
              </w:rPr>
              <w:drawing>
                <wp:inline distT="0" distB="0" distL="0" distR="0" wp14:anchorId="636E34CA" wp14:editId="15EC07B8">
                  <wp:extent cx="504190" cy="5041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1AF0EB9F" wp14:editId="278BFB12">
                  <wp:extent cx="523875" cy="523875"/>
                  <wp:effectExtent l="0" t="0" r="0" b="0"/>
                  <wp:docPr id="25" name="Grafik 25" descr="C:\Uni\Master\Praktika\SVP Chemie\Template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ni\Master\Praktika\SVP Chemie\Template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402B9FE1" wp14:editId="64A1595F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1CEE7B2A" wp14:editId="03F7B215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50778F78" wp14:editId="15C7BF25">
                  <wp:extent cx="504825" cy="504825"/>
                  <wp:effectExtent l="0" t="0" r="0" b="0"/>
                  <wp:docPr id="1" name="Grafik 1" descr="C:\Uni\Master\Praktika\SVP Chemie\Template\Piktogramme\Gasflas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ni\Master\Praktika\SVP Chemie\Template\Piktogramme\Gasflas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2AFCAC09" wp14:editId="3A609496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263104A1" wp14:editId="418B4890">
                  <wp:extent cx="542925" cy="542925"/>
                  <wp:effectExtent l="0" t="0" r="0" b="0"/>
                  <wp:docPr id="45" name="Grafik 45" descr="C:\Uni\Master\Praktika\SVP Chemie\Template\Piktogramme\Grau\Gif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ni\Master\Praktika\SVP Chemie\Template\Piktogramme\Grau\Gif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176B9F5F" wp14:editId="16CDB7F0">
                  <wp:extent cx="511175" cy="5111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E510C2" w:rsidRPr="00146E5F" w:rsidRDefault="00E510C2" w:rsidP="00256592">
            <w:pPr>
              <w:spacing w:after="0"/>
              <w:jc w:val="center"/>
            </w:pPr>
            <w:r w:rsidRPr="00146E5F">
              <w:rPr>
                <w:noProof/>
                <w:lang w:eastAsia="de-DE"/>
              </w:rPr>
              <w:drawing>
                <wp:inline distT="0" distB="0" distL="0" distR="0" wp14:anchorId="6D161D0B" wp14:editId="04652B4E">
                  <wp:extent cx="514350" cy="514350"/>
                  <wp:effectExtent l="0" t="0" r="0" b="0"/>
                  <wp:docPr id="5" name="Grafik 5" descr="C:\Uni\Master\Praktika\SVP Chemie\Template\Piktogramme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ni\Master\Praktika\SVP Chemie\Template\Piktogramme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0C2" w:rsidRPr="00146E5F" w:rsidRDefault="00E510C2" w:rsidP="00E510C2">
      <w:pPr>
        <w:tabs>
          <w:tab w:val="left" w:pos="1701"/>
          <w:tab w:val="left" w:pos="1985"/>
        </w:tabs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ind w:left="1980" w:hanging="1980"/>
      </w:pPr>
      <w:r w:rsidRPr="00146E5F">
        <w:t xml:space="preserve">Materialien: </w:t>
      </w:r>
      <w:r w:rsidRPr="00146E5F">
        <w:tab/>
      </w:r>
      <w:r w:rsidRPr="00146E5F">
        <w:tab/>
        <w:t xml:space="preserve">6 Bechergläser </w:t>
      </w:r>
      <w:r>
        <w:t>(</w:t>
      </w:r>
      <w:r w:rsidRPr="00146E5F">
        <w:t xml:space="preserve">50 </w:t>
      </w:r>
      <w:proofErr w:type="spellStart"/>
      <w:r w:rsidRPr="00146E5F">
        <w:t>mL</w:t>
      </w:r>
      <w:proofErr w:type="spellEnd"/>
      <w:r>
        <w:t>)</w:t>
      </w:r>
      <w:r w:rsidRPr="00146E5F">
        <w:t>, Spatel, Pipette, Magnetrührer</w:t>
      </w:r>
    </w:p>
    <w:p w:rsidR="00E510C2" w:rsidRPr="00146E5F" w:rsidRDefault="00E510C2" w:rsidP="00E510C2">
      <w:pPr>
        <w:tabs>
          <w:tab w:val="left" w:pos="1701"/>
          <w:tab w:val="left" w:pos="1985"/>
        </w:tabs>
        <w:ind w:left="1980" w:hanging="1980"/>
      </w:pPr>
      <w:r w:rsidRPr="00146E5F">
        <w:t>Chemikalien:</w:t>
      </w:r>
      <w:r w:rsidRPr="00146E5F">
        <w:tab/>
      </w:r>
      <w:r w:rsidRPr="00146E5F">
        <w:tab/>
        <w:t xml:space="preserve">Silbernitrat, Kaliumchlorid, Ammoniak, Kaliumbromid, </w:t>
      </w:r>
      <w:proofErr w:type="spellStart"/>
      <w:r w:rsidRPr="00146E5F">
        <w:t>Natriumthiosulfat</w:t>
      </w:r>
      <w:proofErr w:type="spellEnd"/>
      <w:r w:rsidRPr="00146E5F">
        <w:t>, Kaliumiodid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 w:rsidRPr="00146E5F">
        <w:t xml:space="preserve">Durchführung: </w:t>
      </w:r>
      <w:r w:rsidRPr="00146E5F">
        <w:tab/>
      </w:r>
      <w:r w:rsidRPr="00146E5F">
        <w:tab/>
      </w:r>
      <w:r w:rsidRPr="00146E5F">
        <w:tab/>
        <w:t xml:space="preserve">Zuerst werden 20 </w:t>
      </w:r>
      <w:proofErr w:type="spellStart"/>
      <w:r w:rsidRPr="00146E5F">
        <w:t>mL</w:t>
      </w:r>
      <w:proofErr w:type="spellEnd"/>
      <w:r w:rsidRPr="00146E5F">
        <w:t xml:space="preserve"> einer 0,01 molaren Silbernitratlösung  angesetzt. Anschließend müssen verschiedene, im Folgenden aufgelistete, Lösungen vorbereitet werden: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79"/>
        <w:rPr>
          <w:rFonts w:asciiTheme="majorHAnsi" w:hAnsiTheme="majorHAnsi"/>
        </w:rPr>
      </w:pPr>
      <w:r w:rsidRPr="00146E5F">
        <w:rPr>
          <w:rFonts w:asciiTheme="majorHAnsi" w:hAnsiTheme="majorHAnsi"/>
        </w:rPr>
        <w:t xml:space="preserve">a) 2 </w:t>
      </w:r>
      <w:proofErr w:type="spellStart"/>
      <w:r w:rsidRPr="00146E5F">
        <w:rPr>
          <w:rFonts w:asciiTheme="majorHAnsi" w:hAnsiTheme="majorHAnsi"/>
        </w:rPr>
        <w:t>mL</w:t>
      </w:r>
      <w:proofErr w:type="spellEnd"/>
      <w:r w:rsidRPr="00146E5F">
        <w:rPr>
          <w:rFonts w:asciiTheme="majorHAnsi" w:hAnsiTheme="majorHAnsi"/>
        </w:rPr>
        <w:t xml:space="preserve"> 0,1 molare Kaliumchlorid-Lösung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79"/>
        <w:rPr>
          <w:rFonts w:asciiTheme="majorHAnsi" w:hAnsiTheme="majorHAnsi"/>
        </w:rPr>
      </w:pPr>
      <w:r w:rsidRPr="00146E5F">
        <w:rPr>
          <w:rFonts w:asciiTheme="majorHAnsi" w:hAnsiTheme="majorHAnsi"/>
        </w:rPr>
        <w:t xml:space="preserve">b) 2 </w:t>
      </w:r>
      <w:proofErr w:type="spellStart"/>
      <w:r w:rsidRPr="00146E5F">
        <w:rPr>
          <w:rFonts w:asciiTheme="majorHAnsi" w:hAnsiTheme="majorHAnsi"/>
        </w:rPr>
        <w:t>mL</w:t>
      </w:r>
      <w:proofErr w:type="spellEnd"/>
      <w:r w:rsidRPr="00146E5F">
        <w:rPr>
          <w:rFonts w:asciiTheme="majorHAnsi" w:hAnsiTheme="majorHAnsi"/>
        </w:rPr>
        <w:t xml:space="preserve"> </w:t>
      </w:r>
      <w:proofErr w:type="spellStart"/>
      <w:r w:rsidRPr="00146E5F">
        <w:rPr>
          <w:rFonts w:asciiTheme="majorHAnsi" w:hAnsiTheme="majorHAnsi"/>
        </w:rPr>
        <w:t>halbkonzentierte</w:t>
      </w:r>
      <w:proofErr w:type="spellEnd"/>
      <w:r w:rsidRPr="00146E5F">
        <w:rPr>
          <w:rFonts w:asciiTheme="majorHAnsi" w:hAnsiTheme="majorHAnsi"/>
        </w:rPr>
        <w:t xml:space="preserve"> Ammoniak-Lösung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79"/>
        <w:rPr>
          <w:rFonts w:asciiTheme="majorHAnsi" w:hAnsiTheme="majorHAnsi"/>
        </w:rPr>
      </w:pPr>
      <w:r w:rsidRPr="00146E5F">
        <w:rPr>
          <w:rFonts w:asciiTheme="majorHAnsi" w:hAnsiTheme="majorHAnsi"/>
        </w:rPr>
        <w:t xml:space="preserve">c) 2 </w:t>
      </w:r>
      <w:proofErr w:type="spellStart"/>
      <w:r w:rsidRPr="00146E5F">
        <w:rPr>
          <w:rFonts w:asciiTheme="majorHAnsi" w:hAnsiTheme="majorHAnsi"/>
        </w:rPr>
        <w:t>mL</w:t>
      </w:r>
      <w:proofErr w:type="spellEnd"/>
      <w:r w:rsidRPr="00146E5F">
        <w:rPr>
          <w:rFonts w:asciiTheme="majorHAnsi" w:hAnsiTheme="majorHAnsi"/>
        </w:rPr>
        <w:t xml:space="preserve"> 0,1 molare Kaliumbromid-Lösung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79"/>
        <w:rPr>
          <w:rFonts w:asciiTheme="majorHAnsi" w:hAnsiTheme="majorHAnsi"/>
        </w:rPr>
      </w:pPr>
      <w:r w:rsidRPr="00146E5F">
        <w:rPr>
          <w:rFonts w:asciiTheme="majorHAnsi" w:hAnsiTheme="majorHAnsi"/>
        </w:rPr>
        <w:t xml:space="preserve">d) 2 </w:t>
      </w:r>
      <w:proofErr w:type="spellStart"/>
      <w:r w:rsidRPr="00146E5F">
        <w:rPr>
          <w:rFonts w:asciiTheme="majorHAnsi" w:hAnsiTheme="majorHAnsi"/>
        </w:rPr>
        <w:t>mL</w:t>
      </w:r>
      <w:proofErr w:type="spellEnd"/>
      <w:r w:rsidRPr="00146E5F">
        <w:rPr>
          <w:rFonts w:asciiTheme="majorHAnsi" w:hAnsiTheme="majorHAnsi"/>
        </w:rPr>
        <w:t xml:space="preserve"> 0,1 molare </w:t>
      </w:r>
      <w:proofErr w:type="spellStart"/>
      <w:r w:rsidRPr="00146E5F">
        <w:rPr>
          <w:rFonts w:asciiTheme="majorHAnsi" w:hAnsiTheme="majorHAnsi"/>
        </w:rPr>
        <w:t>Natriumthiosulfat</w:t>
      </w:r>
      <w:proofErr w:type="spellEnd"/>
      <w:r w:rsidRPr="00146E5F">
        <w:rPr>
          <w:rFonts w:asciiTheme="majorHAnsi" w:hAnsiTheme="majorHAnsi"/>
        </w:rPr>
        <w:t>-Lösung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79"/>
        <w:rPr>
          <w:rFonts w:asciiTheme="majorHAnsi" w:hAnsiTheme="majorHAnsi"/>
        </w:rPr>
      </w:pPr>
      <w:r w:rsidRPr="00146E5F">
        <w:rPr>
          <w:rFonts w:asciiTheme="majorHAnsi" w:hAnsiTheme="majorHAnsi"/>
        </w:rPr>
        <w:t xml:space="preserve">e) 2 </w:t>
      </w:r>
      <w:proofErr w:type="spellStart"/>
      <w:r w:rsidRPr="00146E5F">
        <w:rPr>
          <w:rFonts w:asciiTheme="majorHAnsi" w:hAnsiTheme="majorHAnsi"/>
        </w:rPr>
        <w:t>mL</w:t>
      </w:r>
      <w:proofErr w:type="spellEnd"/>
      <w:r w:rsidRPr="00146E5F">
        <w:rPr>
          <w:rFonts w:asciiTheme="majorHAnsi" w:hAnsiTheme="majorHAnsi"/>
        </w:rPr>
        <w:t xml:space="preserve"> 0,1 molare Kaliumiodid-Lösung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 w:rsidRPr="00146E5F">
        <w:tab/>
      </w:r>
      <w:r w:rsidRPr="00146E5F">
        <w:tab/>
        <w:t xml:space="preserve">Anschließend werden die Lösungen in genannter Reihenfolge zu der Silbernitratlösung gegeben. Nach jeder Zugabe wird </w:t>
      </w:r>
      <w:r>
        <w:t>die Beobachtung notiert.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 w:rsidRPr="00146E5F">
        <w:lastRenderedPageBreak/>
        <w:t>Beobachtung:</w:t>
      </w:r>
      <w:r w:rsidRPr="00146E5F">
        <w:tab/>
      </w:r>
      <w:r w:rsidRPr="00146E5F">
        <w:tab/>
      </w:r>
      <w:r w:rsidRPr="00146E5F">
        <w:tab/>
        <w:t xml:space="preserve">Die Silbernitratlösung ist zunächst klar und farblos. 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 w:rsidRPr="00146E5F">
        <w:tab/>
      </w:r>
      <w:r w:rsidRPr="00146E5F">
        <w:tab/>
        <w:t>a) Nach Zugabe der Kaliumchlorid-Lösung bildet sich ein weißer, milchiger Niederschlag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</w:pPr>
      <w:r w:rsidRPr="00146E5F">
        <w:tab/>
      </w:r>
      <w:r w:rsidRPr="00146E5F">
        <w:tab/>
        <w:t>b) Nach Zugabe der Ammoniak-Lösung ist die Lösung wieder klar.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ab/>
        <w:t>c) Nachdem die Kaliumbromidlösung hinzugegeben wurde, ist wieder eine weiße, milchige Trübung der Lösung zu erkennen.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ab/>
        <w:t xml:space="preserve">d) </w:t>
      </w:r>
      <w:proofErr w:type="spellStart"/>
      <w:r w:rsidRPr="00146E5F">
        <w:t>Natriumthiosulfat</w:t>
      </w:r>
      <w:proofErr w:type="spellEnd"/>
      <w:r w:rsidRPr="00146E5F">
        <w:t xml:space="preserve"> bewirkt eine erneute Entfärbung und Klärung der Lösung.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ab/>
        <w:t>e) Nach Zugabe der Kaliumiodid-Lösung ist eine gelbliche Trübung der Lösung zu sehen. Außerdem erscheint sie erneut milchig.</w:t>
      </w:r>
    </w:p>
    <w:p w:rsidR="00E510C2" w:rsidRPr="00146E5F" w:rsidRDefault="00E510C2" w:rsidP="00E510C2">
      <w:pPr>
        <w:tabs>
          <w:tab w:val="left" w:pos="1701"/>
          <w:tab w:val="left" w:pos="1985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3B1000" wp14:editId="4CE1A079">
                <wp:simplePos x="0" y="0"/>
                <wp:positionH relativeFrom="column">
                  <wp:posOffset>3434080</wp:posOffset>
                </wp:positionH>
                <wp:positionV relativeFrom="paragraph">
                  <wp:posOffset>2222500</wp:posOffset>
                </wp:positionV>
                <wp:extent cx="1679575" cy="394970"/>
                <wp:effectExtent l="0" t="0" r="0" b="0"/>
                <wp:wrapNone/>
                <wp:docPr id="6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C2" w:rsidRPr="00404B41" w:rsidRDefault="00E510C2" w:rsidP="00E510C2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3: </w:t>
                            </w:r>
                            <w:r w:rsidRPr="00F82E0B">
                              <w:t>Silbern</w:t>
                            </w:r>
                            <w:r>
                              <w:t>itratlösung  nach Versuchsteil b</w:t>
                            </w:r>
                            <w:r w:rsidRPr="00F82E0B"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1000" id="Text Box 147" o:spid="_x0000_s1027" type="#_x0000_t202" style="position:absolute;left:0;text-align:left;margin-left:270.4pt;margin-top:175pt;width:132.25pt;height:3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" stroked="f">
                <v:textbox style="mso-fit-shape-to-text:t" inset="0,0,0,0">
                  <w:txbxContent>
                    <w:p w:rsidR="00E510C2" w:rsidRPr="00404B41" w:rsidRDefault="00E510C2" w:rsidP="00E510C2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3: </w:t>
                      </w:r>
                      <w:r w:rsidRPr="00F82E0B">
                        <w:t>Silbern</w:t>
                      </w:r>
                      <w:r>
                        <w:t>itratlösung  nach Versuchsteil b</w:t>
                      </w:r>
                      <w:r w:rsidRPr="00F82E0B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146E5F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06D61EF2" wp14:editId="5F6DED59">
            <wp:simplePos x="0" y="0"/>
            <wp:positionH relativeFrom="column">
              <wp:posOffset>3434080</wp:posOffset>
            </wp:positionH>
            <wp:positionV relativeFrom="paragraph">
              <wp:posOffset>34925</wp:posOffset>
            </wp:positionV>
            <wp:extent cx="1679575" cy="2130425"/>
            <wp:effectExtent l="0" t="0" r="0" b="0"/>
            <wp:wrapNone/>
            <wp:docPr id="52" name="Grafik 52" descr="C:\Uni\Master\Praktika\SVP Chemie\1112 Löslichkeits_Ionenprodukt\Bilder\20160803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ni\Master\Praktika\SVP Chemie\1112 Löslichkeits_Ionenprodukt\Bilder\20160803_105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15" t="22050" r="44107" b="23849"/>
                    <a:stretch/>
                  </pic:blipFill>
                  <pic:spPr bwMode="auto">
                    <a:xfrm>
                      <a:off x="0" y="0"/>
                      <a:ext cx="16795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75B75" wp14:editId="41BC4F1A">
                <wp:simplePos x="0" y="0"/>
                <wp:positionH relativeFrom="column">
                  <wp:posOffset>1757045</wp:posOffset>
                </wp:positionH>
                <wp:positionV relativeFrom="paragraph">
                  <wp:posOffset>2213610</wp:posOffset>
                </wp:positionV>
                <wp:extent cx="1607185" cy="394970"/>
                <wp:effectExtent l="0" t="0" r="3175" b="0"/>
                <wp:wrapNone/>
                <wp:docPr id="6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18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C2" w:rsidRPr="008F3C4C" w:rsidRDefault="00E510C2" w:rsidP="00E510C2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>Abbildung 2: Silbernitratlösung  nach Versuchsteil 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5B75" id="Text Box 146" o:spid="_x0000_s1028" type="#_x0000_t202" style="position:absolute;left:0;text-align:left;margin-left:138.35pt;margin-top:174.3pt;width:126.55pt;height:3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" stroked="f">
                <v:textbox style="mso-fit-shape-to-text:t" inset="0,0,0,0">
                  <w:txbxContent>
                    <w:p w:rsidR="00E510C2" w:rsidRPr="008F3C4C" w:rsidRDefault="00E510C2" w:rsidP="00E510C2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>Abbildung 2: Silbernitratlösung  nach Versuchsteil a).</w:t>
                      </w:r>
                    </w:p>
                  </w:txbxContent>
                </v:textbox>
              </v:shape>
            </w:pict>
          </mc:Fallback>
        </mc:AlternateContent>
      </w:r>
      <w:r w:rsidRPr="00146E5F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03369BD" wp14:editId="7F6C7AEE">
            <wp:simplePos x="0" y="0"/>
            <wp:positionH relativeFrom="column">
              <wp:posOffset>1757045</wp:posOffset>
            </wp:positionH>
            <wp:positionV relativeFrom="paragraph">
              <wp:posOffset>43815</wp:posOffset>
            </wp:positionV>
            <wp:extent cx="1607185" cy="2112645"/>
            <wp:effectExtent l="0" t="0" r="0" b="0"/>
            <wp:wrapNone/>
            <wp:docPr id="51" name="Grafik 51" descr="C:\Uni\Master\Praktika\SVP Chemie\1112 Löslichkeits_Ionenprodukt\Bilder\20160803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ni\Master\Praktika\SVP Chemie\1112 Löslichkeits_Ionenprodukt\Bilder\20160803_104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553" t="16758" r="40800" b="27965"/>
                    <a:stretch/>
                  </pic:blipFill>
                  <pic:spPr bwMode="auto">
                    <a:xfrm>
                      <a:off x="0" y="0"/>
                      <a:ext cx="160718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505A7" wp14:editId="5EA6C7FC">
                <wp:simplePos x="0" y="0"/>
                <wp:positionH relativeFrom="column">
                  <wp:posOffset>13970</wp:posOffset>
                </wp:positionH>
                <wp:positionV relativeFrom="paragraph">
                  <wp:posOffset>2223135</wp:posOffset>
                </wp:positionV>
                <wp:extent cx="1685925" cy="260985"/>
                <wp:effectExtent l="0" t="0" r="635" b="0"/>
                <wp:wrapNone/>
                <wp:docPr id="6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C2" w:rsidRPr="004A5751" w:rsidRDefault="00E510C2" w:rsidP="00E510C2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Abbildung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>: Silbernitratlösung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05A7" id="Text Box 145" o:spid="_x0000_s1029" type="#_x0000_t202" style="position:absolute;left:0;text-align:left;margin-left:1.1pt;margin-top:175.05pt;width:132.75pt;height:2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" stroked="f">
                <v:textbox style="mso-fit-shape-to-text:t" inset="0,0,0,0">
                  <w:txbxContent>
                    <w:p w:rsidR="00E510C2" w:rsidRPr="004A5751" w:rsidRDefault="00E510C2" w:rsidP="00E510C2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</w:t>
                      </w:r>
                      <w:r>
                        <w:fldChar w:fldCharType="begin"/>
                      </w:r>
                      <w:r>
                        <w:instrText xml:space="preserve"> SEQ Abbildung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>: Silbernitratlösung</w:t>
                      </w:r>
                    </w:p>
                  </w:txbxContent>
                </v:textbox>
              </v:shape>
            </w:pict>
          </mc:Fallback>
        </mc:AlternateContent>
      </w:r>
      <w:r w:rsidRPr="00146E5F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F52F32D" wp14:editId="6C47DD03">
            <wp:simplePos x="0" y="0"/>
            <wp:positionH relativeFrom="column">
              <wp:posOffset>13970</wp:posOffset>
            </wp:positionH>
            <wp:positionV relativeFrom="paragraph">
              <wp:posOffset>34290</wp:posOffset>
            </wp:positionV>
            <wp:extent cx="1685925" cy="2131695"/>
            <wp:effectExtent l="0" t="0" r="0" b="0"/>
            <wp:wrapNone/>
            <wp:docPr id="50" name="Grafik 50" descr="C:\Uni\Master\Praktika\SVP Chemie\1112 Löslichkeits_Ionenprodukt\Bilder\20160803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ni\Master\Praktika\SVP Chemie\1112 Löslichkeits_Ionenprodukt\Bilder\20160803_10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522" t="21462" r="38650" b="29436"/>
                    <a:stretch/>
                  </pic:blipFill>
                  <pic:spPr bwMode="auto">
                    <a:xfrm>
                      <a:off x="0" y="0"/>
                      <a:ext cx="168592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E5F">
        <w:t xml:space="preserve"> </w:t>
      </w:r>
    </w:p>
    <w:p w:rsidR="00E510C2" w:rsidRPr="00146E5F" w:rsidRDefault="00E510C2" w:rsidP="00E510C2">
      <w:pPr>
        <w:tabs>
          <w:tab w:val="left" w:pos="1701"/>
          <w:tab w:val="left" w:pos="1985"/>
        </w:tabs>
      </w:pPr>
      <w:r w:rsidRPr="00146E5F">
        <w:br w:type="textWrapping" w:clear="all"/>
      </w:r>
    </w:p>
    <w:p w:rsidR="00E510C2" w:rsidRPr="00146E5F" w:rsidRDefault="00E510C2" w:rsidP="00E510C2">
      <w:pPr>
        <w:tabs>
          <w:tab w:val="left" w:pos="1701"/>
          <w:tab w:val="left" w:pos="1985"/>
        </w:tabs>
      </w:pPr>
      <w:r w:rsidRPr="00146E5F">
        <w:br w:type="textWrapping" w:clear="all"/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 w:rsidRPr="00146E5F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1BF6A9DD" wp14:editId="60DF3ACE">
            <wp:simplePos x="0" y="0"/>
            <wp:positionH relativeFrom="column">
              <wp:posOffset>3576955</wp:posOffset>
            </wp:positionH>
            <wp:positionV relativeFrom="paragraph">
              <wp:posOffset>36195</wp:posOffset>
            </wp:positionV>
            <wp:extent cx="1762125" cy="2233930"/>
            <wp:effectExtent l="0" t="0" r="0" b="0"/>
            <wp:wrapSquare wrapText="bothSides"/>
            <wp:docPr id="54" name="Grafik 54" descr="C:\Uni\Master\Praktika\SVP Chemie\1112 Löslichkeits_Ionenprodukt\Bilder\20160803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ni\Master\Praktika\SVP Chemie\1112 Löslichkeits_Ionenprodukt\Bilder\20160803_105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576" t="9996" r="37162" b="21790"/>
                    <a:stretch/>
                  </pic:blipFill>
                  <pic:spPr bwMode="auto">
                    <a:xfrm>
                      <a:off x="0" y="0"/>
                      <a:ext cx="17621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E5F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6EDFE187" wp14:editId="1DDBD914">
            <wp:simplePos x="0" y="0"/>
            <wp:positionH relativeFrom="column">
              <wp:posOffset>1774717</wp:posOffset>
            </wp:positionH>
            <wp:positionV relativeFrom="paragraph">
              <wp:posOffset>35116</wp:posOffset>
            </wp:positionV>
            <wp:extent cx="1752600" cy="2247900"/>
            <wp:effectExtent l="0" t="0" r="0" b="0"/>
            <wp:wrapNone/>
            <wp:docPr id="55" name="Grafik 55" descr="C:\Uni\Master\Praktika\SVP Chemie\1112 Löslichkeits_Ionenprodukt\Bilder\20160803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ni\Master\Praktika\SVP Chemie\1112 Löslichkeits_Ionenprodukt\Bilder\20160803_104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211" t="25290" r="43283" b="27933"/>
                    <a:stretch/>
                  </pic:blipFill>
                  <pic:spPr bwMode="auto">
                    <a:xfrm>
                      <a:off x="0" y="0"/>
                      <a:ext cx="1752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E5F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16239070" wp14:editId="6D68C6B1">
            <wp:simplePos x="0" y="0"/>
            <wp:positionH relativeFrom="column">
              <wp:posOffset>-1270</wp:posOffset>
            </wp:positionH>
            <wp:positionV relativeFrom="paragraph">
              <wp:posOffset>24693</wp:posOffset>
            </wp:positionV>
            <wp:extent cx="1704975" cy="2256155"/>
            <wp:effectExtent l="0" t="0" r="0" b="0"/>
            <wp:wrapNone/>
            <wp:docPr id="53" name="Grafik 53" descr="C:\Uni\Master\Praktika\SVP Chemie\1112 Löslichkeits_Ionenprodukt\Bilder\20160803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ni\Master\Praktika\SVP Chemie\1112 Löslichkeits_Ionenprodukt\Bilder\20160803_105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088" t="21462" r="38651" b="7384"/>
                    <a:stretch/>
                  </pic:blipFill>
                  <pic:spPr bwMode="auto">
                    <a:xfrm>
                      <a:off x="0" y="0"/>
                      <a:ext cx="17049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9B625E" wp14:editId="4F19A9E8">
                <wp:simplePos x="0" y="0"/>
                <wp:positionH relativeFrom="column">
                  <wp:posOffset>3585845</wp:posOffset>
                </wp:positionH>
                <wp:positionV relativeFrom="paragraph">
                  <wp:posOffset>93345</wp:posOffset>
                </wp:positionV>
                <wp:extent cx="1743075" cy="394970"/>
                <wp:effectExtent l="0" t="0" r="635" b="0"/>
                <wp:wrapSquare wrapText="bothSides"/>
                <wp:docPr id="6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C2" w:rsidRPr="000C2BA4" w:rsidRDefault="00E510C2" w:rsidP="00E510C2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6: </w:t>
                            </w:r>
                            <w:r w:rsidRPr="0063227D">
                              <w:t>Silbern</w:t>
                            </w:r>
                            <w:r>
                              <w:t>itratlösung  nach Versuchsteil e</w:t>
                            </w:r>
                            <w:r w:rsidRPr="0063227D"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625E" id="Text Box 150" o:spid="_x0000_s1030" type="#_x0000_t202" style="position:absolute;left:0;text-align:left;margin-left:282.35pt;margin-top:7.35pt;width:137.25pt;height:3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" stroked="f">
                <v:textbox style="mso-fit-shape-to-text:t" inset="0,0,0,0">
                  <w:txbxContent>
                    <w:p w:rsidR="00E510C2" w:rsidRPr="000C2BA4" w:rsidRDefault="00E510C2" w:rsidP="00E510C2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6: </w:t>
                      </w:r>
                      <w:r w:rsidRPr="0063227D">
                        <w:t>Silbern</w:t>
                      </w:r>
                      <w:r>
                        <w:t>itratlösung  nach Versuchsteil e</w:t>
                      </w:r>
                      <w:r w:rsidRPr="0063227D"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8097E" wp14:editId="31B0E2F1">
                <wp:simplePos x="0" y="0"/>
                <wp:positionH relativeFrom="column">
                  <wp:posOffset>1784350</wp:posOffset>
                </wp:positionH>
                <wp:positionV relativeFrom="paragraph">
                  <wp:posOffset>93345</wp:posOffset>
                </wp:positionV>
                <wp:extent cx="1752600" cy="394970"/>
                <wp:effectExtent l="0" t="0" r="1905" b="0"/>
                <wp:wrapNone/>
                <wp:docPr id="6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C2" w:rsidRPr="00442C2A" w:rsidRDefault="00E510C2" w:rsidP="00E510C2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5: </w:t>
                            </w:r>
                            <w:r w:rsidRPr="0004114A">
                              <w:t>Silbern</w:t>
                            </w:r>
                            <w:r>
                              <w:t>itratlösung  nach Versuchsteil d</w:t>
                            </w:r>
                            <w:r w:rsidRPr="0004114A"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8097E" id="Text Box 149" o:spid="_x0000_s1031" type="#_x0000_t202" style="position:absolute;left:0;text-align:left;margin-left:140.5pt;margin-top:7.35pt;width:138pt;height:3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" stroked="f">
                <v:textbox style="mso-fit-shape-to-text:t" inset="0,0,0,0">
                  <w:txbxContent>
                    <w:p w:rsidR="00E510C2" w:rsidRPr="00442C2A" w:rsidRDefault="00E510C2" w:rsidP="00E510C2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5: </w:t>
                      </w:r>
                      <w:r w:rsidRPr="0004114A">
                        <w:t>Silbern</w:t>
                      </w:r>
                      <w:r>
                        <w:t>itratlösung  nach Versuchsteil d</w:t>
                      </w:r>
                      <w:r w:rsidRPr="0004114A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F0BEB" wp14:editId="78792470">
                <wp:simplePos x="0" y="0"/>
                <wp:positionH relativeFrom="column">
                  <wp:posOffset>-5080</wp:posOffset>
                </wp:positionH>
                <wp:positionV relativeFrom="paragraph">
                  <wp:posOffset>93345</wp:posOffset>
                </wp:positionV>
                <wp:extent cx="1704975" cy="394970"/>
                <wp:effectExtent l="0" t="0" r="635" b="0"/>
                <wp:wrapNone/>
                <wp:docPr id="6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9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10C2" w:rsidRPr="00BB0B38" w:rsidRDefault="00E510C2" w:rsidP="00E510C2">
                            <w:pPr>
                              <w:pStyle w:val="Beschriftung"/>
                              <w:rPr>
                                <w:noProof/>
                                <w:color w:val="171717" w:themeColor="background2" w:themeShade="1A"/>
                              </w:rPr>
                            </w:pPr>
                            <w:r>
                              <w:t xml:space="preserve">Abbildung 4: </w:t>
                            </w:r>
                            <w:r w:rsidRPr="00B60A7D">
                              <w:t>Silbern</w:t>
                            </w:r>
                            <w:r>
                              <w:t>itratlösung  nach Versuchsteil c</w:t>
                            </w:r>
                            <w:r w:rsidRPr="00B60A7D"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0BEB" id="Text Box 148" o:spid="_x0000_s1032" type="#_x0000_t202" style="position:absolute;left:0;text-align:left;margin-left:-.4pt;margin-top:7.35pt;width:134.25pt;height:3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" stroked="f">
                <v:textbox style="mso-fit-shape-to-text:t" inset="0,0,0,0">
                  <w:txbxContent>
                    <w:p w:rsidR="00E510C2" w:rsidRPr="00BB0B38" w:rsidRDefault="00E510C2" w:rsidP="00E510C2">
                      <w:pPr>
                        <w:pStyle w:val="Beschriftung"/>
                        <w:rPr>
                          <w:noProof/>
                          <w:color w:val="171717" w:themeColor="background2" w:themeShade="1A"/>
                        </w:rPr>
                      </w:pPr>
                      <w:r>
                        <w:t xml:space="preserve">Abbildung 4: </w:t>
                      </w:r>
                      <w:r w:rsidRPr="00B60A7D">
                        <w:t>Silbern</w:t>
                      </w:r>
                      <w:r>
                        <w:t>itratlösung  nach Versuchsteil c</w:t>
                      </w:r>
                      <w:r w:rsidRPr="00B60A7D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 w:rsidRPr="00146E5F">
        <w:t xml:space="preserve">Deutung: </w:t>
      </w:r>
      <w:r w:rsidRPr="00146E5F">
        <w:tab/>
      </w:r>
      <w:r w:rsidRPr="00146E5F">
        <w:tab/>
      </w:r>
      <w:r>
        <w:t>Dieser Versuch folgt dem Prinzip, dass das Ionenprodukt bei konstanter Temperatur in gesättigten Lösungen stets konstant</w:t>
      </w:r>
      <w:r w:rsidRPr="00B16D7C">
        <w:t xml:space="preserve"> </w:t>
      </w:r>
      <w:r>
        <w:t xml:space="preserve">ist. Die Erhöhung der Konzentration einer </w:t>
      </w:r>
      <w:proofErr w:type="spellStart"/>
      <w:r>
        <w:t>Ionenart</w:t>
      </w:r>
      <w:proofErr w:type="spellEnd"/>
      <w:r>
        <w:t xml:space="preserve"> muss somit zur Verringerung der anderen </w:t>
      </w:r>
      <w:proofErr w:type="spellStart"/>
      <w:r>
        <w:t>Ionenart</w:t>
      </w:r>
      <w:proofErr w:type="spellEnd"/>
      <w:r>
        <w:t xml:space="preserve"> führen.</w:t>
      </w: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>
        <w:tab/>
      </w:r>
      <w:r>
        <w:tab/>
        <w:t>Zuerst liegen Silber-Kationen und Nitrat-Anionen in der Lösung vor.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>
        <w:lastRenderedPageBreak/>
        <w:tab/>
      </w:r>
      <w:r>
        <w:tab/>
      </w:r>
      <w:r w:rsidRPr="00146E5F">
        <w:t xml:space="preserve">a) Die Chlorid-Ionen reagieren mit den </w:t>
      </w:r>
      <w:proofErr w:type="spellStart"/>
      <w:r w:rsidRPr="00146E5F">
        <w:t>Silberionen</w:t>
      </w:r>
      <w:proofErr w:type="spellEnd"/>
      <w:r w:rsidRPr="00146E5F">
        <w:t xml:space="preserve"> zu Silberchlorid, das als Feststoff ausfällt: 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Ag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</m:sup>
                  </m:sSup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(aq)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AgCl ↓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</m:oMath>
      </m:oMathPara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ab/>
        <w:t xml:space="preserve">b) Die hinzugefügten Ammoniak-Ionen bilden mit den Silberkationen ein </w:t>
      </w:r>
      <w:r>
        <w:t xml:space="preserve"> </w:t>
      </w:r>
      <w:r w:rsidRPr="00146E5F">
        <w:t>wasserlösliches Salz.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AgCl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Ag(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+ 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</m:oMath>
      </m:oMathPara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ab/>
        <w:t xml:space="preserve">c) Die Bromid-Ionen reagieren mit den </w:t>
      </w:r>
      <w:proofErr w:type="spellStart"/>
      <w:r w:rsidRPr="00146E5F">
        <w:t>Silberionen</w:t>
      </w:r>
      <w:proofErr w:type="spellEnd"/>
      <w:r w:rsidRPr="00146E5F">
        <w:t xml:space="preserve"> zu dem wasserunlöslichen Silberbromid: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Ag(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+ 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AgBr ↓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</m:oMath>
      </m:oMathPara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ab/>
        <w:t xml:space="preserve">d) Die </w:t>
      </w:r>
      <w:proofErr w:type="spellStart"/>
      <w:r w:rsidRPr="00146E5F">
        <w:t>Thiosulfat</w:t>
      </w:r>
      <w:proofErr w:type="spellEnd"/>
      <w:r w:rsidRPr="00146E5F">
        <w:t xml:space="preserve">-Anionen reagieren mit </w:t>
      </w:r>
      <w:proofErr w:type="spellStart"/>
      <w:r w:rsidRPr="00146E5F">
        <w:t>Silberionen</w:t>
      </w:r>
      <w:proofErr w:type="spellEnd"/>
      <w:r w:rsidRPr="00146E5F">
        <w:t xml:space="preserve"> zu dem wasserlöslichen Produkt </w:t>
      </w:r>
      <w:proofErr w:type="spellStart"/>
      <w:r w:rsidRPr="00146E5F">
        <w:t>Silberthiosulfat</w:t>
      </w:r>
      <w:proofErr w:type="spellEnd"/>
      <w:r w:rsidRPr="00146E5F">
        <w:t>: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 w:hanging="1980"/>
        <w:rPr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AgBr 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+2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Ag(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+ 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Br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</m:oMath>
      </m:oMathPara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  <w:rPr>
          <w:rFonts w:eastAsiaTheme="minorEastAsia"/>
        </w:rPr>
      </w:pPr>
      <w:r w:rsidRPr="00146E5F">
        <w:tab/>
        <w:t>e) Nach Zugabe der Kaliumiodid-Lösung ist eine gelbliche Trübung der Lösung zu sehen. Außerdem erscheint sie erneut milchig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Ag(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)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+  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 AgI ↓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(s)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+2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S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2-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(aq)</m:t>
              </m:r>
            </m:sub>
          </m:sSub>
        </m:oMath>
      </m:oMathPara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 xml:space="preserve">Aus diesen Beobachtungen lässt sich eine Stabilitätsreihe 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&lt;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2-</m:t>
              </m:r>
            </m:sup>
          </m:sSup>
        </m:oMath>
      </m:oMathPara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w:r w:rsidRPr="00146E5F">
        <w:t xml:space="preserve">und eine Schwerlöslichkeitsreihe </w:t>
      </w:r>
    </w:p>
    <w:p w:rsidR="00E510C2" w:rsidRPr="00146E5F" w:rsidRDefault="00E510C2" w:rsidP="00E510C2">
      <w:pPr>
        <w:tabs>
          <w:tab w:val="left" w:pos="1701"/>
          <w:tab w:val="left" w:pos="1985"/>
        </w:tabs>
        <w:spacing w:after="0"/>
        <w:ind w:left="1980"/>
      </w:pPr>
      <m:oMathPara>
        <m:oMath>
          <m:r>
            <m:rPr>
              <m:sty m:val="p"/>
            </m:rPr>
            <w:rPr>
              <w:rFonts w:ascii="Cambria Math" w:hAnsi="Cambria Math"/>
            </w:rPr>
            <m:t>AgCl&lt;AgBr&lt;AgI</m:t>
          </m:r>
        </m:oMath>
      </m:oMathPara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/>
      </w:pPr>
      <w:r>
        <w:t>der Salze aufstellen.</w:t>
      </w: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/>
      </w:pPr>
      <w:r>
        <w:t>Das Silber-Ion ist eine weiche Base, da es eine geringe Ladung und einen großen Radius aufweist. Das HSAB-Konzept besagt, dass die Stabilität am höchsten</w:t>
      </w:r>
      <w:r w:rsidRPr="00146E5F">
        <w:t xml:space="preserve"> </w:t>
      </w:r>
      <w:r>
        <w:t>ist, wenn weiche Basen mit weichen Säuren und harte Basen mit harten Säuren reagieren.</w:t>
      </w:r>
    </w:p>
    <w:p w:rsidR="00E510C2" w:rsidRPr="00347A19" w:rsidRDefault="00E510C2" w:rsidP="00E510C2">
      <w:pPr>
        <w:tabs>
          <w:tab w:val="left" w:pos="1701"/>
          <w:tab w:val="left" w:pos="1985"/>
        </w:tabs>
        <w:spacing w:after="0"/>
        <w:ind w:left="1980"/>
      </w:pPr>
      <w:r>
        <w:t>Je weicher nun die Base ist</w:t>
      </w:r>
      <w:r w:rsidRPr="00146E5F">
        <w:t xml:space="preserve">, mit </w:t>
      </w:r>
      <w:r>
        <w:t>der das Silberkation</w:t>
      </w:r>
      <w:r w:rsidRPr="00146E5F">
        <w:t xml:space="preserve"> eine Verbindung </w:t>
      </w:r>
      <w:r>
        <w:t>eingeht</w:t>
      </w:r>
      <w:r w:rsidRPr="00146E5F">
        <w:t>, desto stabil</w:t>
      </w:r>
      <w:r>
        <w:t>er ist diese. Folglich besitzt</w:t>
      </w:r>
      <w:r w:rsidRPr="00146E5F">
        <w:t xml:space="preserve"> diese ein geringes Löslichkei</w:t>
      </w:r>
      <w:r>
        <w:t xml:space="preserve">tsprodukt und fällt leicht aus. </w:t>
      </w: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>
        <w:t xml:space="preserve">Entsorgung: </w:t>
      </w:r>
      <w:r>
        <w:tab/>
      </w:r>
      <w:r>
        <w:tab/>
      </w:r>
      <w:r>
        <w:tab/>
        <w:t>Die Entsorgung erfolgt im Abfallbehältnis für schwermetallhaltige Lösungen.</w:t>
      </w: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  <w:r>
        <w:t xml:space="preserve">Literatur: </w:t>
      </w:r>
      <w:r>
        <w:tab/>
      </w:r>
      <w:r>
        <w:tab/>
      </w:r>
      <w:r>
        <w:tab/>
      </w:r>
      <w:r>
        <w:rPr>
          <w:color w:val="auto"/>
        </w:rPr>
        <w:t xml:space="preserve">R. Herbst-Irmer, Anorganisch-Chemisches Fortgeschrittenenpraktikum für Lehramtskandidaten, Praktikumsskript 2016, Georg-August Universität Göttingen, S. </w:t>
      </w:r>
      <w:r>
        <w:t>60.</w:t>
      </w:r>
    </w:p>
    <w:p w:rsidR="00E510C2" w:rsidRDefault="00E510C2" w:rsidP="00E510C2">
      <w:pPr>
        <w:tabs>
          <w:tab w:val="left" w:pos="1701"/>
          <w:tab w:val="left" w:pos="1985"/>
        </w:tabs>
        <w:spacing w:after="0"/>
        <w:ind w:left="1980" w:hanging="1980"/>
      </w:pPr>
    </w:p>
    <w:p w:rsidR="00E510C2" w:rsidRDefault="00E510C2" w:rsidP="00E510C2">
      <w:pPr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5A77D65F" wp14:editId="4267D3C0">
                <wp:extent cx="5873115" cy="847090"/>
                <wp:effectExtent l="13970" t="13335" r="8890" b="15875"/>
                <wp:docPr id="61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847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10C2" w:rsidRPr="005B0F99" w:rsidRDefault="00E510C2" w:rsidP="00E510C2">
                            <w:pPr>
                              <w:rPr>
                                <w:bCs/>
                                <w:color w:val="auto"/>
                              </w:rPr>
                            </w:pPr>
                            <w:r w:rsidRPr="005B0F99">
                              <w:rPr>
                                <w:bCs/>
                                <w:color w:val="auto"/>
                              </w:rPr>
                              <w:t xml:space="preserve">Um im Aufgabenteil d) eine Entfärbung zu erreichen, muss eine etwas größere Menge </w:t>
                            </w:r>
                            <w:proofErr w:type="spellStart"/>
                            <w:r>
                              <w:rPr>
                                <w:bCs/>
                                <w:color w:val="auto"/>
                              </w:rPr>
                              <w:t>Na</w:t>
                            </w:r>
                            <w:r w:rsidRPr="005B0F99">
                              <w:rPr>
                                <w:bCs/>
                                <w:color w:val="auto"/>
                              </w:rPr>
                              <w:t>triumthiosulfat</w:t>
                            </w:r>
                            <w:proofErr w:type="spellEnd"/>
                            <w:r w:rsidRPr="005B0F99">
                              <w:rPr>
                                <w:bCs/>
                                <w:color w:val="auto"/>
                              </w:rPr>
                              <w:t xml:space="preserve"> hinzugegeben werden.</w:t>
                            </w:r>
                            <w:r>
                              <w:rPr>
                                <w:bCs/>
                                <w:color w:val="auto"/>
                              </w:rPr>
                              <w:t xml:space="preserve"> Außerdem sollte nach Zugabe der Substanzen geschüttelt oder gerührt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77D65F" id="Text Box 164" o:spid="_x0000_s1033" type="#_x0000_t202" style="width:462.45pt;height:6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" fillcolor="white [3201]" strokecolor="#ed7d31 [3205]" strokeweight="1pt">
                <v:stroke dashstyle="dash"/>
                <v:shadow color="#868686"/>
                <v:textbox>
                  <w:txbxContent>
                    <w:p w:rsidR="00E510C2" w:rsidRPr="005B0F99" w:rsidRDefault="00E510C2" w:rsidP="00E510C2">
                      <w:pPr>
                        <w:rPr>
                          <w:bCs/>
                          <w:color w:val="auto"/>
                        </w:rPr>
                      </w:pPr>
                      <w:r w:rsidRPr="005B0F99">
                        <w:rPr>
                          <w:bCs/>
                          <w:color w:val="auto"/>
                        </w:rPr>
                        <w:t xml:space="preserve">Um im Aufgabenteil d) eine Entfärbung zu erreichen, muss eine etwas größere Menge </w:t>
                      </w:r>
                      <w:proofErr w:type="spellStart"/>
                      <w:r>
                        <w:rPr>
                          <w:bCs/>
                          <w:color w:val="auto"/>
                        </w:rPr>
                        <w:t>Na</w:t>
                      </w:r>
                      <w:r w:rsidRPr="005B0F99">
                        <w:rPr>
                          <w:bCs/>
                          <w:color w:val="auto"/>
                        </w:rPr>
                        <w:t>triumthiosulfat</w:t>
                      </w:r>
                      <w:proofErr w:type="spellEnd"/>
                      <w:r w:rsidRPr="005B0F99">
                        <w:rPr>
                          <w:bCs/>
                          <w:color w:val="auto"/>
                        </w:rPr>
                        <w:t xml:space="preserve"> hinzugegeben werden.</w:t>
                      </w:r>
                      <w:r>
                        <w:rPr>
                          <w:bCs/>
                          <w:color w:val="auto"/>
                        </w:rPr>
                        <w:t xml:space="preserve"> Außerdem sollte nach Zugabe der Substanzen geschüttelt oder gerührt werden.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0071" w:rsidRDefault="00B50071"/>
    <w:sectPr w:rsidR="00B500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012"/>
    <w:rsid w:val="00336012"/>
    <w:rsid w:val="00B50071"/>
    <w:rsid w:val="00E5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724A9-D58B-41FB-82BF-DD6098F3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10C2"/>
    <w:pPr>
      <w:spacing w:after="200" w:line="360" w:lineRule="auto"/>
      <w:jc w:val="both"/>
    </w:pPr>
    <w:rPr>
      <w:rFonts w:ascii="Cambria" w:hAnsi="Cambria"/>
      <w:color w:val="171717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510C2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10C2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510C2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510C2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510C2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510C2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510C2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510C2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510C2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510C2"/>
    <w:rPr>
      <w:rFonts w:asciiTheme="majorHAnsi" w:eastAsiaTheme="majorEastAsia" w:hAnsiTheme="majorHAnsi" w:cstheme="majorBidi"/>
      <w:b/>
      <w:bCs/>
      <w:color w:val="171717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10C2"/>
    <w:rPr>
      <w:rFonts w:asciiTheme="majorHAnsi" w:eastAsiaTheme="majorEastAsia" w:hAnsiTheme="majorHAnsi" w:cstheme="majorBidi"/>
      <w:b/>
      <w:bCs/>
      <w:color w:val="171717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510C2"/>
    <w:rPr>
      <w:rFonts w:asciiTheme="majorHAnsi" w:eastAsiaTheme="majorEastAsia" w:hAnsiTheme="majorHAnsi" w:cstheme="majorBidi"/>
      <w:b/>
      <w:bCs/>
      <w:i/>
      <w:color w:val="171717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510C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510C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510C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10C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10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10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E510C2"/>
    <w:pPr>
      <w:spacing w:line="240" w:lineRule="auto"/>
    </w:pPr>
    <w:rPr>
      <w:bCs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497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cp:lastPrinted>2016-08-10T08:20:00Z</cp:lastPrinted>
  <dcterms:created xsi:type="dcterms:W3CDTF">2016-08-10T08:19:00Z</dcterms:created>
  <dcterms:modified xsi:type="dcterms:W3CDTF">2016-08-10T08:21:00Z</dcterms:modified>
</cp:coreProperties>
</file>