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392" w:rsidRPr="009D1355" w:rsidRDefault="000779BC" w:rsidP="00FA5392">
      <w:pPr>
        <w:autoSpaceDE w:val="0"/>
        <w:autoSpaceDN w:val="0"/>
        <w:adjustRightInd w:val="0"/>
        <w:rPr>
          <w:rFonts w:ascii="Times-Roman" w:hAnsi="Times-Roman" w:cs="Times-Roman"/>
        </w:rPr>
      </w:pPr>
      <w:r>
        <w:rPr>
          <w:rFonts w:ascii="Times-Roman" w:hAnsi="Times-Roman" w:cs="Times-Roman"/>
          <w:b/>
          <w:noProof/>
          <w:sz w:val="28"/>
          <w:szCs w:val="28"/>
          <w:lang w:eastAsia="ja-JP"/>
        </w:rPr>
        <w:drawing>
          <wp:anchor distT="0" distB="0" distL="114300" distR="114300" simplePos="0" relativeHeight="251695104" behindDoc="1" locked="0" layoutInCell="1" allowOverlap="1">
            <wp:simplePos x="0" y="0"/>
            <wp:positionH relativeFrom="column">
              <wp:posOffset>2491105</wp:posOffset>
            </wp:positionH>
            <wp:positionV relativeFrom="paragraph">
              <wp:posOffset>328930</wp:posOffset>
            </wp:positionV>
            <wp:extent cx="3714750" cy="2686050"/>
            <wp:effectExtent l="0" t="0" r="0" b="0"/>
            <wp:wrapTight wrapText="bothSides">
              <wp:wrapPolygon edited="0">
                <wp:start x="10191" y="306"/>
                <wp:lineTo x="8418" y="919"/>
                <wp:lineTo x="6868" y="1991"/>
                <wp:lineTo x="6868" y="2757"/>
                <wp:lineTo x="4985" y="2757"/>
                <wp:lineTo x="4320" y="3370"/>
                <wp:lineTo x="4320" y="5209"/>
                <wp:lineTo x="2658" y="5209"/>
                <wp:lineTo x="1883" y="5974"/>
                <wp:lineTo x="1883" y="7660"/>
                <wp:lineTo x="1329" y="8732"/>
                <wp:lineTo x="1218" y="10111"/>
                <wp:lineTo x="1662" y="15013"/>
                <wp:lineTo x="1994" y="17464"/>
                <wp:lineTo x="2437" y="17464"/>
                <wp:lineTo x="2105" y="19149"/>
                <wp:lineTo x="2105" y="20681"/>
                <wp:lineTo x="6757" y="21140"/>
                <wp:lineTo x="12849" y="21140"/>
                <wp:lineTo x="13625" y="21140"/>
                <wp:lineTo x="14511" y="21140"/>
                <wp:lineTo x="17945" y="20221"/>
                <wp:lineTo x="18166" y="19915"/>
                <wp:lineTo x="19274" y="17770"/>
                <wp:lineTo x="19606" y="17464"/>
                <wp:lineTo x="20049" y="15932"/>
                <wp:lineTo x="20492" y="9651"/>
                <wp:lineTo x="20160" y="8579"/>
                <wp:lineTo x="19606" y="7660"/>
                <wp:lineTo x="19717" y="5974"/>
                <wp:lineTo x="19052" y="5362"/>
                <wp:lineTo x="17169" y="5209"/>
                <wp:lineTo x="17280" y="3523"/>
                <wp:lineTo x="16394" y="2757"/>
                <wp:lineTo x="14289" y="2757"/>
                <wp:lineTo x="14400" y="1991"/>
                <wp:lineTo x="12406" y="613"/>
                <wp:lineTo x="10855" y="306"/>
                <wp:lineTo x="10191" y="306"/>
              </wp:wrapPolygon>
            </wp:wrapTight>
            <wp:docPr id="39" name="Bild 39" descr="http://www.asia.ru/images/target/img/product/11/77/98/11779831.jpg"/>
            <wp:cNvGraphicFramePr/>
            <a:graphic xmlns:a="http://schemas.openxmlformats.org/drawingml/2006/main">
              <a:graphicData uri="http://schemas.openxmlformats.org/drawingml/2006/picture">
                <pic:pic xmlns:pic="http://schemas.openxmlformats.org/drawingml/2006/picture">
                  <pic:nvPicPr>
                    <pic:cNvPr id="11268" name="Picture 4" descr="http://www.asia.ru/images/target/img/product/11/77/98/11779831.jpg"/>
                    <pic:cNvPicPr>
                      <a:picLocks noChangeAspect="1" noChangeArrowheads="1"/>
                    </pic:cNvPicPr>
                  </pic:nvPicPr>
                  <pic:blipFill>
                    <a:blip r:embed="rId7" cstate="print">
                      <a:clrChange>
                        <a:clrFrom>
                          <a:srgbClr val="FEFEFE"/>
                        </a:clrFrom>
                        <a:clrTo>
                          <a:srgbClr val="FEFEFE">
                            <a:alpha val="0"/>
                          </a:srgbClr>
                        </a:clrTo>
                      </a:clrChange>
                    </a:blip>
                    <a:srcRect/>
                    <a:stretch>
                      <a:fillRect/>
                    </a:stretch>
                  </pic:blipFill>
                  <pic:spPr bwMode="auto">
                    <a:xfrm>
                      <a:off x="0" y="0"/>
                      <a:ext cx="3714750" cy="2686050"/>
                    </a:xfrm>
                    <a:prstGeom prst="rect">
                      <a:avLst/>
                    </a:prstGeom>
                    <a:noFill/>
                  </pic:spPr>
                </pic:pic>
              </a:graphicData>
            </a:graphic>
          </wp:anchor>
        </w:drawing>
      </w:r>
      <w:r w:rsidR="00FA5392">
        <w:rPr>
          <w:rFonts w:ascii="Times-Roman" w:hAnsi="Times-Roman" w:cs="Times-Roman"/>
          <w:b/>
          <w:sz w:val="28"/>
          <w:szCs w:val="28"/>
        </w:rPr>
        <w:t>Schulversuchspraktikum</w:t>
      </w:r>
    </w:p>
    <w:p w:rsidR="00FA5392" w:rsidRDefault="00FA5392" w:rsidP="00FA5392">
      <w:r>
        <w:t>Michaela Micke</w:t>
      </w:r>
      <w:r>
        <w:tab/>
      </w:r>
      <w:r>
        <w:tab/>
      </w:r>
      <w:r>
        <w:tab/>
      </w:r>
      <w:r>
        <w:tab/>
      </w:r>
    </w:p>
    <w:p w:rsidR="00FA5392" w:rsidRDefault="00FA5392" w:rsidP="00FA5392">
      <w:r>
        <w:t>Sommersemester 2012</w:t>
      </w:r>
    </w:p>
    <w:p w:rsidR="00FA5392" w:rsidRDefault="00FA5392" w:rsidP="00FA5392">
      <w:r>
        <w:t>Klassenstufen 11 &amp; 12</w:t>
      </w:r>
    </w:p>
    <w:p w:rsidR="00FA5392" w:rsidRDefault="000779BC" w:rsidP="00FA5392">
      <w:r>
        <w:rPr>
          <w:noProof/>
          <w:lang w:eastAsia="ja-JP"/>
        </w:rPr>
        <w:drawing>
          <wp:anchor distT="0" distB="0" distL="114300" distR="114300" simplePos="0" relativeHeight="251697152" behindDoc="1" locked="0" layoutInCell="1" allowOverlap="1">
            <wp:simplePos x="0" y="0"/>
            <wp:positionH relativeFrom="column">
              <wp:posOffset>1100455</wp:posOffset>
            </wp:positionH>
            <wp:positionV relativeFrom="paragraph">
              <wp:posOffset>300990</wp:posOffset>
            </wp:positionV>
            <wp:extent cx="1695450" cy="1257300"/>
            <wp:effectExtent l="0" t="0" r="0" b="0"/>
            <wp:wrapTight wrapText="bothSides">
              <wp:wrapPolygon edited="0">
                <wp:start x="16503" y="327"/>
                <wp:lineTo x="13348" y="5564"/>
                <wp:lineTo x="971" y="5564"/>
                <wp:lineTo x="485" y="8182"/>
                <wp:lineTo x="2670" y="10800"/>
                <wp:lineTo x="2670" y="13091"/>
                <wp:lineTo x="4369" y="16036"/>
                <wp:lineTo x="6067" y="16036"/>
                <wp:lineTo x="3640" y="18655"/>
                <wp:lineTo x="3640" y="20618"/>
                <wp:lineTo x="7524" y="21273"/>
                <wp:lineTo x="7524" y="21273"/>
                <wp:lineTo x="12863" y="21273"/>
                <wp:lineTo x="14319" y="21273"/>
                <wp:lineTo x="18930" y="17345"/>
                <wp:lineTo x="18930" y="16036"/>
                <wp:lineTo x="20144" y="11127"/>
                <wp:lineTo x="20387" y="10800"/>
                <wp:lineTo x="19416" y="7200"/>
                <wp:lineTo x="18930" y="5236"/>
                <wp:lineTo x="18202" y="1309"/>
                <wp:lineTo x="17717" y="327"/>
                <wp:lineTo x="16503" y="327"/>
              </wp:wrapPolygon>
            </wp:wrapTight>
            <wp:docPr id="41" name="Bild 41" descr="http://lebensmittel-warenkunde.de/assets/images/bananen.jpg"/>
            <wp:cNvGraphicFramePr/>
            <a:graphic xmlns:a="http://schemas.openxmlformats.org/drawingml/2006/main">
              <a:graphicData uri="http://schemas.openxmlformats.org/drawingml/2006/picture">
                <pic:pic xmlns:pic="http://schemas.openxmlformats.org/drawingml/2006/picture">
                  <pic:nvPicPr>
                    <pic:cNvPr id="11266" name="Picture 2" descr="http://lebensmittel-warenkunde.de/assets/images/bananen.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695450" cy="1257300"/>
                    </a:xfrm>
                    <a:prstGeom prst="rect">
                      <a:avLst/>
                    </a:prstGeom>
                    <a:noFill/>
                  </pic:spPr>
                </pic:pic>
              </a:graphicData>
            </a:graphic>
          </wp:anchor>
        </w:drawing>
      </w:r>
    </w:p>
    <w:p w:rsidR="00FA5392" w:rsidRDefault="00FA5392" w:rsidP="00FA5392"/>
    <w:p w:rsidR="00FA5392" w:rsidRDefault="000779BC" w:rsidP="00FA5392">
      <w:r>
        <w:rPr>
          <w:noProof/>
          <w:lang w:eastAsia="ja-JP"/>
        </w:rPr>
        <w:drawing>
          <wp:anchor distT="0" distB="0" distL="114300" distR="114300" simplePos="0" relativeHeight="251699200" behindDoc="1" locked="0" layoutInCell="1" allowOverlap="1">
            <wp:simplePos x="0" y="0"/>
            <wp:positionH relativeFrom="column">
              <wp:posOffset>3148330</wp:posOffset>
            </wp:positionH>
            <wp:positionV relativeFrom="paragraph">
              <wp:posOffset>538480</wp:posOffset>
            </wp:positionV>
            <wp:extent cx="1533525" cy="1104900"/>
            <wp:effectExtent l="0" t="0" r="0" b="0"/>
            <wp:wrapTight wrapText="bothSides">
              <wp:wrapPolygon edited="0">
                <wp:start x="1882" y="6223"/>
                <wp:lineTo x="2666" y="12094"/>
                <wp:lineTo x="3707" y="11732"/>
                <wp:lineTo x="1366" y="15617"/>
                <wp:lineTo x="3449" y="17964"/>
                <wp:lineTo x="3450" y="19500"/>
                <wp:lineTo x="6444" y="20762"/>
                <wp:lineTo x="9893" y="19946"/>
                <wp:lineTo x="11194" y="19493"/>
                <wp:lineTo x="15359" y="18045"/>
                <wp:lineTo x="20433" y="13976"/>
                <wp:lineTo x="19846" y="12260"/>
                <wp:lineTo x="20107" y="12170"/>
                <wp:lineTo x="19714" y="6931"/>
                <wp:lineTo x="19452" y="3951"/>
                <wp:lineTo x="14051" y="3142"/>
                <wp:lineTo x="7088" y="4413"/>
                <wp:lineTo x="1882" y="6223"/>
              </wp:wrapPolygon>
            </wp:wrapTight>
            <wp:docPr id="44" name="Bild 44" descr="http://www.gomeal.de/uploaded_img/Ananas_1.jpg"/>
            <wp:cNvGraphicFramePr/>
            <a:graphic xmlns:a="http://schemas.openxmlformats.org/drawingml/2006/main">
              <a:graphicData uri="http://schemas.openxmlformats.org/drawingml/2006/picture">
                <pic:pic xmlns:pic="http://schemas.openxmlformats.org/drawingml/2006/picture">
                  <pic:nvPicPr>
                    <pic:cNvPr id="2058" name="Picture 10" descr="http://www.gomeal.de/uploaded_img/Ananas_1.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rot="844209">
                      <a:off x="0" y="0"/>
                      <a:ext cx="1533525" cy="1104900"/>
                    </a:xfrm>
                    <a:prstGeom prst="rect">
                      <a:avLst/>
                    </a:prstGeom>
                    <a:noFill/>
                  </pic:spPr>
                </pic:pic>
              </a:graphicData>
            </a:graphic>
          </wp:anchor>
        </w:drawing>
      </w:r>
      <w:r w:rsidR="00FA5392" w:rsidRPr="00FA5392">
        <w:rPr>
          <w:noProof/>
          <w:lang w:eastAsia="de-DE"/>
        </w:rPr>
        <w:t xml:space="preserve"> </w:t>
      </w:r>
    </w:p>
    <w:p w:rsidR="00FA5392" w:rsidRDefault="000779BC" w:rsidP="00FA5392">
      <w:r>
        <w:rPr>
          <w:noProof/>
          <w:lang w:eastAsia="ja-JP"/>
        </w:rPr>
        <w:drawing>
          <wp:anchor distT="0" distB="0" distL="114300" distR="114300" simplePos="0" relativeHeight="251696128" behindDoc="1" locked="0" layoutInCell="1" allowOverlap="1">
            <wp:simplePos x="0" y="0"/>
            <wp:positionH relativeFrom="column">
              <wp:posOffset>4548505</wp:posOffset>
            </wp:positionH>
            <wp:positionV relativeFrom="paragraph">
              <wp:posOffset>278765</wp:posOffset>
            </wp:positionV>
            <wp:extent cx="1504950" cy="1162050"/>
            <wp:effectExtent l="0" t="0" r="0" b="0"/>
            <wp:wrapTight wrapText="bothSides">
              <wp:wrapPolygon edited="0">
                <wp:start x="8203" y="1770"/>
                <wp:lineTo x="7109" y="2125"/>
                <wp:lineTo x="7382" y="13102"/>
                <wp:lineTo x="1641" y="14872"/>
                <wp:lineTo x="1094" y="18767"/>
                <wp:lineTo x="1914" y="19475"/>
                <wp:lineTo x="3554" y="19475"/>
                <wp:lineTo x="19686" y="19475"/>
                <wp:lineTo x="19686" y="18767"/>
                <wp:lineTo x="20780" y="15580"/>
                <wp:lineTo x="19686" y="14872"/>
                <wp:lineTo x="10390" y="13102"/>
                <wp:lineTo x="10937" y="5666"/>
                <wp:lineTo x="10663" y="3187"/>
                <wp:lineTo x="9570" y="1770"/>
                <wp:lineTo x="8203" y="1770"/>
              </wp:wrapPolygon>
            </wp:wrapTight>
            <wp:docPr id="40" name="Bild 40" descr="http://upload.wikimedia.org/wikipedia/commons/9/99/Ester-skeletal.png"/>
            <wp:cNvGraphicFramePr/>
            <a:graphic xmlns:a="http://schemas.openxmlformats.org/drawingml/2006/main">
              <a:graphicData uri="http://schemas.openxmlformats.org/drawingml/2006/picture">
                <pic:pic xmlns:pic="http://schemas.openxmlformats.org/drawingml/2006/picture">
                  <pic:nvPicPr>
                    <pic:cNvPr id="2052" name="Picture 4" descr="http://upload.wikimedia.org/wikipedia/commons/9/99/Ester-skeletal.pn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504950" cy="1162050"/>
                    </a:xfrm>
                    <a:prstGeom prst="rect">
                      <a:avLst/>
                    </a:prstGeom>
                    <a:noFill/>
                  </pic:spPr>
                </pic:pic>
              </a:graphicData>
            </a:graphic>
          </wp:anchor>
        </w:drawing>
      </w:r>
      <w:r>
        <w:rPr>
          <w:noProof/>
          <w:lang w:eastAsia="ja-JP"/>
        </w:rPr>
        <w:drawing>
          <wp:anchor distT="0" distB="0" distL="114300" distR="114300" simplePos="0" relativeHeight="251698176" behindDoc="1" locked="0" layoutInCell="1" allowOverlap="1">
            <wp:simplePos x="0" y="0"/>
            <wp:positionH relativeFrom="column">
              <wp:posOffset>2157730</wp:posOffset>
            </wp:positionH>
            <wp:positionV relativeFrom="paragraph">
              <wp:posOffset>231140</wp:posOffset>
            </wp:positionV>
            <wp:extent cx="1095375" cy="838200"/>
            <wp:effectExtent l="0" t="0" r="0" b="0"/>
            <wp:wrapTight wrapText="bothSides">
              <wp:wrapPolygon edited="0">
                <wp:start x="8640" y="1473"/>
                <wp:lineTo x="5635" y="1964"/>
                <wp:lineTo x="1878" y="6382"/>
                <wp:lineTo x="1878" y="9327"/>
                <wp:lineTo x="3757" y="17182"/>
                <wp:lineTo x="3757" y="18164"/>
                <wp:lineTo x="7889" y="21109"/>
                <wp:lineTo x="9767" y="21109"/>
                <wp:lineTo x="13523" y="21109"/>
                <wp:lineTo x="14650" y="21109"/>
                <wp:lineTo x="18783" y="17673"/>
                <wp:lineTo x="19534" y="17182"/>
                <wp:lineTo x="21037" y="11291"/>
                <wp:lineTo x="21412" y="6873"/>
                <wp:lineTo x="16153" y="1964"/>
                <wp:lineTo x="12397" y="1473"/>
                <wp:lineTo x="8640" y="1473"/>
              </wp:wrapPolygon>
            </wp:wrapTight>
            <wp:docPr id="43" name="Bild 43" descr="http://mhstatic.de/fm/1/thumbnails/US_1006_orange_350_.jpg.2419674.jpg"/>
            <wp:cNvGraphicFramePr/>
            <a:graphic xmlns:a="http://schemas.openxmlformats.org/drawingml/2006/main">
              <a:graphicData uri="http://schemas.openxmlformats.org/drawingml/2006/picture">
                <pic:pic xmlns:pic="http://schemas.openxmlformats.org/drawingml/2006/picture">
                  <pic:nvPicPr>
                    <pic:cNvPr id="2060" name="Picture 12" descr="http://mhstatic.de/fm/1/thumbnails/US_1006_orange_350_.jpg.2419674.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95375" cy="838200"/>
                    </a:xfrm>
                    <a:prstGeom prst="rect">
                      <a:avLst/>
                    </a:prstGeom>
                    <a:noFill/>
                  </pic:spPr>
                </pic:pic>
              </a:graphicData>
            </a:graphic>
          </wp:anchor>
        </w:drawing>
      </w:r>
    </w:p>
    <w:p w:rsidR="00FA5392" w:rsidRDefault="00FA5392" w:rsidP="00FA5392"/>
    <w:p w:rsidR="00FA5392" w:rsidRDefault="000779BC" w:rsidP="00FA5392">
      <w:r>
        <w:rPr>
          <w:noProof/>
          <w:lang w:eastAsia="ja-JP"/>
        </w:rPr>
        <w:drawing>
          <wp:anchor distT="0" distB="0" distL="114300" distR="114300" simplePos="0" relativeHeight="251700224" behindDoc="1" locked="0" layoutInCell="1" allowOverlap="1">
            <wp:simplePos x="0" y="0"/>
            <wp:positionH relativeFrom="column">
              <wp:posOffset>4367530</wp:posOffset>
            </wp:positionH>
            <wp:positionV relativeFrom="paragraph">
              <wp:posOffset>330835</wp:posOffset>
            </wp:positionV>
            <wp:extent cx="1733550" cy="1924050"/>
            <wp:effectExtent l="0" t="0" r="0" b="0"/>
            <wp:wrapTight wrapText="bothSides">
              <wp:wrapPolygon edited="0">
                <wp:start x="8545" y="0"/>
                <wp:lineTo x="8545" y="3422"/>
                <wp:lineTo x="6409" y="6844"/>
                <wp:lineTo x="5459" y="7699"/>
                <wp:lineTo x="4747" y="10265"/>
                <wp:lineTo x="4747" y="17109"/>
                <wp:lineTo x="5459" y="20745"/>
                <wp:lineTo x="7121" y="21386"/>
                <wp:lineTo x="7596" y="21386"/>
                <wp:lineTo x="14242" y="21386"/>
                <wp:lineTo x="14479" y="21386"/>
                <wp:lineTo x="15666" y="20531"/>
                <wp:lineTo x="16141" y="17323"/>
                <wp:lineTo x="16141" y="17109"/>
                <wp:lineTo x="16378" y="13901"/>
                <wp:lineTo x="16378" y="13687"/>
                <wp:lineTo x="16615" y="10479"/>
                <wp:lineTo x="16853" y="9410"/>
                <wp:lineTo x="16141" y="8127"/>
                <wp:lineTo x="14716" y="6844"/>
                <wp:lineTo x="13055" y="3422"/>
                <wp:lineTo x="13055" y="0"/>
                <wp:lineTo x="8545" y="0"/>
              </wp:wrapPolygon>
            </wp:wrapTight>
            <wp:docPr id="45" name="Bild 45" descr="http://img.dooyoo.de/DE_DE/orig/0/3/4/6/8/346831.jpg"/>
            <wp:cNvGraphicFramePr/>
            <a:graphic xmlns:a="http://schemas.openxmlformats.org/drawingml/2006/main">
              <a:graphicData uri="http://schemas.openxmlformats.org/drawingml/2006/picture">
                <pic:pic xmlns:pic="http://schemas.openxmlformats.org/drawingml/2006/picture">
                  <pic:nvPicPr>
                    <pic:cNvPr id="2056" name="Picture 8" descr="http://img.dooyoo.de/DE_DE/orig/0/3/4/6/8/346831.jpg"/>
                    <pic:cNvPicPr>
                      <a:picLocks noChangeAspect="1" noChangeArrowheads="1"/>
                    </pic:cNvPicPr>
                  </pic:nvPicPr>
                  <pic:blipFill>
                    <a:blip r:embed="rId12" cstate="print">
                      <a:clrChange>
                        <a:clrFrom>
                          <a:srgbClr val="FEFEFE"/>
                        </a:clrFrom>
                        <a:clrTo>
                          <a:srgbClr val="FEFEFE">
                            <a:alpha val="0"/>
                          </a:srgbClr>
                        </a:clrTo>
                      </a:clrChange>
                    </a:blip>
                    <a:srcRect/>
                    <a:stretch>
                      <a:fillRect/>
                    </a:stretch>
                  </pic:blipFill>
                  <pic:spPr bwMode="auto">
                    <a:xfrm>
                      <a:off x="0" y="0"/>
                      <a:ext cx="1733550" cy="1924050"/>
                    </a:xfrm>
                    <a:prstGeom prst="rect">
                      <a:avLst/>
                    </a:prstGeom>
                    <a:noFill/>
                  </pic:spPr>
                </pic:pic>
              </a:graphicData>
            </a:graphic>
          </wp:anchor>
        </w:drawing>
      </w:r>
      <w:r w:rsidR="00FA5392">
        <w:tab/>
      </w:r>
    </w:p>
    <w:p w:rsidR="00FA5392" w:rsidRDefault="000779BC" w:rsidP="00FA5392">
      <w:pPr>
        <w:jc w:val="center"/>
      </w:pPr>
      <w:r>
        <w:rPr>
          <w:noProof/>
          <w:lang w:eastAsia="ja-JP"/>
        </w:rPr>
        <w:drawing>
          <wp:anchor distT="0" distB="0" distL="114300" distR="114300" simplePos="0" relativeHeight="251693056" behindDoc="1" locked="0" layoutInCell="1" allowOverlap="1">
            <wp:simplePos x="0" y="0"/>
            <wp:positionH relativeFrom="column">
              <wp:posOffset>-4445</wp:posOffset>
            </wp:positionH>
            <wp:positionV relativeFrom="paragraph">
              <wp:posOffset>681990</wp:posOffset>
            </wp:positionV>
            <wp:extent cx="1914525" cy="2857500"/>
            <wp:effectExtent l="0" t="0" r="0" b="0"/>
            <wp:wrapTight wrapText="bothSides">
              <wp:wrapPolygon edited="0">
                <wp:start x="7522" y="2016"/>
                <wp:lineTo x="6233" y="2160"/>
                <wp:lineTo x="5803" y="4320"/>
                <wp:lineTo x="3439" y="6480"/>
                <wp:lineTo x="4084" y="18864"/>
                <wp:lineTo x="6878" y="19584"/>
                <wp:lineTo x="9242" y="19584"/>
                <wp:lineTo x="12036" y="19584"/>
                <wp:lineTo x="14185" y="19584"/>
                <wp:lineTo x="17409" y="18720"/>
                <wp:lineTo x="17409" y="18144"/>
                <wp:lineTo x="17624" y="16272"/>
                <wp:lineTo x="17839" y="6048"/>
                <wp:lineTo x="16334" y="4752"/>
                <wp:lineTo x="15045" y="4320"/>
                <wp:lineTo x="15475" y="3024"/>
                <wp:lineTo x="14400" y="2160"/>
                <wp:lineTo x="12681" y="2016"/>
                <wp:lineTo x="7522" y="2016"/>
              </wp:wrapPolygon>
            </wp:wrapTight>
            <wp:docPr id="8" name="Bild 8" descr="http://img.ehowcdn.com/article-new/ds-photo/getty/article/151/72/78366646_XS.jpg"/>
            <wp:cNvGraphicFramePr/>
            <a:graphic xmlns:a="http://schemas.openxmlformats.org/drawingml/2006/main">
              <a:graphicData uri="http://schemas.openxmlformats.org/drawingml/2006/picture">
                <pic:pic xmlns:pic="http://schemas.openxmlformats.org/drawingml/2006/picture">
                  <pic:nvPicPr>
                    <pic:cNvPr id="2064" name="Picture 16" descr="http://img.ehowcdn.com/article-new/ds-photo/getty/article/151/72/78366646_XS.jpg"/>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914525" cy="2857500"/>
                    </a:xfrm>
                    <a:prstGeom prst="rect">
                      <a:avLst/>
                    </a:prstGeom>
                    <a:noFill/>
                  </pic:spPr>
                </pic:pic>
              </a:graphicData>
            </a:graphic>
          </wp:anchor>
        </w:drawing>
      </w:r>
      <w:r>
        <w:rPr>
          <w:noProof/>
          <w:lang w:eastAsia="ja-JP"/>
        </w:rPr>
        <w:drawing>
          <wp:anchor distT="0" distB="0" distL="114300" distR="114300" simplePos="0" relativeHeight="251692032" behindDoc="1" locked="0" layoutInCell="1" allowOverlap="1">
            <wp:simplePos x="0" y="0"/>
            <wp:positionH relativeFrom="column">
              <wp:posOffset>919480</wp:posOffset>
            </wp:positionH>
            <wp:positionV relativeFrom="paragraph">
              <wp:posOffset>407670</wp:posOffset>
            </wp:positionV>
            <wp:extent cx="2266950" cy="1057910"/>
            <wp:effectExtent l="0" t="133350" r="0" b="123190"/>
            <wp:wrapTight wrapText="bothSides">
              <wp:wrapPolygon edited="0">
                <wp:start x="1137" y="5568"/>
                <wp:lineTo x="546" y="7449"/>
                <wp:lineTo x="3735" y="19282"/>
                <wp:lineTo x="5984" y="21319"/>
                <wp:lineTo x="6970" y="20329"/>
                <wp:lineTo x="14777" y="19364"/>
                <wp:lineTo x="16806" y="19475"/>
                <wp:lineTo x="16970" y="19310"/>
                <wp:lineTo x="18121" y="18155"/>
                <wp:lineTo x="18285" y="17990"/>
                <wp:lineTo x="18963" y="15591"/>
                <wp:lineTo x="18886" y="15239"/>
                <wp:lineTo x="19051" y="15074"/>
                <wp:lineTo x="21106" y="6138"/>
                <wp:lineTo x="20665" y="2286"/>
                <wp:lineTo x="18471" y="2340"/>
                <wp:lineTo x="14121" y="6278"/>
                <wp:lineTo x="11990" y="1115"/>
                <wp:lineTo x="9304" y="1664"/>
                <wp:lineTo x="2616" y="4082"/>
                <wp:lineTo x="1137" y="5568"/>
              </wp:wrapPolygon>
            </wp:wrapTight>
            <wp:docPr id="9" name="Bild 9" descr="http://upload.wikimedia.org/wikipedia/commons/6/68/Dimethyl-ether-3D-balls.png"/>
            <wp:cNvGraphicFramePr/>
            <a:graphic xmlns:a="http://schemas.openxmlformats.org/drawingml/2006/main">
              <a:graphicData uri="http://schemas.openxmlformats.org/drawingml/2006/picture">
                <pic:pic xmlns:pic="http://schemas.openxmlformats.org/drawingml/2006/picture">
                  <pic:nvPicPr>
                    <pic:cNvPr id="2062" name="Picture 14" descr="http://upload.wikimedia.org/wikipedia/commons/6/68/Dimethyl-ether-3D-balls.png"/>
                    <pic:cNvPicPr>
                      <a:picLocks noChangeAspect="1" noChangeArrowheads="1"/>
                    </pic:cNvPicPr>
                  </pic:nvPicPr>
                  <pic:blipFill>
                    <a:blip r:embed="rId14" cstate="print"/>
                    <a:srcRect/>
                    <a:stretch>
                      <a:fillRect/>
                    </a:stretch>
                  </pic:blipFill>
                  <pic:spPr bwMode="auto">
                    <a:xfrm rot="1506166">
                      <a:off x="0" y="0"/>
                      <a:ext cx="2266950" cy="1057910"/>
                    </a:xfrm>
                    <a:prstGeom prst="rect">
                      <a:avLst/>
                    </a:prstGeom>
                    <a:noFill/>
                  </pic:spPr>
                </pic:pic>
              </a:graphicData>
            </a:graphic>
          </wp:anchor>
        </w:drawing>
      </w:r>
    </w:p>
    <w:p w:rsidR="00FA5392" w:rsidRDefault="00FA5392" w:rsidP="00FA5392"/>
    <w:p w:rsidR="00FA5392" w:rsidRDefault="00FA5392" w:rsidP="00FA5392">
      <w:pPr>
        <w:rPr>
          <w:noProof/>
          <w:lang w:eastAsia="de-DE"/>
        </w:rPr>
      </w:pPr>
      <w:r w:rsidRPr="00FA5392">
        <w:rPr>
          <w:noProof/>
          <w:lang w:eastAsia="ja-JP"/>
        </w:rPr>
        <w:drawing>
          <wp:inline distT="0" distB="0" distL="0" distR="0">
            <wp:extent cx="2098314" cy="1054403"/>
            <wp:effectExtent l="0" t="0" r="0" b="0"/>
            <wp:docPr id="21" name="Bild 21" descr="http://0.tqn.com/d/chemistry/1/0/k/s/etherfunctionalgroup.jpg"/>
            <wp:cNvGraphicFramePr/>
            <a:graphic xmlns:a="http://schemas.openxmlformats.org/drawingml/2006/main">
              <a:graphicData uri="http://schemas.openxmlformats.org/drawingml/2006/picture">
                <pic:pic xmlns:pic="http://schemas.openxmlformats.org/drawingml/2006/picture">
                  <pic:nvPicPr>
                    <pic:cNvPr id="2050" name="Picture 2" descr="http://0.tqn.com/d/chemistry/1/0/k/s/etherfunctionalgroup.jpg"/>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098314" cy="1054403"/>
                    </a:xfrm>
                    <a:prstGeom prst="rect">
                      <a:avLst/>
                    </a:prstGeom>
                    <a:noFill/>
                  </pic:spPr>
                </pic:pic>
              </a:graphicData>
            </a:graphic>
          </wp:inline>
        </w:drawing>
      </w:r>
    </w:p>
    <w:p w:rsidR="000779BC" w:rsidRDefault="000779BC" w:rsidP="00FA5392">
      <w:pPr>
        <w:rPr>
          <w:noProof/>
          <w:lang w:eastAsia="de-DE"/>
        </w:rPr>
      </w:pPr>
      <w:r>
        <w:rPr>
          <w:noProof/>
          <w:lang w:eastAsia="ja-JP"/>
        </w:rPr>
        <w:drawing>
          <wp:anchor distT="0" distB="0" distL="114300" distR="114300" simplePos="0" relativeHeight="251694080" behindDoc="1" locked="0" layoutInCell="1" allowOverlap="1">
            <wp:simplePos x="0" y="0"/>
            <wp:positionH relativeFrom="column">
              <wp:posOffset>1567180</wp:posOffset>
            </wp:positionH>
            <wp:positionV relativeFrom="paragraph">
              <wp:posOffset>295275</wp:posOffset>
            </wp:positionV>
            <wp:extent cx="1381125" cy="704850"/>
            <wp:effectExtent l="0" t="0" r="0" b="0"/>
            <wp:wrapTight wrapText="bothSides">
              <wp:wrapPolygon edited="0">
                <wp:start x="9832" y="2919"/>
                <wp:lineTo x="1788" y="11092"/>
                <wp:lineTo x="2086" y="18097"/>
                <wp:lineTo x="19068" y="18097"/>
                <wp:lineTo x="20259" y="11676"/>
                <wp:lineTo x="11023" y="2919"/>
                <wp:lineTo x="9832" y="2919"/>
              </wp:wrapPolygon>
            </wp:wrapTight>
            <wp:docPr id="33" name="Bild 33" descr="http://0.tqn.com/d/chemistry/1/0/k/s/etherfunctionalgroup.jpg"/>
            <wp:cNvGraphicFramePr/>
            <a:graphic xmlns:a="http://schemas.openxmlformats.org/drawingml/2006/main">
              <a:graphicData uri="http://schemas.openxmlformats.org/drawingml/2006/picture">
                <pic:pic xmlns:pic="http://schemas.openxmlformats.org/drawingml/2006/picture">
                  <pic:nvPicPr>
                    <pic:cNvPr id="2050" name="Picture 2" descr="http://0.tqn.com/d/chemistry/1/0/k/s/etherfunctionalgroup.jpg"/>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381125" cy="704850"/>
                    </a:xfrm>
                    <a:prstGeom prst="rect">
                      <a:avLst/>
                    </a:prstGeom>
                    <a:noFill/>
                  </pic:spPr>
                </pic:pic>
              </a:graphicData>
            </a:graphic>
          </wp:anchor>
        </w:drawing>
      </w:r>
    </w:p>
    <w:p w:rsidR="000779BC" w:rsidRDefault="000779BC" w:rsidP="00FA5392">
      <w:pPr>
        <w:rPr>
          <w:noProof/>
          <w:lang w:eastAsia="de-DE"/>
        </w:rPr>
      </w:pPr>
    </w:p>
    <w:p w:rsidR="00FA5392" w:rsidRDefault="009570CC" w:rsidP="00FA5392">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30" type="#_x0000_t32" style="position:absolute;left:0;text-align:left;margin-left:1.9pt;margin-top:44.15pt;width:448.5pt;height:0;z-index:251672576" o:connectortype="straight"/>
        </w:pict>
      </w:r>
    </w:p>
    <w:p w:rsidR="00FA5392" w:rsidRPr="00BF4A9B" w:rsidRDefault="00FA5392" w:rsidP="00FA5392">
      <w:pPr>
        <w:autoSpaceDE w:val="0"/>
        <w:autoSpaceDN w:val="0"/>
        <w:adjustRightInd w:val="0"/>
        <w:jc w:val="center"/>
        <w:rPr>
          <w:rFonts w:asciiTheme="majorHAnsi" w:hAnsiTheme="majorHAnsi" w:cs="Times New Roman"/>
          <w:sz w:val="28"/>
          <w:szCs w:val="28"/>
        </w:rPr>
      </w:pPr>
      <w:r>
        <w:rPr>
          <w:rFonts w:asciiTheme="majorHAnsi" w:hAnsiTheme="majorHAnsi" w:cs="Times New Roman"/>
          <w:sz w:val="28"/>
          <w:szCs w:val="28"/>
        </w:rPr>
        <w:t>Chemie der Kohlenwasserstoffe</w:t>
      </w:r>
    </w:p>
    <w:p w:rsidR="000779BC" w:rsidRPr="000779BC" w:rsidRDefault="009570CC" w:rsidP="000779BC">
      <w:pPr>
        <w:autoSpaceDE w:val="0"/>
        <w:autoSpaceDN w:val="0"/>
        <w:adjustRightInd w:val="0"/>
        <w:jc w:val="center"/>
        <w:rPr>
          <w:rFonts w:asciiTheme="majorHAnsi" w:hAnsiTheme="majorHAnsi" w:cs="Times New Roman"/>
          <w:b/>
          <w:sz w:val="52"/>
          <w:szCs w:val="24"/>
        </w:rPr>
      </w:pPr>
      <w:r>
        <w:rPr>
          <w:rFonts w:asciiTheme="majorHAnsi" w:hAnsiTheme="majorHAnsi" w:cs="Times New Roman"/>
          <w:b/>
          <w:noProof/>
          <w:sz w:val="52"/>
          <w:szCs w:val="24"/>
          <w:lang w:eastAsia="de-DE"/>
        </w:rPr>
        <w:pict>
          <v:shape id="_x0000_s1031" type="#_x0000_t32" style="position:absolute;left:0;text-align:left;margin-left:11.65pt;margin-top:42.55pt;width:426.75pt;height:0;z-index:251673600" o:connectortype="straight"/>
        </w:pict>
      </w:r>
      <w:r w:rsidR="000779BC">
        <w:rPr>
          <w:rFonts w:asciiTheme="majorHAnsi" w:hAnsiTheme="majorHAnsi" w:cs="Times New Roman"/>
          <w:b/>
          <w:sz w:val="52"/>
          <w:szCs w:val="24"/>
        </w:rPr>
        <w:t>Ether &amp; Ester</w:t>
      </w:r>
    </w:p>
    <w:p w:rsidR="00FA5392" w:rsidRDefault="009570CC" w:rsidP="00FA5392">
      <w:pPr>
        <w:pStyle w:val="Inhaltsverzeichnisberschrift"/>
      </w:pPr>
      <w:r>
        <w:rPr>
          <w:noProof/>
        </w:rPr>
        <w:lastRenderedPageBreak/>
        <w:pict>
          <v:shapetype id="_x0000_t202" coordsize="21600,21600" o:spt="202" path="m,l,21600r21600,l21600,xe">
            <v:stroke joinstyle="miter"/>
            <v:path gradientshapeok="t" o:connecttype="rect"/>
          </v:shapetype>
          <v:shape id="_x0000_s1032" type="#_x0000_t202" style="position:absolute;margin-left:-7.8pt;margin-top:-16.75pt;width:469.2pt;height:281.9pt;z-index:251674624;mso-width-relative:margin;mso-height-relative:margin" fillcolor="white [3201]" strokecolor="#7030a0" strokeweight="1pt">
            <v:stroke dashstyle="dash"/>
            <v:shadow color="#868686"/>
            <v:textbox style="mso-next-textbox:#_x0000_s1032">
              <w:txbxContent>
                <w:p w:rsidR="00483D8C" w:rsidRDefault="00483D8C" w:rsidP="00FA5392">
                  <w:pPr>
                    <w:pBdr>
                      <w:bottom w:val="single" w:sz="6" w:space="1" w:color="auto"/>
                    </w:pBdr>
                    <w:rPr>
                      <w:b/>
                    </w:rPr>
                  </w:pPr>
                  <w:r w:rsidRPr="00A90BD6">
                    <w:rPr>
                      <w:b/>
                    </w:rPr>
                    <w:t>Auf einen Blick:</w:t>
                  </w:r>
                </w:p>
                <w:p w:rsidR="00483D8C" w:rsidRPr="002B4469" w:rsidRDefault="00483D8C" w:rsidP="00FA5392">
                  <w:pPr>
                    <w:rPr>
                      <w:rFonts w:asciiTheme="majorHAnsi" w:hAnsiTheme="majorHAnsi"/>
                      <w:color w:val="auto"/>
                    </w:rPr>
                  </w:pPr>
                  <w:r w:rsidRPr="00525A1B">
                    <w:rPr>
                      <w:rFonts w:asciiTheme="majorHAnsi" w:hAnsiTheme="majorHAnsi"/>
                      <w:color w:val="auto"/>
                    </w:rPr>
                    <w:t xml:space="preserve">Die vorliegende Unterrichtseinheit für die </w:t>
                  </w:r>
                  <w:r>
                    <w:rPr>
                      <w:rFonts w:asciiTheme="majorHAnsi" w:hAnsiTheme="majorHAnsi"/>
                      <w:b/>
                      <w:color w:val="auto"/>
                    </w:rPr>
                    <w:t>Klassen 11 &amp; 12</w:t>
                  </w:r>
                  <w:r w:rsidRPr="00525A1B">
                    <w:rPr>
                      <w:rFonts w:asciiTheme="majorHAnsi" w:hAnsiTheme="majorHAnsi"/>
                      <w:color w:val="auto"/>
                    </w:rPr>
                    <w:t xml:space="preserve"> enthält </w:t>
                  </w:r>
                  <w:r>
                    <w:rPr>
                      <w:rFonts w:asciiTheme="majorHAnsi" w:hAnsiTheme="majorHAnsi"/>
                      <w:b/>
                      <w:color w:val="auto"/>
                    </w:rPr>
                    <w:t>3 Schülerexperimente</w:t>
                  </w:r>
                  <w:r w:rsidRPr="00525A1B">
                    <w:rPr>
                      <w:rFonts w:asciiTheme="majorHAnsi" w:hAnsiTheme="majorHAnsi"/>
                      <w:color w:val="auto"/>
                    </w:rPr>
                    <w:t xml:space="preserve"> und </w:t>
                  </w:r>
                  <w:r>
                    <w:rPr>
                      <w:rFonts w:asciiTheme="majorHAnsi" w:hAnsiTheme="majorHAnsi"/>
                      <w:color w:val="auto"/>
                    </w:rPr>
                    <w:t xml:space="preserve">    </w:t>
                  </w:r>
                  <w:r>
                    <w:rPr>
                      <w:rFonts w:asciiTheme="majorHAnsi" w:hAnsiTheme="majorHAnsi"/>
                      <w:b/>
                      <w:color w:val="auto"/>
                    </w:rPr>
                    <w:t>2 Lehrerexperimente</w:t>
                  </w:r>
                  <w:r w:rsidRPr="00525A1B">
                    <w:rPr>
                      <w:rFonts w:asciiTheme="majorHAnsi" w:hAnsiTheme="majorHAnsi"/>
                      <w:color w:val="auto"/>
                    </w:rPr>
                    <w:t xml:space="preserve"> zum Thema </w:t>
                  </w:r>
                  <w:r>
                    <w:rPr>
                      <w:rFonts w:asciiTheme="majorHAnsi" w:hAnsiTheme="majorHAnsi"/>
                      <w:b/>
                      <w:color w:val="auto"/>
                    </w:rPr>
                    <w:t xml:space="preserve">Ether &amp; Ester </w:t>
                  </w:r>
                  <w:r>
                    <w:rPr>
                      <w:rFonts w:asciiTheme="majorHAnsi" w:hAnsiTheme="majorHAnsi"/>
                      <w:color w:val="auto"/>
                    </w:rPr>
                    <w:t xml:space="preserve">in der Unterrichtseinheit „Chemie der Kohlenwasserstoffe“. Die Schüler- und Lehrerexperimente sollen den Jugendlichen die Eigenschaften von Ethern und Estern verdeutlichen. Dazu sollten sie bereits die </w:t>
                  </w:r>
                  <w:r w:rsidRPr="002B4469">
                    <w:rPr>
                      <w:rFonts w:asciiTheme="majorHAnsi" w:hAnsiTheme="majorHAnsi"/>
                      <w:b/>
                      <w:color w:val="auto"/>
                    </w:rPr>
                    <w:t>funktionellen Gruppen</w:t>
                  </w:r>
                  <w:r>
                    <w:rPr>
                      <w:rFonts w:asciiTheme="majorHAnsi" w:hAnsiTheme="majorHAnsi"/>
                      <w:color w:val="auto"/>
                    </w:rPr>
                    <w:t xml:space="preserve"> kennen. Neben der </w:t>
                  </w:r>
                  <w:r w:rsidRPr="002B4469">
                    <w:rPr>
                      <w:rFonts w:asciiTheme="majorHAnsi" w:hAnsiTheme="majorHAnsi"/>
                      <w:b/>
                      <w:color w:val="auto"/>
                    </w:rPr>
                    <w:t>Brennbarkeit von Etherdämpfen</w:t>
                  </w:r>
                  <w:r>
                    <w:rPr>
                      <w:rFonts w:asciiTheme="majorHAnsi" w:hAnsiTheme="majorHAnsi"/>
                      <w:color w:val="auto"/>
                    </w:rPr>
                    <w:t xml:space="preserve">sollen die SuS die </w:t>
                  </w:r>
                  <w:r w:rsidRPr="002B4469">
                    <w:rPr>
                      <w:rFonts w:asciiTheme="majorHAnsi" w:hAnsiTheme="majorHAnsi"/>
                      <w:b/>
                      <w:color w:val="auto"/>
                    </w:rPr>
                    <w:t>Löslichkeit von Estern</w:t>
                  </w:r>
                  <w:r>
                    <w:rPr>
                      <w:rFonts w:asciiTheme="majorHAnsi" w:hAnsiTheme="majorHAnsi"/>
                      <w:b/>
                      <w:color w:val="auto"/>
                    </w:rPr>
                    <w:t xml:space="preserve">, </w:t>
                  </w:r>
                  <w:r>
                    <w:rPr>
                      <w:rFonts w:asciiTheme="majorHAnsi" w:hAnsiTheme="majorHAnsi"/>
                      <w:color w:val="auto"/>
                    </w:rPr>
                    <w:t xml:space="preserve">deren </w:t>
                  </w:r>
                  <w:r>
                    <w:rPr>
                      <w:rFonts w:asciiTheme="majorHAnsi" w:hAnsiTheme="majorHAnsi"/>
                      <w:b/>
                      <w:color w:val="auto"/>
                    </w:rPr>
                    <w:t xml:space="preserve">Synthese </w:t>
                  </w:r>
                  <w:r>
                    <w:rPr>
                      <w:rFonts w:asciiTheme="majorHAnsi" w:hAnsiTheme="majorHAnsi"/>
                      <w:color w:val="auto"/>
                    </w:rPr>
                    <w:t xml:space="preserve">und deren </w:t>
                  </w:r>
                  <w:r w:rsidRPr="002B4469">
                    <w:rPr>
                      <w:rFonts w:asciiTheme="majorHAnsi" w:hAnsiTheme="majorHAnsi"/>
                      <w:b/>
                      <w:color w:val="auto"/>
                    </w:rPr>
                    <w:t>Verseifung (Hydrolyse)</w:t>
                  </w:r>
                  <w:r>
                    <w:rPr>
                      <w:rFonts w:asciiTheme="majorHAnsi" w:hAnsiTheme="majorHAnsi"/>
                      <w:color w:val="auto"/>
                    </w:rPr>
                    <w:t xml:space="preserve"> untersuchen. Mit dem abschließenden Lehrerversuch </w:t>
                  </w:r>
                  <w:r w:rsidRPr="002B4469">
                    <w:rPr>
                      <w:rFonts w:asciiTheme="majorHAnsi" w:hAnsiTheme="majorHAnsi"/>
                      <w:b/>
                      <w:color w:val="auto"/>
                    </w:rPr>
                    <w:t>„Grüne Flamme“</w:t>
                  </w:r>
                  <w:r>
                    <w:rPr>
                      <w:rFonts w:asciiTheme="majorHAnsi" w:hAnsiTheme="majorHAnsi"/>
                      <w:color w:val="auto"/>
                    </w:rPr>
                    <w:t xml:space="preserve"> kann die Unterrichtseinheit beendet werden. Bei diesem Versuch lernen die SuS zum Einen, dass Borsäuremethylester mit grüner Flamme brennt und zum Anderen kann der Versuch sowohl als </w:t>
                  </w:r>
                  <w:r w:rsidRPr="002F75BE">
                    <w:rPr>
                      <w:rFonts w:asciiTheme="majorHAnsi" w:hAnsiTheme="majorHAnsi"/>
                      <w:b/>
                      <w:color w:val="auto"/>
                    </w:rPr>
                    <w:t>Bornachweis</w:t>
                  </w:r>
                  <w:r>
                    <w:rPr>
                      <w:rFonts w:asciiTheme="majorHAnsi" w:hAnsiTheme="majorHAnsi"/>
                      <w:color w:val="auto"/>
                    </w:rPr>
                    <w:t xml:space="preserve"> als auch zur </w:t>
                  </w:r>
                  <w:r w:rsidRPr="002F75BE">
                    <w:rPr>
                      <w:rFonts w:asciiTheme="majorHAnsi" w:hAnsiTheme="majorHAnsi"/>
                      <w:b/>
                      <w:color w:val="auto"/>
                    </w:rPr>
                    <w:t>Identifizierung von Methanol</w:t>
                  </w:r>
                  <w:r>
                    <w:rPr>
                      <w:rFonts w:asciiTheme="majorHAnsi" w:hAnsiTheme="majorHAnsi"/>
                      <w:color w:val="auto"/>
                    </w:rPr>
                    <w:t xml:space="preserve"> verwendet werden.</w:t>
                  </w:r>
                </w:p>
                <w:p w:rsidR="00483D8C" w:rsidRPr="001836FD" w:rsidRDefault="00483D8C" w:rsidP="00FA5392">
                  <w:pPr>
                    <w:rPr>
                      <w:i/>
                      <w:color w:val="auto"/>
                    </w:rPr>
                  </w:pPr>
                  <w:r>
                    <w:rPr>
                      <w:rFonts w:asciiTheme="majorHAnsi" w:hAnsiTheme="majorHAnsi"/>
                      <w:color w:val="auto"/>
                    </w:rPr>
                    <w:t xml:space="preserve">Das </w:t>
                  </w:r>
                  <w:r w:rsidRPr="000E7F11">
                    <w:rPr>
                      <w:rFonts w:asciiTheme="majorHAnsi" w:hAnsiTheme="majorHAnsi"/>
                      <w:b/>
                      <w:color w:val="auto"/>
                    </w:rPr>
                    <w:t xml:space="preserve">Arbeitsblatt </w:t>
                  </w:r>
                  <w:r>
                    <w:rPr>
                      <w:rFonts w:asciiTheme="majorHAnsi" w:hAnsiTheme="majorHAnsi"/>
                      <w:b/>
                      <w:color w:val="auto"/>
                    </w:rPr>
                    <w:t>„Synthese von Essigsäureethylester“</w:t>
                  </w:r>
                  <w:r>
                    <w:rPr>
                      <w:rFonts w:asciiTheme="majorHAnsi" w:hAnsiTheme="majorHAnsi"/>
                      <w:color w:val="auto"/>
                    </w:rPr>
                    <w:t xml:space="preserve"> kann unterstützend zu V3 eingesetzt werden.</w:t>
                  </w:r>
                </w:p>
              </w:txbxContent>
            </v:textbox>
          </v:shape>
        </w:pict>
      </w:r>
    </w:p>
    <w:p w:rsidR="00FA5392" w:rsidRDefault="00FA5392" w:rsidP="00FA5392"/>
    <w:p w:rsidR="00FA5392" w:rsidRDefault="00FA5392" w:rsidP="00FA5392"/>
    <w:p w:rsidR="00FA5392" w:rsidRDefault="00FA5392" w:rsidP="00FA5392"/>
    <w:p w:rsidR="00FA5392" w:rsidRDefault="00FA5392" w:rsidP="00FA5392"/>
    <w:p w:rsidR="00FA5392" w:rsidRPr="00A90BD6" w:rsidRDefault="00FA5392" w:rsidP="00FA5392"/>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FA5392" w:rsidRDefault="00FA5392" w:rsidP="00FA5392">
          <w:pPr>
            <w:pStyle w:val="Inhaltsverzeichnisberschrift"/>
            <w:rPr>
              <w:rFonts w:ascii="Cambria" w:eastAsiaTheme="minorHAnsi" w:hAnsi="Cambria" w:cstheme="minorBidi"/>
              <w:b w:val="0"/>
              <w:bCs w:val="0"/>
              <w:color w:val="1D1B11" w:themeColor="background2" w:themeShade="1A"/>
              <w:sz w:val="22"/>
              <w:szCs w:val="22"/>
            </w:rPr>
          </w:pPr>
        </w:p>
        <w:p w:rsidR="00FA5392" w:rsidRDefault="00FA5392" w:rsidP="00FA5392">
          <w:pPr>
            <w:pStyle w:val="Inhaltsverzeichnisberschrift"/>
            <w:rPr>
              <w:color w:val="auto"/>
            </w:rPr>
          </w:pPr>
        </w:p>
        <w:p w:rsidR="00FA5392" w:rsidRDefault="00FA5392" w:rsidP="00FA5392">
          <w:pPr>
            <w:pStyle w:val="Inhaltsverzeichnisberschrift"/>
            <w:rPr>
              <w:color w:val="auto"/>
            </w:rPr>
          </w:pPr>
        </w:p>
        <w:p w:rsidR="00FA5392" w:rsidRDefault="00FA5392" w:rsidP="00FA5392">
          <w:pPr>
            <w:pStyle w:val="Inhaltsverzeichnisberschrift"/>
            <w:rPr>
              <w:color w:val="auto"/>
            </w:rPr>
          </w:pPr>
        </w:p>
        <w:p w:rsidR="007E2668" w:rsidRDefault="007E2668" w:rsidP="00FA5392">
          <w:pPr>
            <w:pStyle w:val="Inhaltsverzeichnisberschrift"/>
            <w:rPr>
              <w:color w:val="auto"/>
            </w:rPr>
          </w:pPr>
        </w:p>
        <w:p w:rsidR="00FA5392" w:rsidRDefault="00FA5392" w:rsidP="00FA5392">
          <w:pPr>
            <w:pStyle w:val="Inhaltsverzeichnisberschrift"/>
          </w:pPr>
          <w:r w:rsidRPr="00E26180">
            <w:rPr>
              <w:color w:val="auto"/>
            </w:rPr>
            <w:t>Inhalt</w:t>
          </w:r>
        </w:p>
        <w:p w:rsidR="00FA5392" w:rsidRPr="00E26180" w:rsidRDefault="00FA5392" w:rsidP="00FA5392"/>
        <w:p w:rsidR="00AE6089" w:rsidRDefault="009570CC">
          <w:pPr>
            <w:pStyle w:val="Verzeichnis1"/>
            <w:tabs>
              <w:tab w:val="left" w:pos="440"/>
              <w:tab w:val="right" w:leader="dot" w:pos="9061"/>
            </w:tabs>
            <w:rPr>
              <w:rFonts w:asciiTheme="minorHAnsi" w:eastAsiaTheme="minorEastAsia" w:hAnsiTheme="minorHAnsi"/>
              <w:noProof/>
              <w:color w:val="auto"/>
              <w:lang w:eastAsia="de-DE"/>
            </w:rPr>
          </w:pPr>
          <w:r>
            <w:fldChar w:fldCharType="begin"/>
          </w:r>
          <w:r w:rsidR="00FA5392">
            <w:instrText xml:space="preserve"> TOC \o "1-3" \h \z \u </w:instrText>
          </w:r>
          <w:r>
            <w:fldChar w:fldCharType="separate"/>
          </w:r>
          <w:hyperlink w:anchor="_Toc338048177" w:history="1">
            <w:r w:rsidR="00AE6089" w:rsidRPr="00975D37">
              <w:rPr>
                <w:rStyle w:val="Hyperlink"/>
                <w:noProof/>
              </w:rPr>
              <w:t>1</w:t>
            </w:r>
            <w:r w:rsidR="00AE6089">
              <w:rPr>
                <w:rFonts w:asciiTheme="minorHAnsi" w:eastAsiaTheme="minorEastAsia" w:hAnsiTheme="minorHAnsi"/>
                <w:noProof/>
                <w:color w:val="auto"/>
                <w:lang w:eastAsia="de-DE"/>
              </w:rPr>
              <w:tab/>
            </w:r>
            <w:r w:rsidR="00AE6089" w:rsidRPr="00975D37">
              <w:rPr>
                <w:rStyle w:val="Hyperlink"/>
                <w:noProof/>
              </w:rPr>
              <w:t>Konzept und Ziele</w:t>
            </w:r>
            <w:r w:rsidR="00AE6089">
              <w:rPr>
                <w:noProof/>
                <w:webHidden/>
              </w:rPr>
              <w:tab/>
            </w:r>
            <w:r>
              <w:rPr>
                <w:noProof/>
                <w:webHidden/>
              </w:rPr>
              <w:fldChar w:fldCharType="begin"/>
            </w:r>
            <w:r w:rsidR="00AE6089">
              <w:rPr>
                <w:noProof/>
                <w:webHidden/>
              </w:rPr>
              <w:instrText xml:space="preserve"> PAGEREF _Toc338048177 \h </w:instrText>
            </w:r>
            <w:r>
              <w:rPr>
                <w:noProof/>
                <w:webHidden/>
              </w:rPr>
            </w:r>
            <w:r>
              <w:rPr>
                <w:noProof/>
                <w:webHidden/>
              </w:rPr>
              <w:fldChar w:fldCharType="separate"/>
            </w:r>
            <w:r w:rsidR="007E2668">
              <w:rPr>
                <w:noProof/>
                <w:webHidden/>
              </w:rPr>
              <w:t>2</w:t>
            </w:r>
            <w:r>
              <w:rPr>
                <w:noProof/>
                <w:webHidden/>
              </w:rPr>
              <w:fldChar w:fldCharType="end"/>
            </w:r>
          </w:hyperlink>
        </w:p>
        <w:p w:rsidR="00AE6089" w:rsidRDefault="009570CC">
          <w:pPr>
            <w:pStyle w:val="Verzeichnis1"/>
            <w:tabs>
              <w:tab w:val="left" w:pos="440"/>
              <w:tab w:val="right" w:leader="dot" w:pos="9061"/>
            </w:tabs>
            <w:rPr>
              <w:rFonts w:asciiTheme="minorHAnsi" w:eastAsiaTheme="minorEastAsia" w:hAnsiTheme="minorHAnsi"/>
              <w:noProof/>
              <w:color w:val="auto"/>
              <w:lang w:eastAsia="de-DE"/>
            </w:rPr>
          </w:pPr>
          <w:hyperlink w:anchor="_Toc338048178" w:history="1">
            <w:r w:rsidR="00AE6089" w:rsidRPr="00975D37">
              <w:rPr>
                <w:rStyle w:val="Hyperlink"/>
                <w:noProof/>
              </w:rPr>
              <w:t>2</w:t>
            </w:r>
            <w:r w:rsidR="00AE6089">
              <w:rPr>
                <w:rFonts w:asciiTheme="minorHAnsi" w:eastAsiaTheme="minorEastAsia" w:hAnsiTheme="minorHAnsi"/>
                <w:noProof/>
                <w:color w:val="auto"/>
                <w:lang w:eastAsia="de-DE"/>
              </w:rPr>
              <w:tab/>
            </w:r>
            <w:r w:rsidR="00AE6089" w:rsidRPr="00975D37">
              <w:rPr>
                <w:rStyle w:val="Hyperlink"/>
                <w:noProof/>
              </w:rPr>
              <w:t>Schülerexperimente</w:t>
            </w:r>
            <w:r w:rsidR="00AE6089">
              <w:rPr>
                <w:noProof/>
                <w:webHidden/>
              </w:rPr>
              <w:tab/>
            </w:r>
            <w:r>
              <w:rPr>
                <w:noProof/>
                <w:webHidden/>
              </w:rPr>
              <w:fldChar w:fldCharType="begin"/>
            </w:r>
            <w:r w:rsidR="00AE6089">
              <w:rPr>
                <w:noProof/>
                <w:webHidden/>
              </w:rPr>
              <w:instrText xml:space="preserve"> PAGEREF _Toc338048178 \h </w:instrText>
            </w:r>
            <w:r>
              <w:rPr>
                <w:noProof/>
                <w:webHidden/>
              </w:rPr>
            </w:r>
            <w:r>
              <w:rPr>
                <w:noProof/>
                <w:webHidden/>
              </w:rPr>
              <w:fldChar w:fldCharType="separate"/>
            </w:r>
            <w:r w:rsidR="007E2668">
              <w:rPr>
                <w:noProof/>
                <w:webHidden/>
              </w:rPr>
              <w:t>2</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79" w:history="1">
            <w:r w:rsidR="00AE6089" w:rsidRPr="00975D37">
              <w:rPr>
                <w:rStyle w:val="Hyperlink"/>
                <w:noProof/>
              </w:rPr>
              <w:t>2.1.</w:t>
            </w:r>
            <w:r w:rsidR="00AE6089">
              <w:rPr>
                <w:rFonts w:asciiTheme="minorHAnsi" w:eastAsiaTheme="minorEastAsia" w:hAnsiTheme="minorHAnsi"/>
                <w:noProof/>
                <w:color w:val="auto"/>
                <w:lang w:eastAsia="de-DE"/>
              </w:rPr>
              <w:tab/>
            </w:r>
            <w:r w:rsidR="00AE6089" w:rsidRPr="00975D37">
              <w:rPr>
                <w:rStyle w:val="Hyperlink"/>
                <w:noProof/>
              </w:rPr>
              <w:t>V 1 – Löslichkeitsprüfung von Estern</w:t>
            </w:r>
            <w:r w:rsidR="00AE6089">
              <w:rPr>
                <w:noProof/>
                <w:webHidden/>
              </w:rPr>
              <w:tab/>
            </w:r>
            <w:r>
              <w:rPr>
                <w:noProof/>
                <w:webHidden/>
              </w:rPr>
              <w:fldChar w:fldCharType="begin"/>
            </w:r>
            <w:r w:rsidR="00AE6089">
              <w:rPr>
                <w:noProof/>
                <w:webHidden/>
              </w:rPr>
              <w:instrText xml:space="preserve"> PAGEREF _Toc338048179 \h </w:instrText>
            </w:r>
            <w:r>
              <w:rPr>
                <w:noProof/>
                <w:webHidden/>
              </w:rPr>
            </w:r>
            <w:r>
              <w:rPr>
                <w:noProof/>
                <w:webHidden/>
              </w:rPr>
              <w:fldChar w:fldCharType="separate"/>
            </w:r>
            <w:r w:rsidR="007E2668">
              <w:rPr>
                <w:noProof/>
                <w:webHidden/>
              </w:rPr>
              <w:t>2</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0" w:history="1">
            <w:r w:rsidR="00AE6089" w:rsidRPr="00975D37">
              <w:rPr>
                <w:rStyle w:val="Hyperlink"/>
                <w:noProof/>
              </w:rPr>
              <w:t>2.2.</w:t>
            </w:r>
            <w:r w:rsidR="00AE6089">
              <w:rPr>
                <w:rFonts w:asciiTheme="minorHAnsi" w:eastAsiaTheme="minorEastAsia" w:hAnsiTheme="minorHAnsi"/>
                <w:noProof/>
                <w:color w:val="auto"/>
                <w:lang w:eastAsia="de-DE"/>
              </w:rPr>
              <w:tab/>
            </w:r>
            <w:r w:rsidR="00AE6089" w:rsidRPr="00975D37">
              <w:rPr>
                <w:rStyle w:val="Hyperlink"/>
                <w:noProof/>
              </w:rPr>
              <w:t>V 2 – Esterverseifung (Hydrolyse)</w:t>
            </w:r>
            <w:r w:rsidR="00AE6089">
              <w:rPr>
                <w:noProof/>
                <w:webHidden/>
              </w:rPr>
              <w:tab/>
            </w:r>
            <w:r>
              <w:rPr>
                <w:noProof/>
                <w:webHidden/>
              </w:rPr>
              <w:fldChar w:fldCharType="begin"/>
            </w:r>
            <w:r w:rsidR="00AE6089">
              <w:rPr>
                <w:noProof/>
                <w:webHidden/>
              </w:rPr>
              <w:instrText xml:space="preserve"> PAGEREF _Toc338048180 \h </w:instrText>
            </w:r>
            <w:r>
              <w:rPr>
                <w:noProof/>
                <w:webHidden/>
              </w:rPr>
            </w:r>
            <w:r>
              <w:rPr>
                <w:noProof/>
                <w:webHidden/>
              </w:rPr>
              <w:fldChar w:fldCharType="separate"/>
            </w:r>
            <w:r w:rsidR="007E2668">
              <w:rPr>
                <w:noProof/>
                <w:webHidden/>
              </w:rPr>
              <w:t>4</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1" w:history="1">
            <w:r w:rsidR="00AE6089" w:rsidRPr="00975D37">
              <w:rPr>
                <w:rStyle w:val="Hyperlink"/>
                <w:noProof/>
              </w:rPr>
              <w:t>2.3.</w:t>
            </w:r>
            <w:r w:rsidR="00AE6089">
              <w:rPr>
                <w:rFonts w:asciiTheme="minorHAnsi" w:eastAsiaTheme="minorEastAsia" w:hAnsiTheme="minorHAnsi"/>
                <w:noProof/>
                <w:color w:val="auto"/>
                <w:lang w:eastAsia="de-DE"/>
              </w:rPr>
              <w:tab/>
            </w:r>
            <w:r w:rsidR="00AE6089" w:rsidRPr="00975D37">
              <w:rPr>
                <w:rStyle w:val="Hyperlink"/>
                <w:noProof/>
              </w:rPr>
              <w:t>V 3 – Synthese von Fruchtestern</w:t>
            </w:r>
            <w:r w:rsidR="00AE6089">
              <w:rPr>
                <w:noProof/>
                <w:webHidden/>
              </w:rPr>
              <w:tab/>
            </w:r>
            <w:r>
              <w:rPr>
                <w:noProof/>
                <w:webHidden/>
              </w:rPr>
              <w:fldChar w:fldCharType="begin"/>
            </w:r>
            <w:r w:rsidR="00AE6089">
              <w:rPr>
                <w:noProof/>
                <w:webHidden/>
              </w:rPr>
              <w:instrText xml:space="preserve"> PAGEREF _Toc338048181 \h </w:instrText>
            </w:r>
            <w:r>
              <w:rPr>
                <w:noProof/>
                <w:webHidden/>
              </w:rPr>
            </w:r>
            <w:r>
              <w:rPr>
                <w:noProof/>
                <w:webHidden/>
              </w:rPr>
              <w:fldChar w:fldCharType="separate"/>
            </w:r>
            <w:r w:rsidR="007E2668">
              <w:rPr>
                <w:noProof/>
                <w:webHidden/>
              </w:rPr>
              <w:t>6</w:t>
            </w:r>
            <w:r>
              <w:rPr>
                <w:noProof/>
                <w:webHidden/>
              </w:rPr>
              <w:fldChar w:fldCharType="end"/>
            </w:r>
          </w:hyperlink>
        </w:p>
        <w:p w:rsidR="00AE6089" w:rsidRDefault="009570CC">
          <w:pPr>
            <w:pStyle w:val="Verzeichnis1"/>
            <w:tabs>
              <w:tab w:val="left" w:pos="440"/>
              <w:tab w:val="right" w:leader="dot" w:pos="9061"/>
            </w:tabs>
            <w:rPr>
              <w:rFonts w:asciiTheme="minorHAnsi" w:eastAsiaTheme="minorEastAsia" w:hAnsiTheme="minorHAnsi"/>
              <w:noProof/>
              <w:color w:val="auto"/>
              <w:lang w:eastAsia="de-DE"/>
            </w:rPr>
          </w:pPr>
          <w:hyperlink w:anchor="_Toc338048182" w:history="1">
            <w:r w:rsidR="00AE6089" w:rsidRPr="00975D37">
              <w:rPr>
                <w:rStyle w:val="Hyperlink"/>
                <w:noProof/>
              </w:rPr>
              <w:t>3</w:t>
            </w:r>
            <w:r w:rsidR="00AE6089">
              <w:rPr>
                <w:rFonts w:asciiTheme="minorHAnsi" w:eastAsiaTheme="minorEastAsia" w:hAnsiTheme="minorHAnsi"/>
                <w:noProof/>
                <w:color w:val="auto"/>
                <w:lang w:eastAsia="de-DE"/>
              </w:rPr>
              <w:tab/>
            </w:r>
            <w:r w:rsidR="00AE6089" w:rsidRPr="00975D37">
              <w:rPr>
                <w:rStyle w:val="Hyperlink"/>
                <w:noProof/>
              </w:rPr>
              <w:t>Lehrerversuche</w:t>
            </w:r>
            <w:r w:rsidR="00AE6089">
              <w:rPr>
                <w:noProof/>
                <w:webHidden/>
              </w:rPr>
              <w:tab/>
            </w:r>
            <w:r>
              <w:rPr>
                <w:noProof/>
                <w:webHidden/>
              </w:rPr>
              <w:fldChar w:fldCharType="begin"/>
            </w:r>
            <w:r w:rsidR="00AE6089">
              <w:rPr>
                <w:noProof/>
                <w:webHidden/>
              </w:rPr>
              <w:instrText xml:space="preserve"> PAGEREF _Toc338048182 \h </w:instrText>
            </w:r>
            <w:r>
              <w:rPr>
                <w:noProof/>
                <w:webHidden/>
              </w:rPr>
            </w:r>
            <w:r>
              <w:rPr>
                <w:noProof/>
                <w:webHidden/>
              </w:rPr>
              <w:fldChar w:fldCharType="separate"/>
            </w:r>
            <w:r w:rsidR="007E2668">
              <w:rPr>
                <w:noProof/>
                <w:webHidden/>
              </w:rPr>
              <w:t>10</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3" w:history="1">
            <w:r w:rsidR="00AE6089" w:rsidRPr="00975D37">
              <w:rPr>
                <w:rStyle w:val="Hyperlink"/>
                <w:noProof/>
              </w:rPr>
              <w:t>3.1.</w:t>
            </w:r>
            <w:r w:rsidR="00AE6089">
              <w:rPr>
                <w:rFonts w:asciiTheme="minorHAnsi" w:eastAsiaTheme="minorEastAsia" w:hAnsiTheme="minorHAnsi"/>
                <w:noProof/>
                <w:color w:val="auto"/>
                <w:lang w:eastAsia="de-DE"/>
              </w:rPr>
              <w:tab/>
            </w:r>
            <w:r w:rsidR="00AE6089" w:rsidRPr="00975D37">
              <w:rPr>
                <w:rStyle w:val="Hyperlink"/>
                <w:noProof/>
              </w:rPr>
              <w:t>V 4 – Brennbarkeit von Etherdämpfen</w:t>
            </w:r>
            <w:r w:rsidR="00AE6089">
              <w:rPr>
                <w:noProof/>
                <w:webHidden/>
              </w:rPr>
              <w:tab/>
            </w:r>
            <w:r>
              <w:rPr>
                <w:noProof/>
                <w:webHidden/>
              </w:rPr>
              <w:fldChar w:fldCharType="begin"/>
            </w:r>
            <w:r w:rsidR="00AE6089">
              <w:rPr>
                <w:noProof/>
                <w:webHidden/>
              </w:rPr>
              <w:instrText xml:space="preserve"> PAGEREF _Toc338048183 \h </w:instrText>
            </w:r>
            <w:r>
              <w:rPr>
                <w:noProof/>
                <w:webHidden/>
              </w:rPr>
            </w:r>
            <w:r>
              <w:rPr>
                <w:noProof/>
                <w:webHidden/>
              </w:rPr>
              <w:fldChar w:fldCharType="separate"/>
            </w:r>
            <w:r w:rsidR="007E2668">
              <w:rPr>
                <w:noProof/>
                <w:webHidden/>
              </w:rPr>
              <w:t>10</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4" w:history="1">
            <w:r w:rsidR="00AE6089" w:rsidRPr="00975D37">
              <w:rPr>
                <w:rStyle w:val="Hyperlink"/>
                <w:noProof/>
              </w:rPr>
              <w:t>3.2.</w:t>
            </w:r>
            <w:r w:rsidR="00AE6089">
              <w:rPr>
                <w:rFonts w:asciiTheme="minorHAnsi" w:eastAsiaTheme="minorEastAsia" w:hAnsiTheme="minorHAnsi"/>
                <w:noProof/>
                <w:color w:val="auto"/>
                <w:lang w:eastAsia="de-DE"/>
              </w:rPr>
              <w:tab/>
            </w:r>
            <w:r w:rsidR="00AE6089" w:rsidRPr="00975D37">
              <w:rPr>
                <w:rStyle w:val="Hyperlink"/>
                <w:noProof/>
              </w:rPr>
              <w:t>V 5 – Grüne Flamme</w:t>
            </w:r>
            <w:r w:rsidR="00AE6089">
              <w:rPr>
                <w:noProof/>
                <w:webHidden/>
              </w:rPr>
              <w:tab/>
            </w:r>
            <w:r>
              <w:rPr>
                <w:noProof/>
                <w:webHidden/>
              </w:rPr>
              <w:fldChar w:fldCharType="begin"/>
            </w:r>
            <w:r w:rsidR="00AE6089">
              <w:rPr>
                <w:noProof/>
                <w:webHidden/>
              </w:rPr>
              <w:instrText xml:space="preserve"> PAGEREF _Toc338048184 \h </w:instrText>
            </w:r>
            <w:r>
              <w:rPr>
                <w:noProof/>
                <w:webHidden/>
              </w:rPr>
            </w:r>
            <w:r>
              <w:rPr>
                <w:noProof/>
                <w:webHidden/>
              </w:rPr>
              <w:fldChar w:fldCharType="separate"/>
            </w:r>
            <w:r w:rsidR="007E2668">
              <w:rPr>
                <w:noProof/>
                <w:webHidden/>
              </w:rPr>
              <w:t>12</w:t>
            </w:r>
            <w:r>
              <w:rPr>
                <w:noProof/>
                <w:webHidden/>
              </w:rPr>
              <w:fldChar w:fldCharType="end"/>
            </w:r>
          </w:hyperlink>
        </w:p>
        <w:p w:rsidR="00AE6089" w:rsidRDefault="009570CC">
          <w:pPr>
            <w:pStyle w:val="Verzeichnis1"/>
            <w:tabs>
              <w:tab w:val="left" w:pos="440"/>
              <w:tab w:val="right" w:leader="dot" w:pos="9061"/>
            </w:tabs>
            <w:rPr>
              <w:rFonts w:asciiTheme="minorHAnsi" w:eastAsiaTheme="minorEastAsia" w:hAnsiTheme="minorHAnsi"/>
              <w:noProof/>
              <w:color w:val="auto"/>
              <w:lang w:eastAsia="de-DE"/>
            </w:rPr>
          </w:pPr>
          <w:hyperlink w:anchor="_Toc338048185" w:history="1">
            <w:r w:rsidR="00AE6089" w:rsidRPr="00975D37">
              <w:rPr>
                <w:rStyle w:val="Hyperlink"/>
                <w:noProof/>
              </w:rPr>
              <w:t>5</w:t>
            </w:r>
            <w:r w:rsidR="00AE6089">
              <w:rPr>
                <w:rFonts w:asciiTheme="minorHAnsi" w:eastAsiaTheme="minorEastAsia" w:hAnsiTheme="minorHAnsi"/>
                <w:noProof/>
                <w:color w:val="auto"/>
                <w:lang w:eastAsia="de-DE"/>
              </w:rPr>
              <w:tab/>
            </w:r>
            <w:r w:rsidR="00AE6089" w:rsidRPr="00975D37">
              <w:rPr>
                <w:rStyle w:val="Hyperlink"/>
                <w:noProof/>
              </w:rPr>
              <w:t>Reflexion des Arbeitsblattes</w:t>
            </w:r>
            <w:r w:rsidR="00AE6089">
              <w:rPr>
                <w:noProof/>
                <w:webHidden/>
              </w:rPr>
              <w:tab/>
            </w:r>
            <w:r>
              <w:rPr>
                <w:noProof/>
                <w:webHidden/>
              </w:rPr>
              <w:fldChar w:fldCharType="begin"/>
            </w:r>
            <w:r w:rsidR="00AE6089">
              <w:rPr>
                <w:noProof/>
                <w:webHidden/>
              </w:rPr>
              <w:instrText xml:space="preserve"> PAGEREF _Toc338048185 \h </w:instrText>
            </w:r>
            <w:r>
              <w:rPr>
                <w:noProof/>
                <w:webHidden/>
              </w:rPr>
            </w:r>
            <w:r>
              <w:rPr>
                <w:noProof/>
                <w:webHidden/>
              </w:rPr>
              <w:fldChar w:fldCharType="separate"/>
            </w:r>
            <w:r w:rsidR="007E2668">
              <w:rPr>
                <w:noProof/>
                <w:webHidden/>
              </w:rPr>
              <w:t>16</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6" w:history="1">
            <w:r w:rsidR="00AE6089" w:rsidRPr="00975D37">
              <w:rPr>
                <w:rStyle w:val="Hyperlink"/>
                <w:noProof/>
              </w:rPr>
              <w:t>5.1.</w:t>
            </w:r>
            <w:r w:rsidR="00AE6089">
              <w:rPr>
                <w:rFonts w:asciiTheme="minorHAnsi" w:eastAsiaTheme="minorEastAsia" w:hAnsiTheme="minorHAnsi"/>
                <w:noProof/>
                <w:color w:val="auto"/>
                <w:lang w:eastAsia="de-DE"/>
              </w:rPr>
              <w:tab/>
            </w:r>
            <w:r w:rsidR="00AE6089" w:rsidRPr="00975D37">
              <w:rPr>
                <w:rStyle w:val="Hyperlink"/>
                <w:noProof/>
              </w:rPr>
              <w:t>Erwartungshorizont (Kerncurriculum)</w:t>
            </w:r>
            <w:r w:rsidR="00AE6089">
              <w:rPr>
                <w:noProof/>
                <w:webHidden/>
              </w:rPr>
              <w:tab/>
            </w:r>
            <w:r>
              <w:rPr>
                <w:noProof/>
                <w:webHidden/>
              </w:rPr>
              <w:fldChar w:fldCharType="begin"/>
            </w:r>
            <w:r w:rsidR="00AE6089">
              <w:rPr>
                <w:noProof/>
                <w:webHidden/>
              </w:rPr>
              <w:instrText xml:space="preserve"> PAGEREF _Toc338048186 \h </w:instrText>
            </w:r>
            <w:r>
              <w:rPr>
                <w:noProof/>
                <w:webHidden/>
              </w:rPr>
            </w:r>
            <w:r>
              <w:rPr>
                <w:noProof/>
                <w:webHidden/>
              </w:rPr>
              <w:fldChar w:fldCharType="separate"/>
            </w:r>
            <w:r w:rsidR="007E2668">
              <w:rPr>
                <w:noProof/>
                <w:webHidden/>
              </w:rPr>
              <w:t>16</w:t>
            </w:r>
            <w:r>
              <w:rPr>
                <w:noProof/>
                <w:webHidden/>
              </w:rPr>
              <w:fldChar w:fldCharType="end"/>
            </w:r>
          </w:hyperlink>
        </w:p>
        <w:p w:rsidR="00AE6089" w:rsidRDefault="009570CC">
          <w:pPr>
            <w:pStyle w:val="Verzeichnis2"/>
            <w:tabs>
              <w:tab w:val="left" w:pos="880"/>
              <w:tab w:val="right" w:leader="dot" w:pos="9061"/>
            </w:tabs>
            <w:rPr>
              <w:rFonts w:asciiTheme="minorHAnsi" w:eastAsiaTheme="minorEastAsia" w:hAnsiTheme="minorHAnsi"/>
              <w:noProof/>
              <w:color w:val="auto"/>
              <w:lang w:eastAsia="de-DE"/>
            </w:rPr>
          </w:pPr>
          <w:hyperlink w:anchor="_Toc338048187" w:history="1">
            <w:r w:rsidR="00AE6089" w:rsidRPr="00975D37">
              <w:rPr>
                <w:rStyle w:val="Hyperlink"/>
                <w:noProof/>
              </w:rPr>
              <w:t>5.2.</w:t>
            </w:r>
            <w:r w:rsidR="00AE6089">
              <w:rPr>
                <w:rFonts w:asciiTheme="minorHAnsi" w:eastAsiaTheme="minorEastAsia" w:hAnsiTheme="minorHAnsi"/>
                <w:noProof/>
                <w:color w:val="auto"/>
                <w:lang w:eastAsia="de-DE"/>
              </w:rPr>
              <w:tab/>
            </w:r>
            <w:r w:rsidR="00AE6089" w:rsidRPr="00975D37">
              <w:rPr>
                <w:rStyle w:val="Hyperlink"/>
                <w:noProof/>
              </w:rPr>
              <w:t>Erwartungshorizont (Inhaltlich)</w:t>
            </w:r>
            <w:r w:rsidR="00AE6089">
              <w:rPr>
                <w:noProof/>
                <w:webHidden/>
              </w:rPr>
              <w:tab/>
            </w:r>
            <w:r>
              <w:rPr>
                <w:noProof/>
                <w:webHidden/>
              </w:rPr>
              <w:fldChar w:fldCharType="begin"/>
            </w:r>
            <w:r w:rsidR="00AE6089">
              <w:rPr>
                <w:noProof/>
                <w:webHidden/>
              </w:rPr>
              <w:instrText xml:space="preserve"> PAGEREF _Toc338048187 \h </w:instrText>
            </w:r>
            <w:r>
              <w:rPr>
                <w:noProof/>
                <w:webHidden/>
              </w:rPr>
            </w:r>
            <w:r>
              <w:rPr>
                <w:noProof/>
                <w:webHidden/>
              </w:rPr>
              <w:fldChar w:fldCharType="separate"/>
            </w:r>
            <w:r w:rsidR="007E2668">
              <w:rPr>
                <w:noProof/>
                <w:webHidden/>
              </w:rPr>
              <w:t>17</w:t>
            </w:r>
            <w:r>
              <w:rPr>
                <w:noProof/>
                <w:webHidden/>
              </w:rPr>
              <w:fldChar w:fldCharType="end"/>
            </w:r>
          </w:hyperlink>
        </w:p>
        <w:p w:rsidR="00AE6089" w:rsidRDefault="009570CC">
          <w:pPr>
            <w:pStyle w:val="Verzeichnis1"/>
            <w:tabs>
              <w:tab w:val="left" w:pos="440"/>
              <w:tab w:val="right" w:leader="dot" w:pos="9061"/>
            </w:tabs>
            <w:rPr>
              <w:rFonts w:asciiTheme="minorHAnsi" w:eastAsiaTheme="minorEastAsia" w:hAnsiTheme="minorHAnsi"/>
              <w:noProof/>
              <w:color w:val="auto"/>
              <w:lang w:eastAsia="de-DE"/>
            </w:rPr>
          </w:pPr>
          <w:hyperlink w:anchor="_Toc338048188" w:history="1">
            <w:r w:rsidR="00AE6089" w:rsidRPr="00975D37">
              <w:rPr>
                <w:rStyle w:val="Hyperlink"/>
                <w:noProof/>
              </w:rPr>
              <w:t>6</w:t>
            </w:r>
            <w:r w:rsidR="00AE6089">
              <w:rPr>
                <w:rFonts w:asciiTheme="minorHAnsi" w:eastAsiaTheme="minorEastAsia" w:hAnsiTheme="minorHAnsi"/>
                <w:noProof/>
                <w:color w:val="auto"/>
                <w:lang w:eastAsia="de-DE"/>
              </w:rPr>
              <w:tab/>
            </w:r>
            <w:r w:rsidR="00AE6089" w:rsidRPr="00975D37">
              <w:rPr>
                <w:rStyle w:val="Hyperlink"/>
                <w:noProof/>
              </w:rPr>
              <w:t>Literaturverzeichnis</w:t>
            </w:r>
            <w:r w:rsidR="00AE6089">
              <w:rPr>
                <w:noProof/>
                <w:webHidden/>
              </w:rPr>
              <w:tab/>
            </w:r>
            <w:r>
              <w:rPr>
                <w:noProof/>
                <w:webHidden/>
              </w:rPr>
              <w:fldChar w:fldCharType="begin"/>
            </w:r>
            <w:r w:rsidR="00AE6089">
              <w:rPr>
                <w:noProof/>
                <w:webHidden/>
              </w:rPr>
              <w:instrText xml:space="preserve"> PAGEREF _Toc338048188 \h </w:instrText>
            </w:r>
            <w:r>
              <w:rPr>
                <w:noProof/>
                <w:webHidden/>
              </w:rPr>
            </w:r>
            <w:r>
              <w:rPr>
                <w:noProof/>
                <w:webHidden/>
              </w:rPr>
              <w:fldChar w:fldCharType="separate"/>
            </w:r>
            <w:r w:rsidR="007E2668">
              <w:rPr>
                <w:noProof/>
                <w:webHidden/>
              </w:rPr>
              <w:t>18</w:t>
            </w:r>
            <w:r>
              <w:rPr>
                <w:noProof/>
                <w:webHidden/>
              </w:rPr>
              <w:fldChar w:fldCharType="end"/>
            </w:r>
          </w:hyperlink>
        </w:p>
        <w:p w:rsidR="00FA5392" w:rsidRDefault="009570CC" w:rsidP="00FA5392">
          <w:r>
            <w:fldChar w:fldCharType="end"/>
          </w:r>
        </w:p>
      </w:sdtContent>
    </w:sdt>
    <w:p w:rsidR="00FA5392" w:rsidRDefault="00FA5392" w:rsidP="00FA5392">
      <w:pPr>
        <w:pStyle w:val="berschrift1"/>
      </w:pPr>
      <w:bookmarkStart w:id="0" w:name="_Toc338048177"/>
      <w:r>
        <w:lastRenderedPageBreak/>
        <w:t>Konzept und Ziele</w:t>
      </w:r>
      <w:bookmarkEnd w:id="0"/>
    </w:p>
    <w:p w:rsidR="00FA5392" w:rsidRDefault="00FA5392" w:rsidP="00423FBE">
      <w:r>
        <w:t>Die Chemie der Kohlenwasserstoffe ist ein wesentlicher Bestandteil des</w:t>
      </w:r>
      <w:r w:rsidR="00423FBE">
        <w:t xml:space="preserve"> Chemieunterrichts der Klassen 11 und 12</w:t>
      </w:r>
      <w:r>
        <w:t xml:space="preserve">. </w:t>
      </w:r>
      <w:r w:rsidR="002F75BE">
        <w:t xml:space="preserve">Das Thema </w:t>
      </w:r>
      <w:r w:rsidR="002F75BE" w:rsidRPr="004C0CB5">
        <w:rPr>
          <w:b/>
        </w:rPr>
        <w:t>Ether &amp; Ester</w:t>
      </w:r>
      <w:r w:rsidR="002F75BE">
        <w:t xml:space="preserve"> </w:t>
      </w:r>
      <w:r w:rsidR="004C0CB5">
        <w:t xml:space="preserve">ist dabei von besonderer Bedeutung. </w:t>
      </w:r>
      <w:r w:rsidR="0068564B" w:rsidRPr="0068564B">
        <w:rPr>
          <w:b/>
        </w:rPr>
        <w:t>Ether</w:t>
      </w:r>
      <w:r w:rsidR="0068564B">
        <w:t xml:space="preserve"> sind aufgrund ihres ambivalenten Charakters </w:t>
      </w:r>
      <w:r w:rsidR="0068564B" w:rsidRPr="0068564B">
        <w:rPr>
          <w:b/>
        </w:rPr>
        <w:t>hervorragende Lösungsmittel</w:t>
      </w:r>
      <w:r w:rsidR="0068564B">
        <w:t xml:space="preserve">. Sie werden in der </w:t>
      </w:r>
      <w:r w:rsidR="0068564B" w:rsidRPr="0068564B">
        <w:rPr>
          <w:b/>
        </w:rPr>
        <w:t xml:space="preserve">chemischen </w:t>
      </w:r>
      <w:r w:rsidR="0068564B" w:rsidRPr="0068564B">
        <w:t>und</w:t>
      </w:r>
      <w:r w:rsidR="0068564B" w:rsidRPr="0068564B">
        <w:rPr>
          <w:b/>
        </w:rPr>
        <w:t xml:space="preserve"> medizinischen Industrie</w:t>
      </w:r>
      <w:r w:rsidR="0068564B">
        <w:t xml:space="preserve"> sowie im </w:t>
      </w:r>
      <w:r w:rsidR="0068564B" w:rsidRPr="0068564B">
        <w:rPr>
          <w:b/>
        </w:rPr>
        <w:t>Laborbedarf</w:t>
      </w:r>
      <w:r w:rsidR="0068564B">
        <w:t xml:space="preserve"> benötigt. Auch </w:t>
      </w:r>
      <w:r w:rsidR="0068564B" w:rsidRPr="0068564B">
        <w:rPr>
          <w:b/>
        </w:rPr>
        <w:t>Ester</w:t>
      </w:r>
      <w:r w:rsidR="0068564B">
        <w:t xml:space="preserve"> sind </w:t>
      </w:r>
      <w:r w:rsidR="00E9052D">
        <w:t xml:space="preserve">für die SuS </w:t>
      </w:r>
      <w:r w:rsidR="0068564B">
        <w:t xml:space="preserve">von Relevanz. Sie kommen in </w:t>
      </w:r>
      <w:r w:rsidR="0068564B" w:rsidRPr="0068564B">
        <w:rPr>
          <w:b/>
        </w:rPr>
        <w:t xml:space="preserve">Biodiesel, Bienenwachs, vielen Aromastoffen, Kunststoffen (Polyester), Weichmachern (PVC), Insektiziden </w:t>
      </w:r>
      <w:r w:rsidR="0068564B" w:rsidRPr="0068564B">
        <w:t>und in</w:t>
      </w:r>
      <w:r w:rsidR="0068564B" w:rsidRPr="0068564B">
        <w:rPr>
          <w:b/>
        </w:rPr>
        <w:t xml:space="preserve"> Kosmetika</w:t>
      </w:r>
      <w:r w:rsidR="0068564B">
        <w:t xml:space="preserve"> vor.</w:t>
      </w:r>
      <w:r w:rsidR="00E9052D">
        <w:t xml:space="preserve"> Mit vielen dieser Produkte kommen auch die SuS in ihrer Freizeit in Kontakt.</w:t>
      </w:r>
    </w:p>
    <w:p w:rsidR="0068564B" w:rsidRDefault="002F75BE" w:rsidP="00423FBE">
      <w:r>
        <w:t>I</w:t>
      </w:r>
      <w:r w:rsidR="004C0CB5">
        <w:t>n den</w:t>
      </w:r>
      <w:r>
        <w:t xml:space="preserve"> </w:t>
      </w:r>
      <w:r w:rsidRPr="002F75BE">
        <w:rPr>
          <w:b/>
        </w:rPr>
        <w:t>Basiskonzept</w:t>
      </w:r>
      <w:r w:rsidR="004C0CB5">
        <w:rPr>
          <w:b/>
        </w:rPr>
        <w:t>en</w:t>
      </w:r>
      <w:r w:rsidRPr="002F75BE">
        <w:rPr>
          <w:b/>
        </w:rPr>
        <w:t xml:space="preserve"> Stoff-Teilchen</w:t>
      </w:r>
      <w:r w:rsidR="004C0CB5">
        <w:t xml:space="preserve"> und </w:t>
      </w:r>
      <w:r w:rsidR="004C0CB5">
        <w:rPr>
          <w:b/>
        </w:rPr>
        <w:t>Struktur-Eigenschaft</w:t>
      </w:r>
      <w:r>
        <w:t xml:space="preserve"> wird Bezug zum Thema genommen. Dabei sollen die</w:t>
      </w:r>
      <w:r w:rsidR="00E9052D">
        <w:t xml:space="preserve"> SuS</w:t>
      </w:r>
      <w:r>
        <w:t xml:space="preserve"> die </w:t>
      </w:r>
      <w:r w:rsidRPr="004C0CB5">
        <w:rPr>
          <w:b/>
        </w:rPr>
        <w:t>Molekülstruktur und die funktionellen Gruppen</w:t>
      </w:r>
      <w:r>
        <w:t xml:space="preserve"> der folgenden Stoffklassen </w:t>
      </w:r>
      <w:r w:rsidRPr="004C0CB5">
        <w:rPr>
          <w:b/>
        </w:rPr>
        <w:t xml:space="preserve">beschreiben </w:t>
      </w:r>
      <w:r>
        <w:t xml:space="preserve">können: Alkane, Alkene, Aromaten, Alkanole, Alkanale, Alkanone, Alkansäuren, </w:t>
      </w:r>
      <w:r w:rsidRPr="0068564B">
        <w:rPr>
          <w:b/>
        </w:rPr>
        <w:t>Ester, Ether</w:t>
      </w:r>
      <w:r>
        <w:t>, Halogenkohlenwasserstoffe, Aminosäuren.</w:t>
      </w:r>
      <w:r w:rsidR="004C0CB5">
        <w:t xml:space="preserve"> Ebenso sollen die </w:t>
      </w:r>
      <w:r w:rsidR="00E9052D">
        <w:t xml:space="preserve">SuS </w:t>
      </w:r>
      <w:r w:rsidR="004C0CB5">
        <w:t xml:space="preserve">anhand der funktionellen Gruppe die </w:t>
      </w:r>
      <w:r w:rsidR="004C0CB5" w:rsidRPr="004C0CB5">
        <w:rPr>
          <w:b/>
        </w:rPr>
        <w:t>Reaktionsmöglichkeiten eines organischen</w:t>
      </w:r>
      <w:r w:rsidR="004C0CB5">
        <w:t xml:space="preserve"> </w:t>
      </w:r>
      <w:r w:rsidR="004C0CB5" w:rsidRPr="004C0CB5">
        <w:rPr>
          <w:b/>
        </w:rPr>
        <w:t>Moleküls begründen</w:t>
      </w:r>
      <w:r w:rsidR="004C0CB5">
        <w:t xml:space="preserve"> können (Cracken, Reforming, </w:t>
      </w:r>
      <w:r w:rsidR="004C0CB5" w:rsidRPr="0068564B">
        <w:rPr>
          <w:b/>
        </w:rPr>
        <w:t>Umesterung</w:t>
      </w:r>
      <w:r w:rsidR="004C0CB5">
        <w:t>).</w:t>
      </w:r>
    </w:p>
    <w:p w:rsidR="002F75BE" w:rsidRPr="008875B9" w:rsidRDefault="0068564B" w:rsidP="00423FBE">
      <w:r>
        <w:t xml:space="preserve">Die folgenden Experimente haben den Zweck, den </w:t>
      </w:r>
      <w:r w:rsidR="00E9052D">
        <w:t>SuS</w:t>
      </w:r>
      <w:r>
        <w:t xml:space="preserve"> die wichtigsten </w:t>
      </w:r>
      <w:r w:rsidRPr="0068564B">
        <w:rPr>
          <w:b/>
        </w:rPr>
        <w:t>Eigenschaften</w:t>
      </w:r>
      <w:r>
        <w:t xml:space="preserve"> von </w:t>
      </w:r>
      <w:r w:rsidRPr="0068564B">
        <w:rPr>
          <w:b/>
        </w:rPr>
        <w:t>Ether</w:t>
      </w:r>
      <w:r w:rsidR="00BC2C22">
        <w:rPr>
          <w:b/>
        </w:rPr>
        <w:t>n</w:t>
      </w:r>
      <w:r w:rsidRPr="0068564B">
        <w:rPr>
          <w:b/>
        </w:rPr>
        <w:t xml:space="preserve"> und Estern</w:t>
      </w:r>
      <w:r>
        <w:t xml:space="preserve"> zu verdeutlichen.</w:t>
      </w:r>
      <w:r w:rsidR="002F75BE">
        <w:t xml:space="preserve"> </w:t>
      </w:r>
      <w:r>
        <w:t xml:space="preserve">Die drei Schülerexperimente </w:t>
      </w:r>
      <w:r w:rsidRPr="0068564B">
        <w:rPr>
          <w:b/>
        </w:rPr>
        <w:t xml:space="preserve">V1, V2 </w:t>
      </w:r>
      <w:r w:rsidRPr="0068564B">
        <w:t>und</w:t>
      </w:r>
      <w:r w:rsidRPr="0068564B">
        <w:rPr>
          <w:b/>
        </w:rPr>
        <w:t xml:space="preserve"> V3</w:t>
      </w:r>
      <w:r>
        <w:t xml:space="preserve"> zielen darauf ab, die funktionelle Estergruppe näher zu untersuchen. Die </w:t>
      </w:r>
      <w:r w:rsidR="00E9052D">
        <w:t xml:space="preserve">SuS </w:t>
      </w:r>
      <w:r>
        <w:t>sollen dabei eigenständig die E</w:t>
      </w:r>
      <w:r w:rsidR="00DC35C6">
        <w:t xml:space="preserve">ster auf ihre </w:t>
      </w:r>
      <w:r w:rsidR="00DC35C6" w:rsidRPr="00DC35C6">
        <w:rPr>
          <w:b/>
        </w:rPr>
        <w:t>Löslichkeit</w:t>
      </w:r>
      <w:r w:rsidRPr="00DC35C6">
        <w:rPr>
          <w:b/>
        </w:rPr>
        <w:t xml:space="preserve"> untersuchen</w:t>
      </w:r>
      <w:r>
        <w:t xml:space="preserve">. </w:t>
      </w:r>
      <w:r w:rsidR="00DC35C6">
        <w:t xml:space="preserve">Zudem sollen sie eine </w:t>
      </w:r>
      <w:r w:rsidR="00DC35C6" w:rsidRPr="00DC35C6">
        <w:rPr>
          <w:b/>
        </w:rPr>
        <w:t>Estersynthese</w:t>
      </w:r>
      <w:r w:rsidR="00DC35C6">
        <w:t xml:space="preserve"> und deren Rückreaktion die </w:t>
      </w:r>
      <w:r w:rsidR="00DC35C6" w:rsidRPr="00DC35C6">
        <w:rPr>
          <w:b/>
        </w:rPr>
        <w:t>Esterverseifung</w:t>
      </w:r>
      <w:r w:rsidR="00DC35C6">
        <w:t xml:space="preserve"> durchführen. Der </w:t>
      </w:r>
      <w:r w:rsidR="00DC35C6" w:rsidRPr="00DC35C6">
        <w:rPr>
          <w:b/>
        </w:rPr>
        <w:t xml:space="preserve">Lehrerversuch V4 </w:t>
      </w:r>
      <w:r w:rsidR="00DC35C6">
        <w:t xml:space="preserve">soll zudem zeigen, dass </w:t>
      </w:r>
      <w:r w:rsidR="00DC35C6" w:rsidRPr="00DC35C6">
        <w:rPr>
          <w:b/>
        </w:rPr>
        <w:t>Etherdämpfe</w:t>
      </w:r>
      <w:r w:rsidR="00DC35C6">
        <w:t xml:space="preserve"> auch noch in weiter Entfernung </w:t>
      </w:r>
      <w:r w:rsidR="00DC35C6" w:rsidRPr="00DC35C6">
        <w:rPr>
          <w:b/>
        </w:rPr>
        <w:t>entzündet</w:t>
      </w:r>
      <w:r w:rsidR="00DC35C6">
        <w:t xml:space="preserve"> werden können. Dieser Versuch soll den </w:t>
      </w:r>
      <w:r w:rsidR="00E9052D">
        <w:t xml:space="preserve">SuS </w:t>
      </w:r>
      <w:r w:rsidR="00DC35C6">
        <w:t>helfen</w:t>
      </w:r>
      <w:r w:rsidR="00BC2C22">
        <w:t>,</w:t>
      </w:r>
      <w:r w:rsidR="00DC35C6">
        <w:t xml:space="preserve"> die </w:t>
      </w:r>
      <w:r w:rsidR="00DC35C6" w:rsidRPr="00DC35C6">
        <w:rPr>
          <w:b/>
        </w:rPr>
        <w:t>Feuergefahr bei vielen organischen Flüssigkeiten</w:t>
      </w:r>
      <w:r w:rsidR="00DC35C6">
        <w:t xml:space="preserve"> besser einschätzen zu können. Der letzte Versuch </w:t>
      </w:r>
      <w:r w:rsidR="00DC35C6" w:rsidRPr="00DC35C6">
        <w:rPr>
          <w:b/>
        </w:rPr>
        <w:t xml:space="preserve">„Grüne Flamme“ </w:t>
      </w:r>
      <w:r w:rsidR="00DC35C6">
        <w:t>stellt anschließend einen schönen und anschaulichen Abschluss der Unterrichtseinheit dar.</w:t>
      </w:r>
    </w:p>
    <w:p w:rsidR="00FA5392" w:rsidRDefault="00FA5392" w:rsidP="00FA5392">
      <w:pPr>
        <w:rPr>
          <w:color w:val="auto"/>
        </w:rPr>
      </w:pPr>
    </w:p>
    <w:p w:rsidR="00524557" w:rsidRPr="00B504E3" w:rsidRDefault="00524557" w:rsidP="00FA5392">
      <w:pPr>
        <w:rPr>
          <w:color w:val="auto"/>
        </w:rPr>
      </w:pPr>
    </w:p>
    <w:p w:rsidR="00FA5392" w:rsidRDefault="00FA5392" w:rsidP="00FA5392">
      <w:pPr>
        <w:pStyle w:val="berschrift1"/>
      </w:pPr>
      <w:bookmarkStart w:id="1" w:name="_Toc338048178"/>
      <w:r>
        <w:t>Schülerexperimente</w:t>
      </w:r>
      <w:bookmarkEnd w:id="1"/>
      <w:r>
        <w:t xml:space="preserve"> </w:t>
      </w:r>
    </w:p>
    <w:p w:rsidR="00652601" w:rsidRDefault="009570CC" w:rsidP="00652601">
      <w:pPr>
        <w:pStyle w:val="berschrift2"/>
        <w:numPr>
          <w:ilvl w:val="0"/>
          <w:numId w:val="0"/>
        </w:numPr>
      </w:pPr>
      <w:r>
        <w:rPr>
          <w:noProof/>
          <w:lang w:eastAsia="de-DE"/>
        </w:rPr>
        <w:pict>
          <v:shape id="_x0000_s1033" type="#_x0000_t202" style="position:absolute;left:0;text-align:left;margin-left:-.05pt;margin-top:32.95pt;width:462.45pt;height:75.45pt;z-index:251675648;mso-width-relative:margin;mso-height-relative:margin" fillcolor="white [3201]" strokecolor="#7030a0" strokeweight="1pt">
            <v:stroke dashstyle="dash"/>
            <v:shadow color="#868686"/>
            <v:textbox style="mso-next-textbox:#_x0000_s1033">
              <w:txbxContent>
                <w:p w:rsidR="00AE6089" w:rsidRPr="00E950CC" w:rsidRDefault="00AE6089" w:rsidP="00FA5392">
                  <w:pPr>
                    <w:rPr>
                      <w:color w:val="auto"/>
                    </w:rPr>
                  </w:pPr>
                  <w:r>
                    <w:rPr>
                      <w:color w:val="auto"/>
                    </w:rPr>
                    <w:t xml:space="preserve">Im folgenden Versuch sollen </w:t>
                  </w:r>
                  <w:r w:rsidRPr="00621522">
                    <w:rPr>
                      <w:b/>
                      <w:color w:val="auto"/>
                    </w:rPr>
                    <w:t>Essigsäure, Ethanol</w:t>
                  </w:r>
                  <w:r>
                    <w:rPr>
                      <w:color w:val="auto"/>
                    </w:rPr>
                    <w:t xml:space="preserve"> und </w:t>
                  </w:r>
                  <w:r w:rsidRPr="00621522">
                    <w:rPr>
                      <w:b/>
                      <w:color w:val="auto"/>
                    </w:rPr>
                    <w:t>Essigsäureethylester</w:t>
                  </w:r>
                  <w:r>
                    <w:rPr>
                      <w:color w:val="auto"/>
                    </w:rPr>
                    <w:t xml:space="preserve"> auf ihr Löslichkeitsverhalten hin untersucht werden. Dazu werden die Substanzen mit </w:t>
                  </w:r>
                  <w:r w:rsidRPr="00621522">
                    <w:rPr>
                      <w:b/>
                      <w:color w:val="auto"/>
                    </w:rPr>
                    <w:t>Wasser, Öl</w:t>
                  </w:r>
                  <w:r>
                    <w:rPr>
                      <w:color w:val="auto"/>
                    </w:rPr>
                    <w:t xml:space="preserve"> und </w:t>
                  </w:r>
                  <w:r w:rsidRPr="00621522">
                    <w:rPr>
                      <w:b/>
                      <w:color w:val="auto"/>
                    </w:rPr>
                    <w:t>Benzin</w:t>
                  </w:r>
                  <w:r>
                    <w:rPr>
                      <w:color w:val="auto"/>
                    </w:rPr>
                    <w:t xml:space="preserve"> versetzt und anschließend leicht geschwenkt. </w:t>
                  </w:r>
                </w:p>
              </w:txbxContent>
            </v:textbox>
            <w10:wrap type="square"/>
          </v:shape>
        </w:pict>
      </w:r>
      <w:bookmarkStart w:id="2" w:name="_Toc338048179"/>
      <w:r w:rsidR="00FA5392">
        <w:t>2.1.</w:t>
      </w:r>
      <w:r w:rsidR="00FA5392">
        <w:tab/>
        <w:t xml:space="preserve">V 1 – </w:t>
      </w:r>
      <w:r w:rsidR="00423FBE">
        <w:t>Löslichkeitsprüfung von Estern</w:t>
      </w:r>
      <w:bookmarkEnd w:id="2"/>
    </w:p>
    <w:p w:rsidR="00652601" w:rsidRPr="00652601" w:rsidRDefault="00652601" w:rsidP="00652601"/>
    <w:tbl>
      <w:tblPr>
        <w:tblStyle w:val="HelleSchattierung-Akzent11"/>
        <w:tblpPr w:leftFromText="141" w:rightFromText="141" w:vertAnchor="text" w:tblpY="1"/>
        <w:tblOverlap w:val="never"/>
        <w:tblW w:w="6487" w:type="dxa"/>
        <w:tblLook w:val="04A0"/>
      </w:tblPr>
      <w:tblGrid>
        <w:gridCol w:w="2259"/>
        <w:gridCol w:w="1677"/>
        <w:gridCol w:w="2551"/>
      </w:tblGrid>
      <w:tr w:rsidR="00621522" w:rsidTr="00524557">
        <w:trPr>
          <w:cnfStyle w:val="100000000000"/>
        </w:trPr>
        <w:tc>
          <w:tcPr>
            <w:cnfStyle w:val="001000000000"/>
            <w:tcW w:w="6487" w:type="dxa"/>
            <w:gridSpan w:val="3"/>
            <w:vAlign w:val="center"/>
          </w:tcPr>
          <w:p w:rsidR="00621522" w:rsidRPr="00486C9F" w:rsidRDefault="00524557" w:rsidP="00524557">
            <w:pPr>
              <w:jc w:val="center"/>
              <w:rPr>
                <w:sz w:val="20"/>
              </w:rPr>
            </w:pPr>
            <w:r>
              <w:rPr>
                <w:noProof/>
                <w:sz w:val="20"/>
                <w:lang w:eastAsia="ja-JP"/>
              </w:rPr>
              <w:drawing>
                <wp:anchor distT="0" distB="0" distL="114300" distR="114300" simplePos="0" relativeHeight="251720704" behindDoc="1" locked="0" layoutInCell="1" allowOverlap="1">
                  <wp:simplePos x="0" y="0"/>
                  <wp:positionH relativeFrom="column">
                    <wp:posOffset>4946015</wp:posOffset>
                  </wp:positionH>
                  <wp:positionV relativeFrom="paragraph">
                    <wp:posOffset>38735</wp:posOffset>
                  </wp:positionV>
                  <wp:extent cx="666750" cy="666750"/>
                  <wp:effectExtent l="19050" t="0" r="0" b="0"/>
                  <wp:wrapNone/>
                  <wp:docPr id="19" name="Bild 19"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 Ätzend"/>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sz w:val="20"/>
                <w:lang w:eastAsia="ja-JP"/>
              </w:rPr>
              <w:drawing>
                <wp:anchor distT="0" distB="0" distL="114300" distR="114300" simplePos="0" relativeHeight="251719680" behindDoc="1" locked="0" layoutInCell="1" allowOverlap="1">
                  <wp:simplePos x="0" y="0"/>
                  <wp:positionH relativeFrom="column">
                    <wp:posOffset>4283075</wp:posOffset>
                  </wp:positionH>
                  <wp:positionV relativeFrom="paragraph">
                    <wp:posOffset>40640</wp:posOffset>
                  </wp:positionV>
                  <wp:extent cx="666750" cy="666750"/>
                  <wp:effectExtent l="19050" t="0" r="0" b="0"/>
                  <wp:wrapNone/>
                  <wp:docPr id="2" name="Bild 16"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21522" w:rsidRPr="00486C9F">
              <w:rPr>
                <w:sz w:val="20"/>
              </w:rPr>
              <w:t>Gefahrenstoffe</w:t>
            </w:r>
          </w:p>
        </w:tc>
      </w:tr>
      <w:tr w:rsidR="00621522" w:rsidRPr="00486C9F" w:rsidTr="00524557">
        <w:trPr>
          <w:cnfStyle w:val="000000100000"/>
          <w:trHeight w:val="648"/>
        </w:trPr>
        <w:tc>
          <w:tcPr>
            <w:cnfStyle w:val="001000000000"/>
            <w:tcW w:w="2259" w:type="dxa"/>
            <w:vAlign w:val="center"/>
          </w:tcPr>
          <w:p w:rsidR="00621522" w:rsidRPr="00543F7B" w:rsidRDefault="00621522" w:rsidP="00524557">
            <w:pPr>
              <w:spacing w:line="276" w:lineRule="auto"/>
              <w:ind w:right="-180"/>
              <w:jc w:val="center"/>
              <w:rPr>
                <w:b w:val="0"/>
                <w:color w:val="auto"/>
                <w:sz w:val="20"/>
                <w:szCs w:val="20"/>
              </w:rPr>
            </w:pPr>
            <w:r>
              <w:rPr>
                <w:b w:val="0"/>
                <w:color w:val="auto"/>
                <w:sz w:val="20"/>
                <w:szCs w:val="20"/>
              </w:rPr>
              <w:t>Essigsäure</w:t>
            </w:r>
          </w:p>
        </w:tc>
        <w:tc>
          <w:tcPr>
            <w:tcW w:w="1677" w:type="dxa"/>
            <w:vAlign w:val="center"/>
          </w:tcPr>
          <w:p w:rsidR="00621522" w:rsidRPr="00524557" w:rsidRDefault="00621522" w:rsidP="00524557">
            <w:pPr>
              <w:spacing w:line="276" w:lineRule="auto"/>
              <w:jc w:val="center"/>
              <w:cnfStyle w:val="000000100000"/>
              <w:rPr>
                <w:color w:val="auto"/>
                <w:sz w:val="20"/>
                <w:szCs w:val="20"/>
              </w:rPr>
            </w:pPr>
            <w:r w:rsidRPr="00524557">
              <w:rPr>
                <w:color w:val="auto"/>
                <w:sz w:val="20"/>
                <w:szCs w:val="20"/>
              </w:rPr>
              <w:t xml:space="preserve">H: </w:t>
            </w:r>
            <w:hyperlink r:id="rId18" w:anchor="H-S.C3.A4tze" w:tooltip="H- und P-Sätze" w:history="1">
              <w:r w:rsidR="00524557" w:rsidRPr="00524557">
                <w:rPr>
                  <w:rStyle w:val="Hyperlink"/>
                  <w:color w:val="auto"/>
                  <w:sz w:val="20"/>
                  <w:szCs w:val="20"/>
                  <w:u w:val="none"/>
                </w:rPr>
                <w:t>226</w:t>
              </w:r>
            </w:hyperlink>
            <w:r w:rsidR="00524557" w:rsidRPr="00524557">
              <w:rPr>
                <w:color w:val="auto"/>
                <w:sz w:val="20"/>
                <w:szCs w:val="20"/>
              </w:rPr>
              <w:t>-</w:t>
            </w:r>
            <w:hyperlink r:id="rId19" w:anchor="H-S.C3.A4tze" w:tooltip="H- und P-Sätze" w:history="1">
              <w:r w:rsidR="00524557" w:rsidRPr="00524557">
                <w:rPr>
                  <w:rStyle w:val="Hyperlink"/>
                  <w:color w:val="auto"/>
                  <w:sz w:val="20"/>
                  <w:szCs w:val="20"/>
                  <w:u w:val="none"/>
                </w:rPr>
                <w:t>314</w:t>
              </w:r>
            </w:hyperlink>
          </w:p>
        </w:tc>
        <w:tc>
          <w:tcPr>
            <w:tcW w:w="2551" w:type="dxa"/>
            <w:vAlign w:val="center"/>
          </w:tcPr>
          <w:p w:rsidR="00621522" w:rsidRPr="00524557" w:rsidRDefault="00621522" w:rsidP="00524557">
            <w:pPr>
              <w:spacing w:line="276" w:lineRule="auto"/>
              <w:jc w:val="center"/>
              <w:cnfStyle w:val="000000100000"/>
              <w:rPr>
                <w:color w:val="auto"/>
                <w:sz w:val="20"/>
                <w:szCs w:val="20"/>
              </w:rPr>
            </w:pPr>
            <w:r w:rsidRPr="00524557">
              <w:rPr>
                <w:color w:val="auto"/>
                <w:sz w:val="20"/>
                <w:szCs w:val="20"/>
              </w:rPr>
              <w:t xml:space="preserve">P: </w:t>
            </w:r>
            <w:hyperlink r:id="rId20" w:anchor="P-S.C3.A4tze" w:tooltip="H- und P-Sätze" w:history="1">
              <w:r w:rsidR="00524557" w:rsidRPr="00524557">
                <w:rPr>
                  <w:rStyle w:val="Hyperlink"/>
                  <w:color w:val="auto"/>
                  <w:sz w:val="20"/>
                  <w:szCs w:val="20"/>
                  <w:u w:val="none"/>
                </w:rPr>
                <w:t>280</w:t>
              </w:r>
            </w:hyperlink>
            <w:r w:rsidR="00524557" w:rsidRPr="00524557">
              <w:rPr>
                <w:color w:val="auto"/>
                <w:sz w:val="20"/>
                <w:szCs w:val="20"/>
              </w:rPr>
              <w:t>-</w:t>
            </w:r>
            <w:r w:rsidR="00524557" w:rsidRPr="00524557">
              <w:rPr>
                <w:rFonts w:ascii="Times New Roman" w:hAnsi="Times New Roman" w:cs="Times New Roman"/>
                <w:color w:val="auto"/>
                <w:sz w:val="20"/>
                <w:szCs w:val="20"/>
              </w:rPr>
              <w:t>​</w:t>
            </w:r>
            <w:hyperlink r:id="rId21" w:anchor="P-S.C3.A4tze" w:tooltip="H- und P-Sätze" w:history="1">
              <w:r w:rsidR="00524557" w:rsidRPr="00524557">
                <w:rPr>
                  <w:rStyle w:val="Hyperlink"/>
                  <w:color w:val="auto"/>
                  <w:sz w:val="20"/>
                  <w:szCs w:val="20"/>
                  <w:u w:val="none"/>
                </w:rPr>
                <w:t>301+330+331</w:t>
              </w:r>
            </w:hyperlink>
            <w:r w:rsidR="00524557" w:rsidRPr="00524557">
              <w:rPr>
                <w:color w:val="auto"/>
                <w:sz w:val="20"/>
                <w:szCs w:val="20"/>
              </w:rPr>
              <w:t>-</w:t>
            </w:r>
            <w:r w:rsidR="00524557" w:rsidRPr="00524557">
              <w:rPr>
                <w:rFonts w:ascii="Times New Roman" w:hAnsi="Times New Roman" w:cs="Times New Roman"/>
                <w:color w:val="auto"/>
                <w:sz w:val="20"/>
                <w:szCs w:val="20"/>
              </w:rPr>
              <w:t>​</w:t>
            </w:r>
            <w:hyperlink r:id="rId22" w:anchor="P-S.C3.A4tze" w:tooltip="H- und P-Sätze" w:history="1">
              <w:r w:rsidR="00524557" w:rsidRPr="00524557">
                <w:rPr>
                  <w:rStyle w:val="Hyperlink"/>
                  <w:color w:val="auto"/>
                  <w:sz w:val="20"/>
                  <w:szCs w:val="20"/>
                  <w:u w:val="none"/>
                </w:rPr>
                <w:t>307+310</w:t>
              </w:r>
            </w:hyperlink>
            <w:r w:rsidR="00524557" w:rsidRPr="00524557">
              <w:rPr>
                <w:color w:val="auto"/>
                <w:sz w:val="20"/>
                <w:szCs w:val="20"/>
              </w:rPr>
              <w:t>-</w:t>
            </w:r>
            <w:r w:rsidR="00524557" w:rsidRPr="00524557">
              <w:rPr>
                <w:rFonts w:ascii="Times New Roman" w:hAnsi="Times New Roman" w:cs="Times New Roman"/>
                <w:color w:val="auto"/>
                <w:sz w:val="20"/>
                <w:szCs w:val="20"/>
              </w:rPr>
              <w:t>​</w:t>
            </w:r>
            <w:hyperlink r:id="rId23" w:anchor="P-S.C3.A4tze" w:tooltip="H- und P-Sätze" w:history="1">
              <w:r w:rsidR="00524557" w:rsidRPr="00524557">
                <w:rPr>
                  <w:rStyle w:val="Hyperlink"/>
                  <w:color w:val="auto"/>
                  <w:sz w:val="20"/>
                  <w:szCs w:val="20"/>
                  <w:u w:val="none"/>
                </w:rPr>
                <w:t>305+351+338</w:t>
              </w:r>
            </w:hyperlink>
          </w:p>
        </w:tc>
      </w:tr>
      <w:tr w:rsidR="00621522" w:rsidRPr="00486C9F" w:rsidTr="00524557">
        <w:trPr>
          <w:trHeight w:val="648"/>
        </w:trPr>
        <w:tc>
          <w:tcPr>
            <w:cnfStyle w:val="001000000000"/>
            <w:tcW w:w="2259" w:type="dxa"/>
            <w:vAlign w:val="center"/>
          </w:tcPr>
          <w:p w:rsidR="00621522" w:rsidRPr="00C60E30" w:rsidRDefault="00621522" w:rsidP="00524557">
            <w:pPr>
              <w:spacing w:line="276" w:lineRule="auto"/>
              <w:ind w:right="-180"/>
              <w:jc w:val="center"/>
              <w:rPr>
                <w:b w:val="0"/>
                <w:color w:val="auto"/>
                <w:sz w:val="20"/>
                <w:szCs w:val="20"/>
              </w:rPr>
            </w:pPr>
            <w:r w:rsidRPr="00C60E30">
              <w:rPr>
                <w:b w:val="0"/>
                <w:color w:val="auto"/>
                <w:sz w:val="20"/>
                <w:szCs w:val="20"/>
              </w:rPr>
              <w:t>Ethanol</w:t>
            </w:r>
          </w:p>
        </w:tc>
        <w:tc>
          <w:tcPr>
            <w:tcW w:w="1677" w:type="dxa"/>
            <w:vAlign w:val="center"/>
          </w:tcPr>
          <w:p w:rsidR="00621522" w:rsidRPr="00C60E30" w:rsidRDefault="00621522" w:rsidP="00524557">
            <w:pPr>
              <w:spacing w:line="276" w:lineRule="auto"/>
              <w:jc w:val="center"/>
              <w:cnfStyle w:val="000000000000"/>
              <w:rPr>
                <w:color w:val="auto"/>
                <w:sz w:val="20"/>
                <w:szCs w:val="20"/>
              </w:rPr>
            </w:pPr>
            <w:r w:rsidRPr="00C60E30">
              <w:rPr>
                <w:color w:val="auto"/>
                <w:sz w:val="20"/>
                <w:szCs w:val="20"/>
              </w:rPr>
              <w:t>H:</w:t>
            </w:r>
            <w:r w:rsidR="00524557" w:rsidRPr="00C60E30">
              <w:rPr>
                <w:rStyle w:val="berschrift1Zchn"/>
                <w:color w:val="auto"/>
                <w:sz w:val="20"/>
                <w:szCs w:val="20"/>
              </w:rPr>
              <w:t xml:space="preserve"> </w:t>
            </w:r>
            <w:hyperlink r:id="rId24" w:anchor="H-S.C3.A4tze" w:tooltip="H- und P-Sätze" w:history="1">
              <w:r w:rsidR="00524557" w:rsidRPr="00C60E30">
                <w:rPr>
                  <w:rStyle w:val="Hyperlink"/>
                  <w:color w:val="auto"/>
                  <w:sz w:val="20"/>
                  <w:szCs w:val="20"/>
                  <w:u w:val="none"/>
                </w:rPr>
                <w:t>225</w:t>
              </w:r>
            </w:hyperlink>
          </w:p>
        </w:tc>
        <w:tc>
          <w:tcPr>
            <w:tcW w:w="2551" w:type="dxa"/>
            <w:vAlign w:val="center"/>
          </w:tcPr>
          <w:p w:rsidR="00621522" w:rsidRPr="00C60E30" w:rsidRDefault="00621522" w:rsidP="00524557">
            <w:pPr>
              <w:spacing w:line="276" w:lineRule="auto"/>
              <w:jc w:val="center"/>
              <w:cnfStyle w:val="000000000000"/>
              <w:rPr>
                <w:color w:val="auto"/>
                <w:sz w:val="20"/>
                <w:szCs w:val="20"/>
              </w:rPr>
            </w:pPr>
            <w:r w:rsidRPr="00C60E30">
              <w:rPr>
                <w:color w:val="auto"/>
                <w:sz w:val="20"/>
                <w:szCs w:val="20"/>
              </w:rPr>
              <w:t>P:</w:t>
            </w:r>
            <w:r w:rsidR="00524557" w:rsidRPr="00C60E30">
              <w:rPr>
                <w:rStyle w:val="berschrift1Zchn"/>
                <w:color w:val="auto"/>
                <w:sz w:val="20"/>
                <w:szCs w:val="20"/>
              </w:rPr>
              <w:t xml:space="preserve"> </w:t>
            </w:r>
            <w:hyperlink r:id="rId25" w:anchor="P-S.C3.A4tze" w:tooltip="H- und P-Sätze" w:history="1">
              <w:r w:rsidR="00524557" w:rsidRPr="00C60E30">
                <w:rPr>
                  <w:rStyle w:val="Hyperlink"/>
                  <w:color w:val="auto"/>
                  <w:sz w:val="20"/>
                  <w:szCs w:val="20"/>
                  <w:u w:val="none"/>
                </w:rPr>
                <w:t>210</w:t>
              </w:r>
            </w:hyperlink>
          </w:p>
        </w:tc>
      </w:tr>
      <w:tr w:rsidR="00220C13" w:rsidRPr="00486C9F" w:rsidTr="00524557">
        <w:trPr>
          <w:cnfStyle w:val="000000100000"/>
          <w:trHeight w:val="648"/>
        </w:trPr>
        <w:tc>
          <w:tcPr>
            <w:cnfStyle w:val="001000000000"/>
            <w:tcW w:w="2259" w:type="dxa"/>
            <w:vAlign w:val="center"/>
          </w:tcPr>
          <w:p w:rsidR="00220C13" w:rsidRPr="00C60E30" w:rsidRDefault="00220C13" w:rsidP="00524557">
            <w:pPr>
              <w:spacing w:line="276" w:lineRule="auto"/>
              <w:ind w:right="-180"/>
              <w:jc w:val="center"/>
              <w:rPr>
                <w:b w:val="0"/>
                <w:color w:val="auto"/>
                <w:sz w:val="20"/>
                <w:szCs w:val="20"/>
              </w:rPr>
            </w:pPr>
            <w:r w:rsidRPr="00C60E30">
              <w:rPr>
                <w:b w:val="0"/>
                <w:color w:val="auto"/>
                <w:sz w:val="20"/>
                <w:szCs w:val="20"/>
              </w:rPr>
              <w:t>Essigsäureethylester</w:t>
            </w:r>
          </w:p>
        </w:tc>
        <w:tc>
          <w:tcPr>
            <w:tcW w:w="1677" w:type="dxa"/>
            <w:vAlign w:val="center"/>
          </w:tcPr>
          <w:p w:rsidR="00220C13" w:rsidRPr="00C60E30" w:rsidRDefault="00220C13" w:rsidP="00524557">
            <w:pPr>
              <w:spacing w:line="276" w:lineRule="auto"/>
              <w:jc w:val="center"/>
              <w:cnfStyle w:val="000000100000"/>
              <w:rPr>
                <w:color w:val="auto"/>
                <w:sz w:val="20"/>
                <w:szCs w:val="20"/>
              </w:rPr>
            </w:pPr>
            <w:r w:rsidRPr="00C60E30">
              <w:rPr>
                <w:color w:val="auto"/>
                <w:sz w:val="20"/>
                <w:szCs w:val="20"/>
              </w:rPr>
              <w:t>H:</w:t>
            </w:r>
            <w:r w:rsidR="00524557" w:rsidRPr="00C60E30">
              <w:rPr>
                <w:rStyle w:val="berschrift1Zchn"/>
                <w:color w:val="auto"/>
                <w:sz w:val="20"/>
                <w:szCs w:val="20"/>
              </w:rPr>
              <w:t xml:space="preserve"> </w:t>
            </w:r>
            <w:hyperlink r:id="rId26" w:anchor="H-S.C3.A4tze" w:tooltip="H- und P-Sätze" w:history="1">
              <w:r w:rsidR="00524557" w:rsidRPr="00C60E30">
                <w:rPr>
                  <w:rStyle w:val="Hyperlink"/>
                  <w:color w:val="auto"/>
                  <w:sz w:val="20"/>
                  <w:szCs w:val="20"/>
                  <w:u w:val="none"/>
                </w:rPr>
                <w:t>225</w:t>
              </w:r>
            </w:hyperlink>
            <w:r w:rsidR="00524557" w:rsidRPr="00C60E30">
              <w:rPr>
                <w:color w:val="auto"/>
                <w:sz w:val="20"/>
                <w:szCs w:val="20"/>
              </w:rPr>
              <w:t>-</w:t>
            </w:r>
            <w:hyperlink r:id="rId27" w:anchor="H-S.C3.A4tze" w:tooltip="H- und P-Sätze" w:history="1">
              <w:r w:rsidR="00524557" w:rsidRPr="00C60E30">
                <w:rPr>
                  <w:rStyle w:val="Hyperlink"/>
                  <w:color w:val="auto"/>
                  <w:sz w:val="20"/>
                  <w:szCs w:val="20"/>
                  <w:u w:val="none"/>
                </w:rPr>
                <w:t>319</w:t>
              </w:r>
            </w:hyperlink>
            <w:r w:rsidR="00524557" w:rsidRPr="00C60E30">
              <w:rPr>
                <w:color w:val="auto"/>
                <w:sz w:val="20"/>
                <w:szCs w:val="20"/>
              </w:rPr>
              <w:t>-</w:t>
            </w:r>
            <w:hyperlink r:id="rId28" w:anchor="H-S.C3.A4tze" w:tooltip="H- und P-Sätze" w:history="1">
              <w:r w:rsidR="00524557" w:rsidRPr="00C60E30">
                <w:rPr>
                  <w:rStyle w:val="Hyperlink"/>
                  <w:color w:val="auto"/>
                  <w:sz w:val="20"/>
                  <w:szCs w:val="20"/>
                  <w:u w:val="none"/>
                </w:rPr>
                <w:t>336</w:t>
              </w:r>
            </w:hyperlink>
          </w:p>
        </w:tc>
        <w:tc>
          <w:tcPr>
            <w:tcW w:w="2551" w:type="dxa"/>
            <w:vAlign w:val="center"/>
          </w:tcPr>
          <w:p w:rsidR="00220C13" w:rsidRPr="00C60E30" w:rsidRDefault="00220C13" w:rsidP="00524557">
            <w:pPr>
              <w:spacing w:line="276" w:lineRule="auto"/>
              <w:jc w:val="center"/>
              <w:cnfStyle w:val="000000100000"/>
              <w:rPr>
                <w:color w:val="auto"/>
                <w:sz w:val="20"/>
                <w:szCs w:val="20"/>
              </w:rPr>
            </w:pPr>
            <w:r w:rsidRPr="00C60E30">
              <w:rPr>
                <w:color w:val="auto"/>
                <w:sz w:val="20"/>
                <w:szCs w:val="20"/>
              </w:rPr>
              <w:t>P:</w:t>
            </w:r>
            <w:r w:rsidR="00524557" w:rsidRPr="00C60E30">
              <w:rPr>
                <w:rStyle w:val="berschrift1Zchn"/>
                <w:color w:val="auto"/>
                <w:sz w:val="20"/>
                <w:szCs w:val="20"/>
              </w:rPr>
              <w:t xml:space="preserve"> </w:t>
            </w:r>
            <w:hyperlink r:id="rId29" w:anchor="P-S.C3.A4tze" w:tooltip="H- und P-Sätze" w:history="1">
              <w:r w:rsidR="00524557" w:rsidRPr="00C60E30">
                <w:rPr>
                  <w:rStyle w:val="Hyperlink"/>
                  <w:color w:val="auto"/>
                  <w:sz w:val="20"/>
                  <w:szCs w:val="20"/>
                  <w:u w:val="none"/>
                </w:rPr>
                <w:t>210</w:t>
              </w:r>
            </w:hyperlink>
            <w:r w:rsidR="00524557" w:rsidRPr="00C60E30">
              <w:rPr>
                <w:color w:val="auto"/>
                <w:sz w:val="20"/>
                <w:szCs w:val="20"/>
              </w:rPr>
              <w:t>-</w:t>
            </w:r>
            <w:r w:rsidR="00524557" w:rsidRPr="00C60E30">
              <w:rPr>
                <w:rFonts w:ascii="Times New Roman" w:hAnsi="Times New Roman" w:cs="Times New Roman"/>
                <w:color w:val="auto"/>
                <w:sz w:val="20"/>
                <w:szCs w:val="20"/>
              </w:rPr>
              <w:t>​</w:t>
            </w:r>
            <w:hyperlink r:id="rId30" w:anchor="P-S.C3.A4tze" w:tooltip="H- und P-Sätze" w:history="1">
              <w:r w:rsidR="00524557" w:rsidRPr="00C60E30">
                <w:rPr>
                  <w:rStyle w:val="Hyperlink"/>
                  <w:color w:val="auto"/>
                  <w:sz w:val="20"/>
                  <w:szCs w:val="20"/>
                  <w:u w:val="none"/>
                </w:rPr>
                <w:t>240</w:t>
              </w:r>
            </w:hyperlink>
            <w:r w:rsidR="00524557" w:rsidRPr="00C60E30">
              <w:rPr>
                <w:color w:val="auto"/>
                <w:sz w:val="20"/>
                <w:szCs w:val="20"/>
              </w:rPr>
              <w:t>-</w:t>
            </w:r>
            <w:r w:rsidR="00524557" w:rsidRPr="00C60E30">
              <w:rPr>
                <w:rFonts w:ascii="Times New Roman" w:hAnsi="Times New Roman" w:cs="Times New Roman"/>
                <w:color w:val="auto"/>
                <w:sz w:val="20"/>
                <w:szCs w:val="20"/>
              </w:rPr>
              <w:t>​</w:t>
            </w:r>
            <w:hyperlink r:id="rId31" w:anchor="P-S.C3.A4tze" w:tooltip="H- und P-Sätze" w:history="1">
              <w:r w:rsidR="00524557" w:rsidRPr="00C60E30">
                <w:rPr>
                  <w:rStyle w:val="Hyperlink"/>
                  <w:color w:val="auto"/>
                  <w:sz w:val="20"/>
                  <w:szCs w:val="20"/>
                  <w:u w:val="none"/>
                </w:rPr>
                <w:t>305+351+338</w:t>
              </w:r>
            </w:hyperlink>
          </w:p>
        </w:tc>
      </w:tr>
      <w:tr w:rsidR="00621522" w:rsidRPr="00486C9F" w:rsidTr="00524557">
        <w:trPr>
          <w:trHeight w:val="648"/>
        </w:trPr>
        <w:tc>
          <w:tcPr>
            <w:cnfStyle w:val="001000000000"/>
            <w:tcW w:w="2259" w:type="dxa"/>
            <w:vAlign w:val="center"/>
          </w:tcPr>
          <w:p w:rsidR="00621522" w:rsidRPr="00C60E30" w:rsidRDefault="00621522" w:rsidP="00524557">
            <w:pPr>
              <w:spacing w:line="276" w:lineRule="auto"/>
              <w:ind w:right="-180"/>
              <w:jc w:val="center"/>
              <w:rPr>
                <w:b w:val="0"/>
                <w:color w:val="auto"/>
                <w:sz w:val="20"/>
                <w:szCs w:val="20"/>
              </w:rPr>
            </w:pPr>
            <w:r w:rsidRPr="00C60E30">
              <w:rPr>
                <w:b w:val="0"/>
                <w:color w:val="auto"/>
                <w:sz w:val="20"/>
                <w:szCs w:val="20"/>
              </w:rPr>
              <w:t>Benzin</w:t>
            </w:r>
          </w:p>
        </w:tc>
        <w:tc>
          <w:tcPr>
            <w:tcW w:w="1677" w:type="dxa"/>
            <w:vAlign w:val="center"/>
          </w:tcPr>
          <w:p w:rsidR="00621522" w:rsidRPr="00C60E30" w:rsidRDefault="00621522" w:rsidP="00524557">
            <w:pPr>
              <w:spacing w:line="276" w:lineRule="auto"/>
              <w:jc w:val="center"/>
              <w:cnfStyle w:val="000000000000"/>
              <w:rPr>
                <w:color w:val="auto"/>
                <w:sz w:val="20"/>
                <w:szCs w:val="20"/>
              </w:rPr>
            </w:pPr>
            <w:r w:rsidRPr="00C60E30">
              <w:rPr>
                <w:color w:val="auto"/>
                <w:sz w:val="20"/>
                <w:szCs w:val="20"/>
              </w:rPr>
              <w:t>H:</w:t>
            </w:r>
            <w:r w:rsidR="00C60E30" w:rsidRPr="00C60E30">
              <w:rPr>
                <w:color w:val="auto"/>
                <w:sz w:val="20"/>
                <w:szCs w:val="20"/>
              </w:rPr>
              <w:t xml:space="preserve"> 225-304-336-411</w:t>
            </w:r>
          </w:p>
        </w:tc>
        <w:tc>
          <w:tcPr>
            <w:tcW w:w="2551" w:type="dxa"/>
            <w:vAlign w:val="center"/>
          </w:tcPr>
          <w:p w:rsidR="00621522" w:rsidRPr="00C60E30" w:rsidRDefault="00621522" w:rsidP="00524557">
            <w:pPr>
              <w:spacing w:line="276" w:lineRule="auto"/>
              <w:jc w:val="center"/>
              <w:cnfStyle w:val="000000000000"/>
              <w:rPr>
                <w:color w:val="auto"/>
                <w:sz w:val="20"/>
                <w:szCs w:val="20"/>
              </w:rPr>
            </w:pPr>
            <w:r w:rsidRPr="00C60E30">
              <w:rPr>
                <w:color w:val="auto"/>
                <w:sz w:val="20"/>
                <w:szCs w:val="20"/>
              </w:rPr>
              <w:t>P:</w:t>
            </w:r>
            <w:r w:rsidR="00C60E30" w:rsidRPr="00C60E30">
              <w:rPr>
                <w:color w:val="auto"/>
                <w:sz w:val="20"/>
                <w:szCs w:val="20"/>
              </w:rPr>
              <w:t xml:space="preserve"> 102-210-260-262-301+310-331-501</w:t>
            </w:r>
          </w:p>
        </w:tc>
      </w:tr>
    </w:tbl>
    <w:p w:rsidR="00524557" w:rsidRDefault="00C60E30" w:rsidP="00C60E30">
      <w:pPr>
        <w:tabs>
          <w:tab w:val="left" w:pos="1701"/>
          <w:tab w:val="left" w:pos="1985"/>
        </w:tabs>
        <w:ind w:left="1980" w:hanging="1980"/>
      </w:pPr>
      <w:r>
        <w:rPr>
          <w:noProof/>
          <w:lang w:eastAsia="ja-JP"/>
        </w:rPr>
        <w:drawing>
          <wp:anchor distT="0" distB="0" distL="114300" distR="114300" simplePos="0" relativeHeight="251723776" behindDoc="1" locked="0" layoutInCell="1" allowOverlap="1">
            <wp:simplePos x="0" y="0"/>
            <wp:positionH relativeFrom="column">
              <wp:posOffset>131445</wp:posOffset>
            </wp:positionH>
            <wp:positionV relativeFrom="paragraph">
              <wp:posOffset>1386205</wp:posOffset>
            </wp:positionV>
            <wp:extent cx="695325" cy="695325"/>
            <wp:effectExtent l="19050" t="0" r="9525" b="0"/>
            <wp:wrapNone/>
            <wp:docPr id="31" name="Bild 31" descr="Datei:GHS-pictogram-poll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ei:GHS-pictogram-pollu.svg"/>
                    <pic:cNvPicPr>
                      <a:picLocks noChangeAspect="1" noChangeArrowheads="1"/>
                    </pic:cNvPicPr>
                  </pic:nvPicPr>
                  <pic:blipFill>
                    <a:blip r:embed="rId32"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22752" behindDoc="1" locked="0" layoutInCell="1" allowOverlap="1">
            <wp:simplePos x="0" y="0"/>
            <wp:positionH relativeFrom="column">
              <wp:posOffset>798195</wp:posOffset>
            </wp:positionH>
            <wp:positionV relativeFrom="paragraph">
              <wp:posOffset>719455</wp:posOffset>
            </wp:positionV>
            <wp:extent cx="666750" cy="666750"/>
            <wp:effectExtent l="19050" t="0" r="0" b="0"/>
            <wp:wrapNone/>
            <wp:docPr id="25" name="Bild 25" descr="Datei:GHS-pictogram-silhoue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tei:GHS-pictogram-silhouete.svg"/>
                    <pic:cNvPicPr>
                      <a:picLocks noChangeAspect="1" noChangeArrowheads="1"/>
                    </pic:cNvPicPr>
                  </pic:nvPicPr>
                  <pic:blipFill>
                    <a:blip r:embed="rId33"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524557">
        <w:rPr>
          <w:noProof/>
          <w:lang w:eastAsia="ja-JP"/>
        </w:rPr>
        <w:drawing>
          <wp:anchor distT="0" distB="0" distL="114300" distR="114300" simplePos="0" relativeHeight="251721728" behindDoc="1" locked="0" layoutInCell="1" allowOverlap="1">
            <wp:simplePos x="0" y="0"/>
            <wp:positionH relativeFrom="column">
              <wp:posOffset>131445</wp:posOffset>
            </wp:positionH>
            <wp:positionV relativeFrom="paragraph">
              <wp:posOffset>719455</wp:posOffset>
            </wp:positionV>
            <wp:extent cx="666750" cy="666750"/>
            <wp:effectExtent l="19050" t="0" r="0" b="0"/>
            <wp:wrapNone/>
            <wp:docPr id="22" name="Bild 22"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 – Achtung"/>
                    <pic:cNvPicPr>
                      <a:picLocks noChangeAspect="1" noChangeArrowheads="1"/>
                    </pic:cNvPicPr>
                  </pic:nvPicPr>
                  <pic:blipFill>
                    <a:blip r:embed="rId3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524557">
        <w:br w:type="textWrapping" w:clear="all"/>
      </w:r>
    </w:p>
    <w:p w:rsidR="00FA5392" w:rsidRDefault="00FA5392" w:rsidP="00220C13">
      <w:pPr>
        <w:tabs>
          <w:tab w:val="left" w:pos="1701"/>
          <w:tab w:val="left" w:pos="1985"/>
        </w:tabs>
        <w:ind w:left="1985" w:hanging="1985"/>
      </w:pPr>
      <w:r>
        <w:t>Materialien:</w:t>
      </w:r>
      <w:r w:rsidR="00220C13">
        <w:tab/>
      </w:r>
      <w:r w:rsidR="00220C13">
        <w:tab/>
        <w:t xml:space="preserve">Reagenzglasständer, 9 Reagenzgläser, 3 Pipetten, 3 Bechergläser </w:t>
      </w:r>
      <w:r w:rsidR="00220C13">
        <w:tab/>
      </w:r>
    </w:p>
    <w:p w:rsidR="00FA5392" w:rsidRDefault="00FA5392" w:rsidP="00FA5392">
      <w:pPr>
        <w:tabs>
          <w:tab w:val="left" w:pos="1701"/>
          <w:tab w:val="left" w:pos="1985"/>
        </w:tabs>
        <w:ind w:left="1980" w:hanging="1980"/>
      </w:pPr>
      <w:r>
        <w:t>Chemikalien:</w:t>
      </w:r>
      <w:r>
        <w:tab/>
      </w:r>
      <w:r>
        <w:tab/>
      </w:r>
      <w:r>
        <w:tab/>
      </w:r>
      <w:r w:rsidR="00220C13">
        <w:t>Essigsäure, Ethanol, Essigsäureethylester, Benzin, Öl, Wasser</w:t>
      </w:r>
    </w:p>
    <w:p w:rsidR="00FA5392" w:rsidRDefault="006F0607" w:rsidP="00FA5392">
      <w:pPr>
        <w:tabs>
          <w:tab w:val="left" w:pos="1701"/>
          <w:tab w:val="left" w:pos="1985"/>
        </w:tabs>
        <w:ind w:left="1985" w:hanging="1985"/>
      </w:pPr>
      <w:r>
        <w:t xml:space="preserve">Durchführung: </w:t>
      </w:r>
      <w:r>
        <w:tab/>
      </w:r>
      <w:r>
        <w:tab/>
      </w:r>
      <w:r w:rsidR="006B7BC2">
        <w:t>Zunächst w</w:t>
      </w:r>
      <w:r>
        <w:t>erden drei Reagenzgläser mit jeweils</w:t>
      </w:r>
      <w:r w:rsidR="006B7BC2">
        <w:t xml:space="preserve"> </w:t>
      </w:r>
      <w:r>
        <w:t xml:space="preserve">2 mL Essigsäure, drei Reagenzgläser mit je 2 mL Ethanol und drei Reagenzgläser mit 2 mL Essigsäure gefüllt. In das erste Reagenzglas jeder Reihe werden 2 mL Wasser, in das zweite jeder Reihe 2 mL Öl und in das dritte jeder Reihe 2 mL Benzin gegeben. Anschließend werden die Reagenzgläser geschwenkt. </w:t>
      </w:r>
    </w:p>
    <w:p w:rsidR="00042BB5" w:rsidRDefault="00042BB5" w:rsidP="00691AF4">
      <w:pPr>
        <w:tabs>
          <w:tab w:val="left" w:pos="1701"/>
          <w:tab w:val="left" w:pos="1985"/>
        </w:tabs>
        <w:ind w:left="1985" w:hanging="1985"/>
        <w:jc w:val="center"/>
      </w:pPr>
      <w:r w:rsidRPr="00042BB5">
        <w:rPr>
          <w:noProof/>
          <w:lang w:eastAsia="ja-JP"/>
        </w:rPr>
        <w:drawing>
          <wp:inline distT="0" distB="0" distL="0" distR="0">
            <wp:extent cx="2609850" cy="1095375"/>
            <wp:effectExtent l="0" t="0" r="0" b="0"/>
            <wp:docPr id="3"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2368" cy="1242923"/>
                      <a:chOff x="5436096" y="5287010"/>
                      <a:chExt cx="3312368" cy="1242923"/>
                    </a:xfrm>
                  </a:grpSpPr>
                  <a:sp>
                    <a:nvSpPr>
                      <a:cNvPr id="7" name="Rectangle 4"/>
                      <a:cNvSpPr>
                        <a:spLocks noChangeArrowheads="1"/>
                      </a:cNvSpPr>
                    </a:nvSpPr>
                    <a:spPr bwMode="auto">
                      <a:xfrm>
                        <a:off x="6140378"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8" name="Rectangle 5"/>
                      <a:cNvSpPr>
                        <a:spLocks noChangeArrowheads="1"/>
                      </a:cNvSpPr>
                    </a:nvSpPr>
                    <a:spPr bwMode="auto">
                      <a:xfrm>
                        <a:off x="6140378"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9" name="Freeform 47"/>
                      <a:cNvSpPr>
                        <a:spLocks/>
                      </a:cNvSpPr>
                    </a:nvSpPr>
                    <a:spPr bwMode="auto">
                      <a:xfrm>
                        <a:off x="5544616"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1" name="Freeform 51"/>
                      <a:cNvSpPr>
                        <a:spLocks/>
                      </a:cNvSpPr>
                    </a:nvSpPr>
                    <a:spPr bwMode="auto">
                      <a:xfrm>
                        <a:off x="6120680"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2" name="Freeform 53"/>
                      <a:cNvSpPr>
                        <a:spLocks/>
                      </a:cNvSpPr>
                    </a:nvSpPr>
                    <a:spPr bwMode="auto">
                      <a:xfrm>
                        <a:off x="6624736"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 name="Freeform 56"/>
                      <a:cNvSpPr>
                        <a:spLocks/>
                      </a:cNvSpPr>
                    </a:nvSpPr>
                    <a:spPr bwMode="auto">
                      <a:xfrm>
                        <a:off x="5580112"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5" name="Freeform 57"/>
                      <a:cNvSpPr>
                        <a:spLocks/>
                      </a:cNvSpPr>
                    </a:nvSpPr>
                    <a:spPr bwMode="auto">
                      <a:xfrm>
                        <a:off x="5868144" y="6093296"/>
                        <a:ext cx="216024" cy="205454"/>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6" name="Freeform 58"/>
                      <a:cNvSpPr>
                        <a:spLocks/>
                      </a:cNvSpPr>
                    </a:nvSpPr>
                    <a:spPr bwMode="auto">
                      <a:xfrm>
                        <a:off x="6156176"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7" name="Freeform 59"/>
                      <a:cNvSpPr>
                        <a:spLocks/>
                      </a:cNvSpPr>
                    </a:nvSpPr>
                    <a:spPr bwMode="auto">
                      <a:xfrm>
                        <a:off x="6660232"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9" name="Group 61"/>
                      <a:cNvGrpSpPr>
                        <a:grpSpLocks/>
                      </a:cNvGrpSpPr>
                    </a:nvGrpSpPr>
                    <a:grpSpPr bwMode="auto">
                      <a:xfrm>
                        <a:off x="5436096" y="5589240"/>
                        <a:ext cx="3312368" cy="940693"/>
                        <a:chOff x="1626" y="954"/>
                        <a:chExt cx="1886" cy="774"/>
                      </a:xfrm>
                      <a:effectLst>
                        <a:outerShdw blurRad="50800" dist="38100" dir="5400000" algn="t" rotWithShape="0">
                          <a:prstClr val="black">
                            <a:alpha val="40000"/>
                          </a:prstClr>
                        </a:outerShdw>
                      </a:effectLst>
                    </a:grpSpPr>
                    <a:sp>
                      <a:nvSpPr>
                        <a:cNvPr id="20" name="Rectangle 62" descr="Eiche"/>
                        <a:cNvSpPr>
                          <a:spLocks noChangeArrowheads="1"/>
                        </a:cNvSpPr>
                      </a:nvSpPr>
                      <a:spPr bwMode="auto">
                        <a:xfrm>
                          <a:off x="1674" y="1585"/>
                          <a:ext cx="1791" cy="47"/>
                        </a:xfrm>
                        <a:prstGeom prst="rect">
                          <a:avLst/>
                        </a:prstGeom>
                        <a:blipFill dpi="0" rotWithShape="0">
                          <a:blip r:embed="rId35" cstate="print"/>
                          <a:srcRect/>
                          <a:tile tx="0" ty="0" sx="100000" sy="100000" flip="none" algn="tl"/>
                        </a:blipFill>
                        <a:ln w="0">
                          <a:solidFill>
                            <a:schemeClr val="tx1"/>
                          </a:solidFill>
                          <a:miter lim="800000"/>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Rectangle 63" descr="Eiche"/>
                        <a:cNvSpPr>
                          <a:spLocks noChangeArrowheads="1"/>
                        </a:cNvSpPr>
                      </a:nvSpPr>
                      <a:spPr bwMode="auto">
                        <a:xfrm>
                          <a:off x="1626" y="960"/>
                          <a:ext cx="47" cy="768"/>
                        </a:xfrm>
                        <a:prstGeom prst="rect">
                          <a:avLst/>
                        </a:prstGeom>
                        <a:blipFill dpi="0" rotWithShape="0">
                          <a:blip r:embed="rId35" cstate="print"/>
                          <a:srcRect/>
                          <a:tile tx="0" ty="0" sx="100000" sy="100000" flip="none" algn="tl"/>
                        </a:blipFill>
                        <a:ln w="0">
                          <a:solidFill>
                            <a:schemeClr val="tx1"/>
                          </a:solidFill>
                          <a:miter lim="800000"/>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2" name="Rectangle 64" descr="Eiche"/>
                        <a:cNvSpPr>
                          <a:spLocks noChangeArrowheads="1"/>
                        </a:cNvSpPr>
                      </a:nvSpPr>
                      <a:spPr bwMode="auto">
                        <a:xfrm>
                          <a:off x="3465" y="954"/>
                          <a:ext cx="47" cy="768"/>
                        </a:xfrm>
                        <a:prstGeom prst="rect">
                          <a:avLst/>
                        </a:prstGeom>
                        <a:blipFill dpi="0" rotWithShape="0">
                          <a:blip r:embed="rId35" cstate="print"/>
                          <a:srcRect/>
                          <a:tile tx="0" ty="0" sx="100000" sy="100000" flip="none" algn="tl"/>
                        </a:blipFill>
                        <a:ln w="0">
                          <a:solidFill>
                            <a:schemeClr val="tx1"/>
                          </a:solidFill>
                          <a:miter lim="800000"/>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3" name="Rectangle 65" descr="Eiche"/>
                        <a:cNvSpPr>
                          <a:spLocks noChangeArrowheads="1"/>
                        </a:cNvSpPr>
                      </a:nvSpPr>
                      <a:spPr bwMode="auto">
                        <a:xfrm>
                          <a:off x="1671" y="1056"/>
                          <a:ext cx="1791" cy="47"/>
                        </a:xfrm>
                        <a:prstGeom prst="rect">
                          <a:avLst/>
                        </a:prstGeom>
                        <a:blipFill dpi="0" rotWithShape="0">
                          <a:blip r:embed="rId35" cstate="print"/>
                          <a:srcRect/>
                          <a:tile tx="0" ty="0" sx="100000" sy="100000" flip="none" algn="tl"/>
                        </a:blipFill>
                        <a:ln w="0">
                          <a:solidFill>
                            <a:schemeClr val="tx1"/>
                          </a:solidFill>
                          <a:miter lim="800000"/>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24" name="Rectangle 4"/>
                      <a:cNvSpPr>
                        <a:spLocks noChangeArrowheads="1"/>
                      </a:cNvSpPr>
                    </a:nvSpPr>
                    <a:spPr bwMode="auto">
                      <a:xfrm>
                        <a:off x="8372626"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5" name="Rectangle 5"/>
                      <a:cNvSpPr>
                        <a:spLocks noChangeArrowheads="1"/>
                      </a:cNvSpPr>
                    </a:nvSpPr>
                    <a:spPr bwMode="auto">
                      <a:xfrm>
                        <a:off x="8372626"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6" name="Freeform 47"/>
                      <a:cNvSpPr>
                        <a:spLocks/>
                      </a:cNvSpPr>
                    </a:nvSpPr>
                    <a:spPr bwMode="auto">
                      <a:xfrm>
                        <a:off x="7272808"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7" name="Freeform 49"/>
                      <a:cNvSpPr>
                        <a:spLocks/>
                      </a:cNvSpPr>
                    </a:nvSpPr>
                    <a:spPr bwMode="auto">
                      <a:xfrm>
                        <a:off x="7776864"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8" name="Freeform 51"/>
                      <a:cNvSpPr>
                        <a:spLocks/>
                      </a:cNvSpPr>
                    </a:nvSpPr>
                    <a:spPr bwMode="auto">
                      <a:xfrm>
                        <a:off x="8352928"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9" name="Freeform 56"/>
                      <a:cNvSpPr>
                        <a:spLocks/>
                      </a:cNvSpPr>
                    </a:nvSpPr>
                    <a:spPr bwMode="auto">
                      <a:xfrm>
                        <a:off x="7308304"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Freeform 57"/>
                      <a:cNvSpPr>
                        <a:spLocks/>
                      </a:cNvSpPr>
                    </a:nvSpPr>
                    <a:spPr bwMode="auto">
                      <a:xfrm>
                        <a:off x="7812360"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1" name="Freeform 58"/>
                      <a:cNvSpPr>
                        <a:spLocks/>
                      </a:cNvSpPr>
                    </a:nvSpPr>
                    <a:spPr bwMode="auto">
                      <a:xfrm>
                        <a:off x="8388424" y="6021288"/>
                        <a:ext cx="190257" cy="277462"/>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chemeClr val="bg1">
                          <a:lumMod val="85000"/>
                        </a:schemeClr>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2" name="Rectangle 4"/>
                      <a:cNvSpPr>
                        <a:spLocks noChangeArrowheads="1"/>
                      </a:cNvSpPr>
                    </a:nvSpPr>
                    <a:spPr bwMode="auto">
                      <a:xfrm>
                        <a:off x="8084594" y="5799095"/>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3" name="Rectangle 5"/>
                      <a:cNvSpPr>
                        <a:spLocks noChangeArrowheads="1"/>
                      </a:cNvSpPr>
                    </a:nvSpPr>
                    <a:spPr bwMode="auto">
                      <a:xfrm>
                        <a:off x="8084594" y="5799095"/>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Freeform 51"/>
                      <a:cNvSpPr>
                        <a:spLocks/>
                      </a:cNvSpPr>
                    </a:nvSpPr>
                    <a:spPr bwMode="auto">
                      <a:xfrm>
                        <a:off x="8064896" y="5287010"/>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5" name="Freeform 58"/>
                      <a:cNvSpPr>
                        <a:spLocks/>
                      </a:cNvSpPr>
                    </a:nvSpPr>
                    <a:spPr bwMode="auto">
                      <a:xfrm>
                        <a:off x="8100392" y="6021288"/>
                        <a:ext cx="190257" cy="263264"/>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FFFF00"/>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 name="Freeform 49"/>
                      <a:cNvSpPr>
                        <a:spLocks/>
                      </a:cNvSpPr>
                    </a:nvSpPr>
                    <a:spPr bwMode="auto">
                      <a:xfrm>
                        <a:off x="5832648"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4" name="Rechteck 53"/>
                      <a:cNvSpPr/>
                    </a:nvSpPr>
                    <a:spPr>
                      <a:xfrm>
                        <a:off x="5868144" y="6021288"/>
                        <a:ext cx="216024" cy="72008"/>
                      </a:xfrm>
                      <a:prstGeom prst="rect">
                        <a:avLst/>
                      </a:prstGeom>
                      <a:solidFill>
                        <a:srgbClr val="FFFF00"/>
                      </a:solidFill>
                      <a:ln w="12700">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Rectangle 4"/>
                      <a:cNvSpPr>
                        <a:spLocks noChangeArrowheads="1"/>
                      </a:cNvSpPr>
                    </a:nvSpPr>
                    <a:spPr bwMode="auto">
                      <a:xfrm>
                        <a:off x="7255994"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8" name="Rectangle 5"/>
                      <a:cNvSpPr>
                        <a:spLocks noChangeArrowheads="1"/>
                      </a:cNvSpPr>
                    </a:nvSpPr>
                    <a:spPr bwMode="auto">
                      <a:xfrm>
                        <a:off x="7255994" y="5813293"/>
                        <a:ext cx="45719" cy="45719"/>
                      </a:xfrm>
                      <a:prstGeom prst="rect">
                        <a:avLst/>
                      </a:prstGeom>
                      <a:solidFill>
                        <a:schemeClr val="bg1">
                          <a:lumMod val="85000"/>
                        </a:schemeClr>
                      </a:solidFill>
                      <a:ln w="9525">
                        <a:noFill/>
                        <a:miter lim="800000"/>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59" name="Freeform 57"/>
                      <a:cNvSpPr>
                        <a:spLocks/>
                      </a:cNvSpPr>
                    </a:nvSpPr>
                    <a:spPr bwMode="auto">
                      <a:xfrm>
                        <a:off x="6983760" y="6093296"/>
                        <a:ext cx="216024" cy="205454"/>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solidFill>
                        <a:srgbClr val="FFFF00"/>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0" name="Freeform 49"/>
                      <a:cNvSpPr>
                        <a:spLocks/>
                      </a:cNvSpPr>
                    </a:nvSpPr>
                    <a:spPr bwMode="auto">
                      <a:xfrm>
                        <a:off x="6948264" y="5301208"/>
                        <a:ext cx="257503" cy="1003892"/>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61" name="Rechteck 60"/>
                      <a:cNvSpPr/>
                    </a:nvSpPr>
                    <a:spPr>
                      <a:xfrm>
                        <a:off x="6983760" y="6021288"/>
                        <a:ext cx="216024" cy="72008"/>
                      </a:xfrm>
                      <a:prstGeom prst="rect">
                        <a:avLst/>
                      </a:prstGeom>
                      <a:solidFill>
                        <a:schemeClr val="bg1">
                          <a:lumMod val="85000"/>
                        </a:schemeClr>
                      </a:solidFill>
                      <a:ln w="12700">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FA5392" w:rsidRDefault="00FA5392" w:rsidP="00224AFD">
      <w:pPr>
        <w:tabs>
          <w:tab w:val="left" w:pos="1701"/>
          <w:tab w:val="left" w:pos="1985"/>
        </w:tabs>
        <w:ind w:left="1985" w:hanging="1985"/>
      </w:pPr>
      <w:r>
        <w:t>Beobachtung:</w:t>
      </w:r>
      <w:r>
        <w:tab/>
      </w:r>
      <w:r>
        <w:tab/>
      </w:r>
      <w:r w:rsidR="00224AFD">
        <w:t>Essigsäure löst sich in Wasser und Benzin, in Öl hingegen nicht (die Öl-Phase befindet sich über der Essigsäure-Phase). Ethanol löst sich ebenfalls in Wasser und Benzin, in Öl jedoch nicht (die Öl-Phase befindet sich unter der</w:t>
      </w:r>
      <w:r w:rsidR="00F379B3">
        <w:t xml:space="preserve"> Ethanol-Phase</w:t>
      </w:r>
      <w:r w:rsidR="00224AFD">
        <w:t>)</w:t>
      </w:r>
      <w:r w:rsidR="00F379B3">
        <w:t>. Essigsäureethylester löst sich in Öl und Benzin. In Wasser ist der Ester kaum löslich, es bilden sich zwei klare Phasen.</w:t>
      </w:r>
      <w:r w:rsidR="00224AFD">
        <w:t xml:space="preserve"> </w:t>
      </w:r>
    </w:p>
    <w:p w:rsidR="008B484B" w:rsidRPr="00EA113C" w:rsidRDefault="00EA113C" w:rsidP="00691AF4">
      <w:pPr>
        <w:tabs>
          <w:tab w:val="left" w:pos="1701"/>
          <w:tab w:val="left" w:pos="1985"/>
        </w:tabs>
        <w:rPr>
          <w:sz w:val="16"/>
          <w:szCs w:val="16"/>
        </w:rPr>
      </w:pPr>
      <w:r>
        <w:rPr>
          <w:noProof/>
          <w:lang w:eastAsia="ja-JP"/>
        </w:rPr>
        <w:drawing>
          <wp:anchor distT="0" distB="0" distL="114300" distR="114300" simplePos="0" relativeHeight="251707392" behindDoc="1" locked="0" layoutInCell="1" allowOverlap="1">
            <wp:simplePos x="0" y="0"/>
            <wp:positionH relativeFrom="column">
              <wp:posOffset>3100705</wp:posOffset>
            </wp:positionH>
            <wp:positionV relativeFrom="paragraph">
              <wp:posOffset>292100</wp:posOffset>
            </wp:positionV>
            <wp:extent cx="753745" cy="1008380"/>
            <wp:effectExtent l="38100" t="0" r="27305" b="287020"/>
            <wp:wrapTight wrapText="bothSides">
              <wp:wrapPolygon edited="0">
                <wp:start x="-546" y="0"/>
                <wp:lineTo x="-1092" y="27748"/>
                <wp:lineTo x="22382" y="27748"/>
                <wp:lineTo x="22382" y="6529"/>
                <wp:lineTo x="21837" y="408"/>
                <wp:lineTo x="21837" y="0"/>
                <wp:lineTo x="-546" y="0"/>
              </wp:wrapPolygon>
            </wp:wrapTight>
            <wp:docPr id="51" name="Bild 5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36" cstate="print"/>
                    <a:srcRect/>
                    <a:stretch>
                      <a:fillRect/>
                    </a:stretch>
                  </pic:blipFill>
                  <pic:spPr bwMode="auto">
                    <a:xfrm>
                      <a:off x="0" y="0"/>
                      <a:ext cx="753745" cy="1008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9440" behindDoc="1" locked="0" layoutInCell="1" allowOverlap="1">
            <wp:simplePos x="0" y="0"/>
            <wp:positionH relativeFrom="column">
              <wp:posOffset>5158105</wp:posOffset>
            </wp:positionH>
            <wp:positionV relativeFrom="paragraph">
              <wp:posOffset>300990</wp:posOffset>
            </wp:positionV>
            <wp:extent cx="765175" cy="1010920"/>
            <wp:effectExtent l="38100" t="0" r="15875" b="284480"/>
            <wp:wrapTight wrapText="bothSides">
              <wp:wrapPolygon edited="0">
                <wp:start x="-538" y="0"/>
                <wp:lineTo x="-1076" y="27678"/>
                <wp:lineTo x="22048" y="27678"/>
                <wp:lineTo x="22048" y="6513"/>
                <wp:lineTo x="21510" y="407"/>
                <wp:lineTo x="21510" y="0"/>
                <wp:lineTo x="-538" y="0"/>
              </wp:wrapPolygon>
            </wp:wrapTight>
            <wp:docPr id="57" name="Bild 54"/>
            <wp:cNvGraphicFramePr/>
            <a:graphic xmlns:a="http://schemas.openxmlformats.org/drawingml/2006/main">
              <a:graphicData uri="http://schemas.openxmlformats.org/drawingml/2006/picture">
                <pic:pic xmlns:pic="http://schemas.openxmlformats.org/drawingml/2006/picture">
                  <pic:nvPicPr>
                    <pic:cNvPr id="7177" name="Picture 9"/>
                    <pic:cNvPicPr>
                      <a:picLocks noChangeAspect="1" noChangeArrowheads="1"/>
                    </pic:cNvPicPr>
                  </pic:nvPicPr>
                  <pic:blipFill>
                    <a:blip r:embed="rId37" cstate="print"/>
                    <a:srcRect t="1849"/>
                    <a:stretch>
                      <a:fillRect/>
                    </a:stretch>
                  </pic:blipFill>
                  <pic:spPr bwMode="auto">
                    <a:xfrm>
                      <a:off x="0" y="0"/>
                      <a:ext cx="765175" cy="1010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5344" behindDoc="1" locked="0" layoutInCell="1" allowOverlap="1">
            <wp:simplePos x="0" y="0"/>
            <wp:positionH relativeFrom="column">
              <wp:posOffset>1795780</wp:posOffset>
            </wp:positionH>
            <wp:positionV relativeFrom="paragraph">
              <wp:posOffset>300990</wp:posOffset>
            </wp:positionV>
            <wp:extent cx="652780" cy="1003300"/>
            <wp:effectExtent l="38100" t="0" r="13970" b="292100"/>
            <wp:wrapTight wrapText="bothSides">
              <wp:wrapPolygon edited="0">
                <wp:start x="-630" y="0"/>
                <wp:lineTo x="-1261" y="27889"/>
                <wp:lineTo x="22062" y="27889"/>
                <wp:lineTo x="22062" y="6562"/>
                <wp:lineTo x="21432" y="410"/>
                <wp:lineTo x="21432" y="0"/>
                <wp:lineTo x="-630" y="0"/>
              </wp:wrapPolygon>
            </wp:wrapTight>
            <wp:docPr id="49" name="Bild 49"/>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38" cstate="print"/>
                    <a:srcRect t="1863"/>
                    <a:stretch>
                      <a:fillRect/>
                    </a:stretch>
                  </pic:blipFill>
                  <pic:spPr bwMode="auto">
                    <a:xfrm>
                      <a:off x="0" y="0"/>
                      <a:ext cx="652780" cy="1003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6368" behindDoc="1" locked="0" layoutInCell="1" allowOverlap="1">
            <wp:simplePos x="0" y="0"/>
            <wp:positionH relativeFrom="column">
              <wp:posOffset>2453005</wp:posOffset>
            </wp:positionH>
            <wp:positionV relativeFrom="paragraph">
              <wp:posOffset>300990</wp:posOffset>
            </wp:positionV>
            <wp:extent cx="643890" cy="999490"/>
            <wp:effectExtent l="38100" t="0" r="22860" b="276860"/>
            <wp:wrapTight wrapText="bothSides">
              <wp:wrapPolygon edited="0">
                <wp:start x="-639" y="0"/>
                <wp:lineTo x="-1278" y="27583"/>
                <wp:lineTo x="22367" y="27583"/>
                <wp:lineTo x="22367" y="6587"/>
                <wp:lineTo x="21728" y="412"/>
                <wp:lineTo x="21728" y="0"/>
                <wp:lineTo x="-639" y="0"/>
              </wp:wrapPolygon>
            </wp:wrapTight>
            <wp:docPr id="50" name="Bild 50"/>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39" cstate="print"/>
                    <a:srcRect t="2779"/>
                    <a:stretch>
                      <a:fillRect/>
                    </a:stretch>
                  </pic:blipFill>
                  <pic:spPr bwMode="auto">
                    <a:xfrm>
                      <a:off x="0" y="0"/>
                      <a:ext cx="643890" cy="999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4320" behindDoc="1" locked="0" layoutInCell="1" allowOverlap="1">
            <wp:simplePos x="0" y="0"/>
            <wp:positionH relativeFrom="column">
              <wp:posOffset>1167130</wp:posOffset>
            </wp:positionH>
            <wp:positionV relativeFrom="paragraph">
              <wp:posOffset>302895</wp:posOffset>
            </wp:positionV>
            <wp:extent cx="628650" cy="1006475"/>
            <wp:effectExtent l="38100" t="0" r="19050" b="288925"/>
            <wp:wrapTight wrapText="bothSides">
              <wp:wrapPolygon edited="0">
                <wp:start x="-655" y="0"/>
                <wp:lineTo x="-1309" y="27801"/>
                <wp:lineTo x="22255" y="27801"/>
                <wp:lineTo x="22255" y="0"/>
                <wp:lineTo x="-655" y="0"/>
              </wp:wrapPolygon>
            </wp:wrapTight>
            <wp:docPr id="48" name="Bild 4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40" cstate="print"/>
                    <a:srcRect/>
                    <a:stretch>
                      <a:fillRect/>
                    </a:stretch>
                  </pic:blipFill>
                  <pic:spPr bwMode="auto">
                    <a:xfrm>
                      <a:off x="0" y="0"/>
                      <a:ext cx="628650" cy="100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2272" behindDoc="1" locked="0" layoutInCell="1" allowOverlap="1">
            <wp:simplePos x="0" y="0"/>
            <wp:positionH relativeFrom="column">
              <wp:posOffset>-148590</wp:posOffset>
            </wp:positionH>
            <wp:positionV relativeFrom="paragraph">
              <wp:posOffset>300990</wp:posOffset>
            </wp:positionV>
            <wp:extent cx="620395" cy="1014730"/>
            <wp:effectExtent l="38100" t="0" r="27305" b="280670"/>
            <wp:wrapTight wrapText="bothSides">
              <wp:wrapPolygon edited="0">
                <wp:start x="-663" y="0"/>
                <wp:lineTo x="-1327" y="27574"/>
                <wp:lineTo x="22551" y="27574"/>
                <wp:lineTo x="22551" y="0"/>
                <wp:lineTo x="-663" y="0"/>
              </wp:wrapPolygon>
            </wp:wrapTight>
            <wp:docPr id="46" name="Bild 46" descr="F:\DCIM\100CANON\IMG_4688.JPG"/>
            <wp:cNvGraphicFramePr/>
            <a:graphic xmlns:a="http://schemas.openxmlformats.org/drawingml/2006/main">
              <a:graphicData uri="http://schemas.openxmlformats.org/drawingml/2006/picture">
                <pic:pic xmlns:pic="http://schemas.openxmlformats.org/drawingml/2006/picture">
                  <pic:nvPicPr>
                    <pic:cNvPr id="7169" name="Picture 1" descr="F:\DCIM\100CANON\IMG_4688.JPG"/>
                    <pic:cNvPicPr>
                      <a:picLocks noChangeAspect="1" noChangeArrowheads="1"/>
                    </pic:cNvPicPr>
                  </pic:nvPicPr>
                  <pic:blipFill>
                    <a:blip r:embed="rId41" cstate="print"/>
                    <a:srcRect l="37400" t="25850" r="31100" b="9051"/>
                    <a:stretch>
                      <a:fillRect/>
                    </a:stretch>
                  </pic:blipFill>
                  <pic:spPr bwMode="auto">
                    <a:xfrm>
                      <a:off x="0" y="0"/>
                      <a:ext cx="620395" cy="1014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3296" behindDoc="1" locked="0" layoutInCell="1" allowOverlap="1">
            <wp:simplePos x="0" y="0"/>
            <wp:positionH relativeFrom="column">
              <wp:posOffset>474980</wp:posOffset>
            </wp:positionH>
            <wp:positionV relativeFrom="paragraph">
              <wp:posOffset>310515</wp:posOffset>
            </wp:positionV>
            <wp:extent cx="692150" cy="1011555"/>
            <wp:effectExtent l="38100" t="0" r="12700" b="283845"/>
            <wp:wrapTight wrapText="bothSides">
              <wp:wrapPolygon edited="0">
                <wp:start x="-594" y="0"/>
                <wp:lineTo x="-1189" y="27661"/>
                <wp:lineTo x="21996" y="27661"/>
                <wp:lineTo x="21996" y="6508"/>
                <wp:lineTo x="21402" y="407"/>
                <wp:lineTo x="21402" y="0"/>
                <wp:lineTo x="-594" y="0"/>
              </wp:wrapPolygon>
            </wp:wrapTight>
            <wp:docPr id="47" name="Bild 4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2" cstate="print"/>
                    <a:srcRect/>
                    <a:stretch>
                      <a:fillRect/>
                    </a:stretch>
                  </pic:blipFill>
                  <pic:spPr bwMode="auto">
                    <a:xfrm>
                      <a:off x="0" y="0"/>
                      <a:ext cx="692150" cy="1011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1248" behindDoc="1" locked="0" layoutInCell="1" allowOverlap="1">
            <wp:simplePos x="0" y="0"/>
            <wp:positionH relativeFrom="column">
              <wp:posOffset>3856990</wp:posOffset>
            </wp:positionH>
            <wp:positionV relativeFrom="paragraph">
              <wp:posOffset>310515</wp:posOffset>
            </wp:positionV>
            <wp:extent cx="653415" cy="1008380"/>
            <wp:effectExtent l="38100" t="0" r="13335" b="287020"/>
            <wp:wrapTight wrapText="bothSides">
              <wp:wrapPolygon edited="0">
                <wp:start x="-630" y="0"/>
                <wp:lineTo x="-1259" y="27748"/>
                <wp:lineTo x="22041" y="27748"/>
                <wp:lineTo x="22041" y="6529"/>
                <wp:lineTo x="21411" y="408"/>
                <wp:lineTo x="21411" y="0"/>
                <wp:lineTo x="-630" y="0"/>
              </wp:wrapPolygon>
            </wp:wrapTight>
            <wp:docPr id="53" name="Bild 52"/>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43" cstate="print"/>
                    <a:srcRect/>
                    <a:stretch>
                      <a:fillRect/>
                    </a:stretch>
                  </pic:blipFill>
                  <pic:spPr bwMode="auto">
                    <a:xfrm>
                      <a:off x="0" y="0"/>
                      <a:ext cx="653415" cy="1008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B484B">
        <w:rPr>
          <w:noProof/>
          <w:lang w:eastAsia="ja-JP"/>
        </w:rPr>
        <w:drawing>
          <wp:anchor distT="0" distB="0" distL="114300" distR="114300" simplePos="0" relativeHeight="251708416" behindDoc="1" locked="0" layoutInCell="1" allowOverlap="1">
            <wp:simplePos x="0" y="0"/>
            <wp:positionH relativeFrom="column">
              <wp:posOffset>4509770</wp:posOffset>
            </wp:positionH>
            <wp:positionV relativeFrom="paragraph">
              <wp:posOffset>300990</wp:posOffset>
            </wp:positionV>
            <wp:extent cx="648335" cy="1008380"/>
            <wp:effectExtent l="38100" t="0" r="18415" b="287020"/>
            <wp:wrapTight wrapText="bothSides">
              <wp:wrapPolygon edited="0">
                <wp:start x="-635" y="0"/>
                <wp:lineTo x="-1269" y="27748"/>
                <wp:lineTo x="22214" y="27748"/>
                <wp:lineTo x="22214" y="6529"/>
                <wp:lineTo x="21579" y="408"/>
                <wp:lineTo x="21579" y="0"/>
                <wp:lineTo x="-635" y="0"/>
              </wp:wrapPolygon>
            </wp:wrapTight>
            <wp:docPr id="56" name="Bild 53"/>
            <wp:cNvGraphicFramePr/>
            <a:graphic xmlns:a="http://schemas.openxmlformats.org/drawingml/2006/main">
              <a:graphicData uri="http://schemas.openxmlformats.org/drawingml/2006/picture">
                <pic:pic xmlns:pic="http://schemas.openxmlformats.org/drawingml/2006/picture">
                  <pic:nvPicPr>
                    <pic:cNvPr id="7176" name="Picture 8"/>
                    <pic:cNvPicPr>
                      <a:picLocks noChangeAspect="1" noChangeArrowheads="1"/>
                    </pic:cNvPicPr>
                  </pic:nvPicPr>
                  <pic:blipFill>
                    <a:blip r:embed="rId44" cstate="print"/>
                    <a:srcRect/>
                    <a:stretch>
                      <a:fillRect/>
                    </a:stretch>
                  </pic:blipFill>
                  <pic:spPr bwMode="auto">
                    <a:xfrm>
                      <a:off x="0" y="0"/>
                      <a:ext cx="648335" cy="1008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B484B" w:rsidRPr="00EA113C" w:rsidRDefault="008B484B" w:rsidP="00EA113C">
      <w:pPr>
        <w:tabs>
          <w:tab w:val="left" w:pos="0"/>
          <w:tab w:val="left" w:pos="1701"/>
        </w:tabs>
        <w:spacing w:line="240" w:lineRule="auto"/>
        <w:ind w:right="-851" w:hanging="284"/>
        <w:jc w:val="center"/>
        <w:rPr>
          <w:sz w:val="16"/>
          <w:szCs w:val="16"/>
        </w:rPr>
      </w:pPr>
      <w:r w:rsidRPr="00EA113C">
        <w:rPr>
          <w:sz w:val="16"/>
          <w:szCs w:val="16"/>
        </w:rPr>
        <w:t>Abbildung 1 – Essigsäure (+ Wasser, + Öl, + Benzin), Ethanol (+ Wasser, + Öl, + Benzin), Essig</w:t>
      </w:r>
      <w:r w:rsidR="00EA113C" w:rsidRPr="00EA113C">
        <w:rPr>
          <w:sz w:val="16"/>
          <w:szCs w:val="16"/>
        </w:rPr>
        <w:t>säureethylester</w:t>
      </w:r>
      <w:r w:rsidRPr="00EA113C">
        <w:rPr>
          <w:sz w:val="16"/>
          <w:szCs w:val="16"/>
        </w:rPr>
        <w:t xml:space="preserve"> (+ Wasser, + Öl, + Benzin)</w:t>
      </w:r>
    </w:p>
    <w:p w:rsidR="00FA5392" w:rsidRPr="00DF5F26" w:rsidRDefault="00FA5392" w:rsidP="00DF5F26">
      <w:pPr>
        <w:tabs>
          <w:tab w:val="left" w:pos="1701"/>
          <w:tab w:val="left" w:pos="1985"/>
        </w:tabs>
        <w:ind w:left="1980" w:hanging="1980"/>
      </w:pPr>
      <w:r>
        <w:lastRenderedPageBreak/>
        <w:t>Deutung:</w:t>
      </w:r>
      <w:r w:rsidR="00691AF4">
        <w:tab/>
      </w:r>
      <w:r w:rsidR="00691AF4">
        <w:tab/>
      </w:r>
      <w:r w:rsidR="00DF5F26">
        <w:t>Die Essigsäure löst sich in Wasser und Benzin, da sie sowohl einen polaren, wie auch einen unpolaren Teil besitzt. Sie ist daher in der Lage</w:t>
      </w:r>
      <w:r w:rsidR="00652601">
        <w:t>,</w:t>
      </w:r>
      <w:r w:rsidR="00DF5F26">
        <w:t xml:space="preserve"> sowohl Wasserstoffbrücke</w:t>
      </w:r>
      <w:r w:rsidR="00652601">
        <w:t>nbindungen zu Wassermolekülen</w:t>
      </w:r>
      <w:r w:rsidR="00DF5F26">
        <w:t xml:space="preserve"> als auch Van-der-Waals-Wechselwirkungen mit Kohlenwasserstoffen auszubilden. In Öl löst sich Essigsäure nicht, da sie hydrophil ist. Ethanol löst sich ebenfalls in Wasser und Benzin, in Öl jedoch nicht. Die Gründe sind dieselben. Essigsäureethylester löst sich hingegen in Öl und Benzin, in Wasser aber n</w:t>
      </w:r>
      <w:r w:rsidR="00652601">
        <w:t>icht. Dies liegt daran, dass der unpolare Teil des Moleküls überwiegt</w:t>
      </w:r>
      <w:r w:rsidR="00DF5F26">
        <w:t>. Somit ist es nur geringfügig in der Lage</w:t>
      </w:r>
      <w:r w:rsidR="00652601">
        <w:t>,</w:t>
      </w:r>
      <w:r w:rsidR="00DF5F26">
        <w:t xml:space="preserve"> Wasserstoffbrückenbindungen auszubilden. </w:t>
      </w:r>
      <w:r>
        <w:tab/>
      </w:r>
      <w:r>
        <w:tab/>
      </w:r>
      <w:r w:rsidRPr="00DF5F26">
        <w:t xml:space="preserve"> </w:t>
      </w:r>
    </w:p>
    <w:p w:rsidR="00397CBA" w:rsidRPr="00397CBA" w:rsidRDefault="00397CBA" w:rsidP="00FA5392">
      <w:pPr>
        <w:tabs>
          <w:tab w:val="left" w:pos="1701"/>
          <w:tab w:val="left" w:pos="1985"/>
        </w:tabs>
        <w:ind w:left="1980" w:hanging="1980"/>
      </w:pPr>
      <w:r w:rsidRPr="00397CBA">
        <w:t>Entsorgung:</w:t>
      </w:r>
      <w:r w:rsidRPr="00397CBA">
        <w:tab/>
      </w:r>
      <w:r w:rsidRPr="00397CBA">
        <w:tab/>
        <w:t xml:space="preserve">Die Substanzen </w:t>
      </w:r>
      <w:r w:rsidR="00DF5F26">
        <w:t>we</w:t>
      </w:r>
      <w:r w:rsidRPr="00397CBA">
        <w:t>rden im o</w:t>
      </w:r>
      <w:r>
        <w:t>rganischen Lösungsmittelabfall entsorgt.</w:t>
      </w:r>
    </w:p>
    <w:p w:rsidR="00FA5392" w:rsidRPr="00BC2C22" w:rsidRDefault="00FA5392" w:rsidP="00DF5F26">
      <w:pPr>
        <w:tabs>
          <w:tab w:val="left" w:pos="1701"/>
          <w:tab w:val="left" w:pos="1985"/>
        </w:tabs>
        <w:ind w:left="1980" w:hanging="1980"/>
        <w:rPr>
          <w:lang w:val="en-US"/>
        </w:rPr>
      </w:pPr>
      <w:r w:rsidRPr="00BC2C22">
        <w:rPr>
          <w:lang w:val="en-US"/>
        </w:rPr>
        <w:t>Literatur:</w:t>
      </w:r>
      <w:r w:rsidRPr="00BC2C22">
        <w:rPr>
          <w:lang w:val="en-US"/>
        </w:rPr>
        <w:tab/>
      </w:r>
      <w:r w:rsidRPr="00BC2C22">
        <w:rPr>
          <w:lang w:val="en-US"/>
        </w:rPr>
        <w:tab/>
      </w:r>
      <w:r w:rsidR="00423FBE" w:rsidRPr="00BC2C22">
        <w:rPr>
          <w:lang w:val="en-US"/>
        </w:rPr>
        <w:t>(Conatex-Didactic Lehrmittel GmbH</w:t>
      </w:r>
      <w:r w:rsidR="00423FBE" w:rsidRPr="00BC2C22">
        <w:rPr>
          <w:vertAlign w:val="superscript"/>
          <w:lang w:val="en-US"/>
        </w:rPr>
        <w:t>1</w:t>
      </w:r>
      <w:r w:rsidRPr="00BC2C22">
        <w:rPr>
          <w:lang w:val="en-US"/>
        </w:rPr>
        <w:t>)</w:t>
      </w:r>
    </w:p>
    <w:p w:rsidR="00DF5F26" w:rsidRPr="00BC2C22" w:rsidRDefault="00DF5F26" w:rsidP="00DF5F26">
      <w:pPr>
        <w:tabs>
          <w:tab w:val="left" w:pos="1701"/>
          <w:tab w:val="left" w:pos="1985"/>
        </w:tabs>
        <w:ind w:left="1980" w:hanging="1980"/>
        <w:rPr>
          <w:lang w:val="en-US"/>
        </w:rPr>
      </w:pPr>
    </w:p>
    <w:p w:rsidR="00FA5392" w:rsidRPr="00BC2C22" w:rsidRDefault="00FA5392" w:rsidP="00FA5392">
      <w:pPr>
        <w:rPr>
          <w:lang w:val="en-US"/>
        </w:rPr>
      </w:pPr>
    </w:p>
    <w:p w:rsidR="00FA5392" w:rsidRPr="00401750" w:rsidRDefault="009570CC" w:rsidP="00FA5392">
      <w:pPr>
        <w:pStyle w:val="berschrift2"/>
        <w:numPr>
          <w:ilvl w:val="0"/>
          <w:numId w:val="0"/>
        </w:numPr>
      </w:pPr>
      <w:r>
        <w:rPr>
          <w:noProof/>
          <w:lang w:eastAsia="de-DE"/>
        </w:rPr>
        <w:pict>
          <v:shape id="_x0000_s1034" type="#_x0000_t202" style="position:absolute;left:0;text-align:left;margin-left:-.05pt;margin-top:32.2pt;width:462.45pt;height:96.65pt;z-index:251676672;mso-width-relative:margin;mso-height-relative:margin" fillcolor="white [3201]" strokecolor="#7030a0" strokeweight="1pt">
            <v:stroke dashstyle="dash"/>
            <v:shadow color="#868686"/>
            <v:textbox style="mso-next-textbox:#_x0000_s1034">
              <w:txbxContent>
                <w:p w:rsidR="00483D8C" w:rsidRDefault="00483D8C" w:rsidP="00FA5392">
                  <w:pPr>
                    <w:rPr>
                      <w:color w:val="auto"/>
                    </w:rPr>
                  </w:pPr>
                  <w:r>
                    <w:rPr>
                      <w:color w:val="auto"/>
                    </w:rPr>
                    <w:t xml:space="preserve">Im Folgenden wird </w:t>
                  </w:r>
                  <w:r w:rsidRPr="006E2B3F">
                    <w:rPr>
                      <w:b/>
                      <w:color w:val="auto"/>
                    </w:rPr>
                    <w:t>Essigsäureethylester</w:t>
                  </w:r>
                  <w:r>
                    <w:rPr>
                      <w:color w:val="auto"/>
                    </w:rPr>
                    <w:t xml:space="preserve"> mit Natronlauge (</w:t>
                  </w:r>
                  <w:r w:rsidRPr="006E2B3F">
                    <w:rPr>
                      <w:b/>
                      <w:color w:val="auto"/>
                    </w:rPr>
                    <w:t>NaOH</w:t>
                  </w:r>
                  <w:r>
                    <w:rPr>
                      <w:color w:val="auto"/>
                    </w:rPr>
                    <w:t xml:space="preserve">) und mit Hilfe einer </w:t>
                  </w:r>
                  <w:r w:rsidRPr="006E2B3F">
                    <w:rPr>
                      <w:b/>
                      <w:color w:val="auto"/>
                    </w:rPr>
                    <w:t>Heizplatte</w:t>
                  </w:r>
                  <w:r>
                    <w:rPr>
                      <w:color w:val="auto"/>
                    </w:rPr>
                    <w:t xml:space="preserve"> </w:t>
                  </w:r>
                  <w:r w:rsidRPr="006E2B3F">
                    <w:rPr>
                      <w:b/>
                      <w:color w:val="auto"/>
                    </w:rPr>
                    <w:t>hydrolysiert</w:t>
                  </w:r>
                  <w:r>
                    <w:rPr>
                      <w:color w:val="auto"/>
                    </w:rPr>
                    <w:t xml:space="preserve">. Als Indikator wird </w:t>
                  </w:r>
                  <w:r w:rsidRPr="003E4F53">
                    <w:rPr>
                      <w:b/>
                      <w:color w:val="auto"/>
                    </w:rPr>
                    <w:t>Phenolphthalein</w:t>
                  </w:r>
                  <w:r w:rsidR="00050298">
                    <w:rPr>
                      <w:b/>
                      <w:color w:val="auto"/>
                    </w:rPr>
                    <w:t>lösung</w:t>
                  </w:r>
                  <w:r>
                    <w:rPr>
                      <w:color w:val="auto"/>
                    </w:rPr>
                    <w:t xml:space="preserve"> benutzt. Da SuS das Experiment durchführen, sollte er nur gering konzentriert sein.</w:t>
                  </w:r>
                  <w:r w:rsidR="00050298">
                    <w:rPr>
                      <w:color w:val="auto"/>
                    </w:rPr>
                    <w:t xml:space="preserve"> (</w:t>
                  </w:r>
                  <w:r w:rsidR="00050298" w:rsidRPr="00050298">
                    <w:rPr>
                      <w:b/>
                      <w:color w:val="auto"/>
                    </w:rPr>
                    <w:t>Grenzwert: 0,3 %)</w:t>
                  </w:r>
                </w:p>
                <w:p w:rsidR="00483D8C" w:rsidRPr="00E950CC" w:rsidRDefault="00483D8C" w:rsidP="00FA5392">
                  <w:pPr>
                    <w:rPr>
                      <w:color w:val="auto"/>
                    </w:rPr>
                  </w:pPr>
                  <w:r>
                    <w:rPr>
                      <w:b/>
                      <w:color w:val="auto"/>
                    </w:rPr>
                    <w:t xml:space="preserve">Sicherheitshinweis: </w:t>
                  </w:r>
                  <w:r>
                    <w:rPr>
                      <w:color w:val="auto"/>
                    </w:rPr>
                    <w:t xml:space="preserve">Das Reaktionsgemisch muss vorsichtig erhitzt werden! </w:t>
                  </w:r>
                </w:p>
              </w:txbxContent>
            </v:textbox>
            <w10:wrap type="square"/>
          </v:shape>
        </w:pict>
      </w:r>
      <w:bookmarkStart w:id="3" w:name="_Toc336442916"/>
      <w:bookmarkStart w:id="4" w:name="_Toc338048180"/>
      <w:r w:rsidR="00FA5392">
        <w:t>2.2.</w:t>
      </w:r>
      <w:r w:rsidR="00FA5392">
        <w:tab/>
        <w:t xml:space="preserve">V </w:t>
      </w:r>
      <w:bookmarkEnd w:id="3"/>
      <w:r w:rsidR="00FA5392">
        <w:t xml:space="preserve">2 – </w:t>
      </w:r>
      <w:r w:rsidR="00423FBE">
        <w:t>Esterverseifung (Hydrolyse)</w:t>
      </w:r>
      <w:bookmarkEnd w:id="4"/>
    </w:p>
    <w:tbl>
      <w:tblPr>
        <w:tblStyle w:val="HelleSchattierung-Akzent11"/>
        <w:tblpPr w:leftFromText="141" w:rightFromText="141" w:vertAnchor="text" w:tblpY="1"/>
        <w:tblOverlap w:val="never"/>
        <w:tblW w:w="3284" w:type="dxa"/>
        <w:tblLook w:val="04A0"/>
      </w:tblPr>
      <w:tblGrid>
        <w:gridCol w:w="6703"/>
      </w:tblGrid>
      <w:tr w:rsidR="00FA5392" w:rsidTr="004303C5">
        <w:trPr>
          <w:cnfStyle w:val="100000000000"/>
          <w:trHeight w:val="497"/>
        </w:trPr>
        <w:tc>
          <w:tcPr>
            <w:cnfStyle w:val="001000000000"/>
            <w:tcW w:w="3284" w:type="dxa"/>
            <w:vMerge w:val="restart"/>
            <w:tcBorders>
              <w:top w:val="nil"/>
              <w:bottom w:val="nil"/>
            </w:tcBorders>
          </w:tcPr>
          <w:p w:rsidR="00FA5392" w:rsidRPr="00401750" w:rsidRDefault="00FA5392" w:rsidP="004303C5"/>
          <w:tbl>
            <w:tblPr>
              <w:tblStyle w:val="HelleSchattierung-Akzent11"/>
              <w:tblW w:w="6487" w:type="dxa"/>
              <w:tblLook w:val="04A0"/>
            </w:tblPr>
            <w:tblGrid>
              <w:gridCol w:w="2259"/>
              <w:gridCol w:w="1677"/>
              <w:gridCol w:w="2551"/>
            </w:tblGrid>
            <w:tr w:rsidR="002A3B46" w:rsidTr="002A3B46">
              <w:trPr>
                <w:cnfStyle w:val="100000000000"/>
              </w:trPr>
              <w:tc>
                <w:tcPr>
                  <w:cnfStyle w:val="001000000000"/>
                  <w:tcW w:w="6487" w:type="dxa"/>
                  <w:gridSpan w:val="3"/>
                  <w:vAlign w:val="center"/>
                </w:tcPr>
                <w:p w:rsidR="002A3B46" w:rsidRPr="00486C9F" w:rsidRDefault="004303C5" w:rsidP="00BC2C22">
                  <w:pPr>
                    <w:framePr w:hSpace="141" w:wrap="around" w:vAnchor="text" w:hAnchor="text" w:y="1"/>
                    <w:suppressOverlap/>
                    <w:jc w:val="center"/>
                    <w:rPr>
                      <w:sz w:val="20"/>
                    </w:rPr>
                  </w:pPr>
                  <w:r>
                    <w:rPr>
                      <w:noProof/>
                      <w:sz w:val="20"/>
                      <w:lang w:eastAsia="ja-JP"/>
                    </w:rPr>
                    <w:drawing>
                      <wp:anchor distT="0" distB="0" distL="114300" distR="114300" simplePos="0" relativeHeight="251724800" behindDoc="1" locked="0" layoutInCell="1" allowOverlap="1">
                        <wp:simplePos x="0" y="0"/>
                        <wp:positionH relativeFrom="column">
                          <wp:posOffset>4877435</wp:posOffset>
                        </wp:positionH>
                        <wp:positionV relativeFrom="paragraph">
                          <wp:posOffset>13335</wp:posOffset>
                        </wp:positionV>
                        <wp:extent cx="666750" cy="666750"/>
                        <wp:effectExtent l="19050" t="0" r="0" b="0"/>
                        <wp:wrapNone/>
                        <wp:docPr id="35" name="Bild 35"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sz w:val="20"/>
                      <w:lang w:eastAsia="ja-JP"/>
                    </w:rPr>
                    <w:drawing>
                      <wp:anchor distT="0" distB="0" distL="114300" distR="114300" simplePos="0" relativeHeight="251725824" behindDoc="1" locked="0" layoutInCell="1" allowOverlap="1">
                        <wp:simplePos x="0" y="0"/>
                        <wp:positionH relativeFrom="column">
                          <wp:posOffset>4212590</wp:posOffset>
                        </wp:positionH>
                        <wp:positionV relativeFrom="paragraph">
                          <wp:posOffset>24130</wp:posOffset>
                        </wp:positionV>
                        <wp:extent cx="666750" cy="666750"/>
                        <wp:effectExtent l="19050" t="0" r="0" b="0"/>
                        <wp:wrapNone/>
                        <wp:docPr id="38" name="Bild 38"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 – Achtung"/>
                                <pic:cNvPicPr>
                                  <a:picLocks noChangeAspect="1" noChangeArrowheads="1"/>
                                </pic:cNvPicPr>
                              </pic:nvPicPr>
                              <pic:blipFill>
                                <a:blip r:embed="rId3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2A3B46" w:rsidRPr="00486C9F">
                    <w:rPr>
                      <w:sz w:val="20"/>
                    </w:rPr>
                    <w:t>Gefahrenstoffe</w:t>
                  </w:r>
                </w:p>
              </w:tc>
            </w:tr>
            <w:tr w:rsidR="002A3B46" w:rsidRPr="00486C9F" w:rsidTr="002A3B46">
              <w:trPr>
                <w:cnfStyle w:val="000000100000"/>
                <w:trHeight w:val="648"/>
              </w:trPr>
              <w:tc>
                <w:tcPr>
                  <w:cnfStyle w:val="001000000000"/>
                  <w:tcW w:w="2259" w:type="dxa"/>
                  <w:vAlign w:val="center"/>
                </w:tcPr>
                <w:p w:rsidR="002A3B46" w:rsidRPr="00543F7B" w:rsidRDefault="002A3B46" w:rsidP="00BC2C22">
                  <w:pPr>
                    <w:framePr w:hSpace="141" w:wrap="around" w:vAnchor="text" w:hAnchor="text" w:y="1"/>
                    <w:spacing w:line="276" w:lineRule="auto"/>
                    <w:ind w:right="-180"/>
                    <w:suppressOverlap/>
                    <w:jc w:val="center"/>
                    <w:rPr>
                      <w:b w:val="0"/>
                      <w:color w:val="auto"/>
                      <w:sz w:val="20"/>
                      <w:szCs w:val="20"/>
                    </w:rPr>
                  </w:pPr>
                  <w:r>
                    <w:rPr>
                      <w:b w:val="0"/>
                      <w:color w:val="auto"/>
                      <w:sz w:val="20"/>
                      <w:szCs w:val="20"/>
                    </w:rPr>
                    <w:t>Essigsäureethylester</w:t>
                  </w:r>
                </w:p>
              </w:tc>
              <w:tc>
                <w:tcPr>
                  <w:tcW w:w="1677" w:type="dxa"/>
                  <w:vAlign w:val="center"/>
                </w:tcPr>
                <w:p w:rsidR="002A3B46" w:rsidRPr="00543F7B" w:rsidRDefault="002A3B46" w:rsidP="00BC2C22">
                  <w:pPr>
                    <w:framePr w:hSpace="141" w:wrap="around" w:vAnchor="text" w:hAnchor="text" w:y="1"/>
                    <w:spacing w:line="276" w:lineRule="auto"/>
                    <w:suppressOverlap/>
                    <w:jc w:val="center"/>
                    <w:cnfStyle w:val="000000100000"/>
                    <w:rPr>
                      <w:color w:val="auto"/>
                      <w:sz w:val="20"/>
                      <w:szCs w:val="20"/>
                    </w:rPr>
                  </w:pPr>
                  <w:r w:rsidRPr="00543F7B">
                    <w:rPr>
                      <w:color w:val="auto"/>
                      <w:sz w:val="20"/>
                      <w:szCs w:val="20"/>
                    </w:rPr>
                    <w:t xml:space="preserve">H: </w:t>
                  </w:r>
                  <w:hyperlink r:id="rId45" w:anchor="H-S.C3.A4tze" w:tooltip="H- und P-Sätze" w:history="1">
                    <w:r w:rsidR="004303C5" w:rsidRPr="00C60E30">
                      <w:rPr>
                        <w:rStyle w:val="Hyperlink"/>
                        <w:color w:val="auto"/>
                        <w:sz w:val="20"/>
                        <w:szCs w:val="20"/>
                        <w:u w:val="none"/>
                      </w:rPr>
                      <w:t>225</w:t>
                    </w:r>
                  </w:hyperlink>
                  <w:r w:rsidR="004303C5" w:rsidRPr="00C60E30">
                    <w:rPr>
                      <w:color w:val="auto"/>
                      <w:sz w:val="20"/>
                      <w:szCs w:val="20"/>
                    </w:rPr>
                    <w:t>-</w:t>
                  </w:r>
                  <w:hyperlink r:id="rId46" w:anchor="H-S.C3.A4tze" w:tooltip="H- und P-Sätze" w:history="1">
                    <w:r w:rsidR="004303C5" w:rsidRPr="00C60E30">
                      <w:rPr>
                        <w:rStyle w:val="Hyperlink"/>
                        <w:color w:val="auto"/>
                        <w:sz w:val="20"/>
                        <w:szCs w:val="20"/>
                        <w:u w:val="none"/>
                      </w:rPr>
                      <w:t>319</w:t>
                    </w:r>
                  </w:hyperlink>
                  <w:r w:rsidR="004303C5" w:rsidRPr="00C60E30">
                    <w:rPr>
                      <w:color w:val="auto"/>
                      <w:sz w:val="20"/>
                      <w:szCs w:val="20"/>
                    </w:rPr>
                    <w:t>-</w:t>
                  </w:r>
                  <w:hyperlink r:id="rId47" w:anchor="H-S.C3.A4tze" w:tooltip="H- und P-Sätze" w:history="1">
                    <w:r w:rsidR="004303C5" w:rsidRPr="00C60E30">
                      <w:rPr>
                        <w:rStyle w:val="Hyperlink"/>
                        <w:color w:val="auto"/>
                        <w:sz w:val="20"/>
                        <w:szCs w:val="20"/>
                        <w:u w:val="none"/>
                      </w:rPr>
                      <w:t>336</w:t>
                    </w:r>
                  </w:hyperlink>
                </w:p>
              </w:tc>
              <w:tc>
                <w:tcPr>
                  <w:tcW w:w="2551" w:type="dxa"/>
                  <w:vAlign w:val="center"/>
                </w:tcPr>
                <w:p w:rsidR="002A3B46" w:rsidRPr="00543F7B" w:rsidRDefault="002A3B46" w:rsidP="00BC2C22">
                  <w:pPr>
                    <w:framePr w:hSpace="141" w:wrap="around" w:vAnchor="text" w:hAnchor="text" w:y="1"/>
                    <w:spacing w:line="276" w:lineRule="auto"/>
                    <w:suppressOverlap/>
                    <w:jc w:val="center"/>
                    <w:cnfStyle w:val="000000100000"/>
                    <w:rPr>
                      <w:color w:val="auto"/>
                      <w:sz w:val="20"/>
                      <w:szCs w:val="20"/>
                    </w:rPr>
                  </w:pPr>
                  <w:r w:rsidRPr="00543F7B">
                    <w:rPr>
                      <w:color w:val="auto"/>
                      <w:sz w:val="20"/>
                      <w:szCs w:val="20"/>
                    </w:rPr>
                    <w:t xml:space="preserve">P: </w:t>
                  </w:r>
                  <w:hyperlink r:id="rId48" w:anchor="P-S.C3.A4tze" w:tooltip="H- und P-Sätze" w:history="1">
                    <w:r w:rsidR="004303C5" w:rsidRPr="00C60E30">
                      <w:rPr>
                        <w:rStyle w:val="Hyperlink"/>
                        <w:color w:val="auto"/>
                        <w:sz w:val="20"/>
                        <w:szCs w:val="20"/>
                        <w:u w:val="none"/>
                      </w:rPr>
                      <w:t>210</w:t>
                    </w:r>
                  </w:hyperlink>
                  <w:r w:rsidR="004303C5" w:rsidRPr="00C60E30">
                    <w:rPr>
                      <w:color w:val="auto"/>
                      <w:sz w:val="20"/>
                      <w:szCs w:val="20"/>
                    </w:rPr>
                    <w:t>-</w:t>
                  </w:r>
                  <w:r w:rsidR="004303C5" w:rsidRPr="00C60E30">
                    <w:rPr>
                      <w:rFonts w:ascii="Times New Roman" w:hAnsi="Times New Roman" w:cs="Times New Roman"/>
                      <w:color w:val="auto"/>
                      <w:sz w:val="20"/>
                      <w:szCs w:val="20"/>
                    </w:rPr>
                    <w:t>​</w:t>
                  </w:r>
                  <w:hyperlink r:id="rId49" w:anchor="P-S.C3.A4tze" w:tooltip="H- und P-Sätze" w:history="1">
                    <w:r w:rsidR="004303C5" w:rsidRPr="00C60E30">
                      <w:rPr>
                        <w:rStyle w:val="Hyperlink"/>
                        <w:color w:val="auto"/>
                        <w:sz w:val="20"/>
                        <w:szCs w:val="20"/>
                        <w:u w:val="none"/>
                      </w:rPr>
                      <w:t>240</w:t>
                    </w:r>
                  </w:hyperlink>
                  <w:r w:rsidR="004303C5" w:rsidRPr="00C60E30">
                    <w:rPr>
                      <w:color w:val="auto"/>
                      <w:sz w:val="20"/>
                      <w:szCs w:val="20"/>
                    </w:rPr>
                    <w:t>-</w:t>
                  </w:r>
                  <w:r w:rsidR="004303C5" w:rsidRPr="00C60E30">
                    <w:rPr>
                      <w:rFonts w:ascii="Times New Roman" w:hAnsi="Times New Roman" w:cs="Times New Roman"/>
                      <w:color w:val="auto"/>
                      <w:sz w:val="20"/>
                      <w:szCs w:val="20"/>
                    </w:rPr>
                    <w:t>​</w:t>
                  </w:r>
                  <w:hyperlink r:id="rId50" w:anchor="P-S.C3.A4tze" w:tooltip="H- und P-Sätze" w:history="1">
                    <w:r w:rsidR="004303C5" w:rsidRPr="00C60E30">
                      <w:rPr>
                        <w:rStyle w:val="Hyperlink"/>
                        <w:color w:val="auto"/>
                        <w:sz w:val="20"/>
                        <w:szCs w:val="20"/>
                        <w:u w:val="none"/>
                      </w:rPr>
                      <w:t>305+351+338</w:t>
                    </w:r>
                  </w:hyperlink>
                </w:p>
              </w:tc>
            </w:tr>
            <w:tr w:rsidR="002A3B46" w:rsidRPr="00486C9F" w:rsidTr="002A3B46">
              <w:trPr>
                <w:trHeight w:val="648"/>
              </w:trPr>
              <w:tc>
                <w:tcPr>
                  <w:cnfStyle w:val="001000000000"/>
                  <w:tcW w:w="2259" w:type="dxa"/>
                  <w:vAlign w:val="center"/>
                </w:tcPr>
                <w:p w:rsidR="002A3B46" w:rsidRPr="004303C5" w:rsidRDefault="002A3B46" w:rsidP="00BC2C22">
                  <w:pPr>
                    <w:framePr w:hSpace="141" w:wrap="around" w:vAnchor="text" w:hAnchor="text" w:y="1"/>
                    <w:spacing w:line="276" w:lineRule="auto"/>
                    <w:ind w:right="-180"/>
                    <w:suppressOverlap/>
                    <w:jc w:val="center"/>
                    <w:rPr>
                      <w:b w:val="0"/>
                      <w:color w:val="auto"/>
                      <w:sz w:val="20"/>
                      <w:szCs w:val="20"/>
                    </w:rPr>
                  </w:pPr>
                  <w:r w:rsidRPr="004303C5">
                    <w:rPr>
                      <w:b w:val="0"/>
                      <w:color w:val="auto"/>
                      <w:sz w:val="20"/>
                      <w:szCs w:val="20"/>
                    </w:rPr>
                    <w:t>Natronlauge</w:t>
                  </w:r>
                </w:p>
              </w:tc>
              <w:tc>
                <w:tcPr>
                  <w:tcW w:w="1677" w:type="dxa"/>
                  <w:vAlign w:val="center"/>
                </w:tcPr>
                <w:p w:rsidR="002A3B46" w:rsidRPr="004303C5" w:rsidRDefault="002A3B46" w:rsidP="00BC2C22">
                  <w:pPr>
                    <w:framePr w:hSpace="141" w:wrap="around" w:vAnchor="text" w:hAnchor="text" w:y="1"/>
                    <w:spacing w:line="276" w:lineRule="auto"/>
                    <w:suppressOverlap/>
                    <w:jc w:val="center"/>
                    <w:cnfStyle w:val="000000000000"/>
                    <w:rPr>
                      <w:color w:val="auto"/>
                      <w:sz w:val="20"/>
                      <w:szCs w:val="20"/>
                    </w:rPr>
                  </w:pPr>
                  <w:r w:rsidRPr="004303C5">
                    <w:rPr>
                      <w:color w:val="auto"/>
                      <w:sz w:val="20"/>
                      <w:szCs w:val="20"/>
                    </w:rPr>
                    <w:t>H:</w:t>
                  </w:r>
                  <w:r w:rsidR="004303C5" w:rsidRPr="004303C5">
                    <w:rPr>
                      <w:color w:val="auto"/>
                      <w:sz w:val="20"/>
                      <w:szCs w:val="20"/>
                    </w:rPr>
                    <w:t xml:space="preserve"> </w:t>
                  </w:r>
                  <w:hyperlink r:id="rId51" w:anchor="H-S.C3.A4tze" w:tooltip="H- und P-Sätze" w:history="1">
                    <w:r w:rsidR="004303C5" w:rsidRPr="004303C5">
                      <w:rPr>
                        <w:rStyle w:val="Hyperlink"/>
                        <w:color w:val="auto"/>
                        <w:sz w:val="20"/>
                        <w:szCs w:val="20"/>
                        <w:u w:val="none"/>
                      </w:rPr>
                      <w:t>314</w:t>
                    </w:r>
                  </w:hyperlink>
                  <w:r w:rsidR="004303C5" w:rsidRPr="004303C5">
                    <w:rPr>
                      <w:color w:val="auto"/>
                      <w:sz w:val="20"/>
                      <w:szCs w:val="20"/>
                    </w:rPr>
                    <w:t>-</w:t>
                  </w:r>
                  <w:hyperlink r:id="rId52" w:anchor="H-S.C3.A4tze" w:tooltip="H- und P-Sätze" w:history="1">
                    <w:r w:rsidR="004303C5" w:rsidRPr="004303C5">
                      <w:rPr>
                        <w:rStyle w:val="Hyperlink"/>
                        <w:color w:val="auto"/>
                        <w:sz w:val="20"/>
                        <w:szCs w:val="20"/>
                        <w:u w:val="none"/>
                      </w:rPr>
                      <w:t>290</w:t>
                    </w:r>
                  </w:hyperlink>
                </w:p>
              </w:tc>
              <w:tc>
                <w:tcPr>
                  <w:tcW w:w="2551" w:type="dxa"/>
                  <w:vAlign w:val="center"/>
                </w:tcPr>
                <w:p w:rsidR="002A3B46" w:rsidRPr="004303C5" w:rsidRDefault="002A3B46" w:rsidP="00BC2C22">
                  <w:pPr>
                    <w:framePr w:hSpace="141" w:wrap="around" w:vAnchor="text" w:hAnchor="text" w:y="1"/>
                    <w:spacing w:line="276" w:lineRule="auto"/>
                    <w:suppressOverlap/>
                    <w:jc w:val="center"/>
                    <w:cnfStyle w:val="000000000000"/>
                    <w:rPr>
                      <w:color w:val="auto"/>
                      <w:sz w:val="20"/>
                      <w:szCs w:val="20"/>
                    </w:rPr>
                  </w:pPr>
                  <w:r w:rsidRPr="004303C5">
                    <w:rPr>
                      <w:color w:val="auto"/>
                      <w:sz w:val="20"/>
                      <w:szCs w:val="20"/>
                    </w:rPr>
                    <w:t>P:</w:t>
                  </w:r>
                  <w:r w:rsidR="004303C5" w:rsidRPr="004303C5">
                    <w:rPr>
                      <w:color w:val="auto"/>
                      <w:sz w:val="20"/>
                      <w:szCs w:val="20"/>
                    </w:rPr>
                    <w:t xml:space="preserve"> </w:t>
                  </w:r>
                  <w:hyperlink r:id="rId53" w:anchor="P-S.C3.A4tze" w:tooltip="H- und P-Sätze" w:history="1">
                    <w:r w:rsidR="004303C5" w:rsidRPr="004303C5">
                      <w:rPr>
                        <w:rStyle w:val="Hyperlink"/>
                        <w:color w:val="auto"/>
                        <w:sz w:val="20"/>
                        <w:szCs w:val="20"/>
                        <w:u w:val="none"/>
                      </w:rPr>
                      <w:t>280</w:t>
                    </w:r>
                  </w:hyperlink>
                  <w:r w:rsidR="004303C5" w:rsidRPr="004303C5">
                    <w:rPr>
                      <w:color w:val="auto"/>
                      <w:sz w:val="20"/>
                      <w:szCs w:val="20"/>
                    </w:rPr>
                    <w:t>-</w:t>
                  </w:r>
                  <w:r w:rsidR="004303C5" w:rsidRPr="004303C5">
                    <w:rPr>
                      <w:rFonts w:ascii="Times New Roman" w:hAnsi="Times New Roman" w:cs="Times New Roman"/>
                      <w:color w:val="auto"/>
                      <w:sz w:val="20"/>
                      <w:szCs w:val="20"/>
                    </w:rPr>
                    <w:t>​</w:t>
                  </w:r>
                  <w:hyperlink r:id="rId54" w:anchor="P-S.C3.A4tze" w:tooltip="H- und P-Sätze" w:history="1">
                    <w:r w:rsidR="004303C5" w:rsidRPr="004303C5">
                      <w:rPr>
                        <w:rStyle w:val="Hyperlink"/>
                        <w:color w:val="auto"/>
                        <w:sz w:val="20"/>
                        <w:szCs w:val="20"/>
                        <w:u w:val="none"/>
                      </w:rPr>
                      <w:t>301+330+331</w:t>
                    </w:r>
                  </w:hyperlink>
                  <w:r w:rsidR="004303C5" w:rsidRPr="004303C5">
                    <w:rPr>
                      <w:color w:val="auto"/>
                      <w:sz w:val="20"/>
                      <w:szCs w:val="20"/>
                    </w:rPr>
                    <w:t>-</w:t>
                  </w:r>
                  <w:r w:rsidR="004303C5" w:rsidRPr="004303C5">
                    <w:rPr>
                      <w:rFonts w:ascii="Times New Roman" w:hAnsi="Times New Roman" w:cs="Times New Roman"/>
                      <w:color w:val="auto"/>
                      <w:sz w:val="20"/>
                      <w:szCs w:val="20"/>
                    </w:rPr>
                    <w:t>​</w:t>
                  </w:r>
                  <w:hyperlink r:id="rId55" w:anchor="P-S.C3.A4tze" w:tooltip="H- und P-Sätze" w:history="1">
                    <w:r w:rsidR="004303C5" w:rsidRPr="004303C5">
                      <w:rPr>
                        <w:rStyle w:val="Hyperlink"/>
                        <w:color w:val="auto"/>
                        <w:sz w:val="20"/>
                        <w:szCs w:val="20"/>
                        <w:u w:val="none"/>
                      </w:rPr>
                      <w:t>309+310</w:t>
                    </w:r>
                  </w:hyperlink>
                  <w:r w:rsidR="004303C5" w:rsidRPr="004303C5">
                    <w:rPr>
                      <w:color w:val="auto"/>
                      <w:sz w:val="20"/>
                      <w:szCs w:val="20"/>
                    </w:rPr>
                    <w:t>-</w:t>
                  </w:r>
                  <w:r w:rsidR="004303C5" w:rsidRPr="004303C5">
                    <w:rPr>
                      <w:rFonts w:ascii="Times New Roman" w:hAnsi="Times New Roman" w:cs="Times New Roman"/>
                      <w:color w:val="auto"/>
                      <w:sz w:val="20"/>
                      <w:szCs w:val="20"/>
                    </w:rPr>
                    <w:t>​</w:t>
                  </w:r>
                  <w:hyperlink r:id="rId56" w:anchor="P-S.C3.A4tze" w:tooltip="H- und P-Sätze" w:history="1">
                    <w:r w:rsidR="004303C5" w:rsidRPr="004303C5">
                      <w:rPr>
                        <w:rStyle w:val="Hyperlink"/>
                        <w:color w:val="auto"/>
                        <w:sz w:val="20"/>
                        <w:szCs w:val="20"/>
                        <w:u w:val="none"/>
                      </w:rPr>
                      <w:t>305+351+338</w:t>
                    </w:r>
                  </w:hyperlink>
                </w:p>
              </w:tc>
            </w:tr>
            <w:tr w:rsidR="002A3B46" w:rsidRPr="00486C9F" w:rsidTr="002A3B46">
              <w:trPr>
                <w:cnfStyle w:val="000000100000"/>
                <w:trHeight w:val="648"/>
              </w:trPr>
              <w:tc>
                <w:tcPr>
                  <w:cnfStyle w:val="001000000000"/>
                  <w:tcW w:w="2259" w:type="dxa"/>
                  <w:vAlign w:val="center"/>
                </w:tcPr>
                <w:p w:rsidR="002A3B46" w:rsidRPr="002A3B46" w:rsidRDefault="002A3B46" w:rsidP="00BC2C22">
                  <w:pPr>
                    <w:framePr w:hSpace="141" w:wrap="around" w:vAnchor="text" w:hAnchor="text" w:y="1"/>
                    <w:spacing w:line="276" w:lineRule="auto"/>
                    <w:ind w:right="-180"/>
                    <w:suppressOverlap/>
                    <w:jc w:val="center"/>
                    <w:rPr>
                      <w:b w:val="0"/>
                      <w:color w:val="auto"/>
                      <w:sz w:val="20"/>
                      <w:szCs w:val="20"/>
                    </w:rPr>
                  </w:pPr>
                  <w:r w:rsidRPr="002A3B46">
                    <w:rPr>
                      <w:b w:val="0"/>
                      <w:color w:val="auto"/>
                      <w:sz w:val="20"/>
                      <w:szCs w:val="20"/>
                    </w:rPr>
                    <w:t>Phenolphthalein</w:t>
                  </w:r>
                  <w:r w:rsidR="00050298">
                    <w:rPr>
                      <w:b w:val="0"/>
                      <w:color w:val="auto"/>
                      <w:sz w:val="20"/>
                      <w:szCs w:val="20"/>
                    </w:rPr>
                    <w:t>lösung</w:t>
                  </w:r>
                </w:p>
              </w:tc>
              <w:tc>
                <w:tcPr>
                  <w:tcW w:w="1677" w:type="dxa"/>
                  <w:vAlign w:val="center"/>
                </w:tcPr>
                <w:p w:rsidR="002A3B46" w:rsidRPr="004303C5" w:rsidRDefault="002A3B46" w:rsidP="00BC2C22">
                  <w:pPr>
                    <w:framePr w:hSpace="141" w:wrap="around" w:vAnchor="text" w:hAnchor="text" w:y="1"/>
                    <w:spacing w:line="276" w:lineRule="auto"/>
                    <w:suppressOverlap/>
                    <w:jc w:val="center"/>
                    <w:cnfStyle w:val="000000100000"/>
                    <w:rPr>
                      <w:color w:val="auto"/>
                      <w:sz w:val="20"/>
                      <w:szCs w:val="20"/>
                    </w:rPr>
                  </w:pPr>
                  <w:r w:rsidRPr="004303C5">
                    <w:rPr>
                      <w:color w:val="auto"/>
                      <w:sz w:val="20"/>
                      <w:szCs w:val="20"/>
                    </w:rPr>
                    <w:t>H:</w:t>
                  </w:r>
                  <w:r w:rsidR="004303C5" w:rsidRPr="004303C5">
                    <w:rPr>
                      <w:color w:val="auto"/>
                      <w:sz w:val="20"/>
                      <w:szCs w:val="20"/>
                    </w:rPr>
                    <w:t xml:space="preserve"> </w:t>
                  </w:r>
                  <w:hyperlink r:id="rId57" w:anchor="H-S.C3.A4tze" w:tooltip="H- und P-Sätze" w:history="1">
                    <w:r w:rsidR="004303C5" w:rsidRPr="004303C5">
                      <w:rPr>
                        <w:rStyle w:val="Hyperlink"/>
                        <w:color w:val="auto"/>
                        <w:sz w:val="20"/>
                        <w:szCs w:val="20"/>
                        <w:u w:val="none"/>
                      </w:rPr>
                      <w:t>350</w:t>
                    </w:r>
                  </w:hyperlink>
                  <w:r w:rsidR="004303C5" w:rsidRPr="004303C5">
                    <w:rPr>
                      <w:color w:val="auto"/>
                      <w:sz w:val="20"/>
                      <w:szCs w:val="20"/>
                    </w:rPr>
                    <w:t>-</w:t>
                  </w:r>
                  <w:hyperlink r:id="rId58" w:anchor="H-S.C3.A4tze" w:tooltip="H- und P-Sätze" w:history="1">
                    <w:r w:rsidR="004303C5" w:rsidRPr="004303C5">
                      <w:rPr>
                        <w:rStyle w:val="Hyperlink"/>
                        <w:color w:val="auto"/>
                        <w:sz w:val="20"/>
                        <w:szCs w:val="20"/>
                        <w:u w:val="none"/>
                      </w:rPr>
                      <w:t>341</w:t>
                    </w:r>
                  </w:hyperlink>
                  <w:r w:rsidR="004303C5" w:rsidRPr="004303C5">
                    <w:rPr>
                      <w:color w:val="auto"/>
                      <w:sz w:val="20"/>
                      <w:szCs w:val="20"/>
                    </w:rPr>
                    <w:t>-</w:t>
                  </w:r>
                  <w:hyperlink r:id="rId59" w:anchor="H-S.C3.A4tze" w:tooltip="H- und P-Sätze" w:history="1">
                    <w:r w:rsidR="004303C5" w:rsidRPr="004303C5">
                      <w:rPr>
                        <w:rStyle w:val="Hyperlink"/>
                        <w:color w:val="auto"/>
                        <w:sz w:val="20"/>
                        <w:szCs w:val="20"/>
                        <w:u w:val="none"/>
                      </w:rPr>
                      <w:t>361f</w:t>
                    </w:r>
                  </w:hyperlink>
                </w:p>
              </w:tc>
              <w:tc>
                <w:tcPr>
                  <w:tcW w:w="2551" w:type="dxa"/>
                  <w:vAlign w:val="center"/>
                </w:tcPr>
                <w:p w:rsidR="002A3B46" w:rsidRPr="004303C5" w:rsidRDefault="002A3B46" w:rsidP="00BC2C22">
                  <w:pPr>
                    <w:framePr w:hSpace="141" w:wrap="around" w:vAnchor="text" w:hAnchor="text" w:y="1"/>
                    <w:spacing w:line="276" w:lineRule="auto"/>
                    <w:suppressOverlap/>
                    <w:jc w:val="center"/>
                    <w:cnfStyle w:val="000000100000"/>
                    <w:rPr>
                      <w:color w:val="auto"/>
                      <w:sz w:val="20"/>
                      <w:szCs w:val="20"/>
                    </w:rPr>
                  </w:pPr>
                  <w:r w:rsidRPr="004303C5">
                    <w:rPr>
                      <w:color w:val="auto"/>
                      <w:sz w:val="20"/>
                      <w:szCs w:val="20"/>
                    </w:rPr>
                    <w:t>P:</w:t>
                  </w:r>
                  <w:r w:rsidR="004303C5" w:rsidRPr="004303C5">
                    <w:rPr>
                      <w:color w:val="auto"/>
                      <w:sz w:val="20"/>
                      <w:szCs w:val="20"/>
                    </w:rPr>
                    <w:t xml:space="preserve"> </w:t>
                  </w:r>
                  <w:hyperlink r:id="rId60" w:anchor="P-S.C3.A4tze" w:tooltip="H- und P-Sätze" w:history="1">
                    <w:r w:rsidR="004303C5" w:rsidRPr="004303C5">
                      <w:rPr>
                        <w:rStyle w:val="Hyperlink"/>
                        <w:color w:val="auto"/>
                        <w:sz w:val="20"/>
                        <w:szCs w:val="20"/>
                        <w:u w:val="none"/>
                      </w:rPr>
                      <w:t>201</w:t>
                    </w:r>
                  </w:hyperlink>
                  <w:r w:rsidR="004303C5" w:rsidRPr="004303C5">
                    <w:rPr>
                      <w:color w:val="auto"/>
                      <w:sz w:val="20"/>
                      <w:szCs w:val="20"/>
                    </w:rPr>
                    <w:t>-</w:t>
                  </w:r>
                  <w:r w:rsidR="004303C5" w:rsidRPr="004303C5">
                    <w:rPr>
                      <w:rFonts w:ascii="Times New Roman" w:hAnsi="Times New Roman" w:cs="Times New Roman"/>
                      <w:color w:val="auto"/>
                      <w:sz w:val="20"/>
                      <w:szCs w:val="20"/>
                    </w:rPr>
                    <w:t>​</w:t>
                  </w:r>
                  <w:hyperlink r:id="rId61" w:anchor="P-S.C3.A4tze" w:tooltip="H- und P-Sätze" w:history="1">
                    <w:r w:rsidR="004303C5" w:rsidRPr="004303C5">
                      <w:rPr>
                        <w:rStyle w:val="Hyperlink"/>
                        <w:color w:val="auto"/>
                        <w:sz w:val="20"/>
                        <w:szCs w:val="20"/>
                        <w:u w:val="none"/>
                      </w:rPr>
                      <w:t>281</w:t>
                    </w:r>
                  </w:hyperlink>
                  <w:r w:rsidR="004303C5" w:rsidRPr="004303C5">
                    <w:rPr>
                      <w:color w:val="auto"/>
                      <w:sz w:val="20"/>
                      <w:szCs w:val="20"/>
                    </w:rPr>
                    <w:t>-</w:t>
                  </w:r>
                  <w:r w:rsidR="004303C5" w:rsidRPr="004303C5">
                    <w:rPr>
                      <w:rFonts w:ascii="Times New Roman" w:hAnsi="Times New Roman" w:cs="Times New Roman"/>
                      <w:color w:val="auto"/>
                      <w:sz w:val="20"/>
                      <w:szCs w:val="20"/>
                    </w:rPr>
                    <w:t>​</w:t>
                  </w:r>
                  <w:hyperlink r:id="rId62" w:anchor="P-S.C3.A4tze" w:tooltip="H- und P-Sätze" w:history="1">
                    <w:r w:rsidR="004303C5" w:rsidRPr="004303C5">
                      <w:rPr>
                        <w:rStyle w:val="Hyperlink"/>
                        <w:color w:val="auto"/>
                        <w:sz w:val="20"/>
                        <w:szCs w:val="20"/>
                        <w:u w:val="none"/>
                      </w:rPr>
                      <w:t>308+313</w:t>
                    </w:r>
                  </w:hyperlink>
                </w:p>
              </w:tc>
            </w:tr>
          </w:tbl>
          <w:p w:rsidR="00FA5392" w:rsidRDefault="00FA5392" w:rsidP="004303C5">
            <w:pPr>
              <w:rPr>
                <w:noProof/>
                <w:color w:val="0000FF"/>
                <w:lang w:eastAsia="de-DE"/>
              </w:rPr>
            </w:pPr>
          </w:p>
        </w:tc>
      </w:tr>
      <w:tr w:rsidR="00FA5392" w:rsidRPr="00486C9F" w:rsidTr="004303C5">
        <w:trPr>
          <w:cnfStyle w:val="000000100000"/>
          <w:trHeight w:val="648"/>
        </w:trPr>
        <w:tc>
          <w:tcPr>
            <w:cnfStyle w:val="001000000000"/>
            <w:tcW w:w="3284" w:type="dxa"/>
            <w:vMerge/>
            <w:tcBorders>
              <w:bottom w:val="nil"/>
            </w:tcBorders>
          </w:tcPr>
          <w:p w:rsidR="00FA5392" w:rsidRPr="00486C9F" w:rsidRDefault="00FA5392" w:rsidP="004303C5">
            <w:pPr>
              <w:ind w:hanging="44"/>
              <w:jc w:val="center"/>
              <w:rPr>
                <w:color w:val="auto"/>
                <w:sz w:val="20"/>
              </w:rPr>
            </w:pPr>
          </w:p>
        </w:tc>
      </w:tr>
    </w:tbl>
    <w:p w:rsidR="004303C5" w:rsidRDefault="004303C5" w:rsidP="004303C5">
      <w:pPr>
        <w:tabs>
          <w:tab w:val="left" w:pos="1701"/>
          <w:tab w:val="left" w:pos="1985"/>
        </w:tabs>
        <w:ind w:left="1980" w:hanging="1980"/>
      </w:pPr>
      <w:r>
        <w:rPr>
          <w:noProof/>
          <w:lang w:eastAsia="ja-JP"/>
        </w:rPr>
        <w:drawing>
          <wp:anchor distT="0" distB="0" distL="114300" distR="114300" simplePos="0" relativeHeight="251727872" behindDoc="1" locked="0" layoutInCell="1" allowOverlap="1">
            <wp:simplePos x="0" y="0"/>
            <wp:positionH relativeFrom="column">
              <wp:posOffset>661035</wp:posOffset>
            </wp:positionH>
            <wp:positionV relativeFrom="paragraph">
              <wp:posOffset>2206625</wp:posOffset>
            </wp:positionV>
            <wp:extent cx="666750" cy="666750"/>
            <wp:effectExtent l="19050" t="0" r="0" b="0"/>
            <wp:wrapNone/>
            <wp:docPr id="5" name="Bild 44" descr="08 – Gesundheitsgefäh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8 – Gesundheitsgefährdend"/>
                    <pic:cNvPicPr>
                      <a:picLocks noChangeAspect="1" noChangeArrowheads="1"/>
                    </pic:cNvPicPr>
                  </pic:nvPicPr>
                  <pic:blipFill>
                    <a:blip r:embed="rId63"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26848" behindDoc="1" locked="0" layoutInCell="1" allowOverlap="1">
            <wp:simplePos x="0" y="0"/>
            <wp:positionH relativeFrom="column">
              <wp:posOffset>-5715</wp:posOffset>
            </wp:positionH>
            <wp:positionV relativeFrom="paragraph">
              <wp:posOffset>2206625</wp:posOffset>
            </wp:positionV>
            <wp:extent cx="666750" cy="666750"/>
            <wp:effectExtent l="19050" t="0" r="0" b="0"/>
            <wp:wrapNone/>
            <wp:docPr id="4" name="Bild 41"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5 – Ätzend"/>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4303C5" w:rsidRDefault="004303C5" w:rsidP="004303C5">
      <w:pPr>
        <w:tabs>
          <w:tab w:val="left" w:pos="1701"/>
          <w:tab w:val="left" w:pos="1985"/>
        </w:tabs>
        <w:ind w:left="1980" w:hanging="1980"/>
      </w:pPr>
    </w:p>
    <w:p w:rsidR="004303C5" w:rsidRDefault="004303C5" w:rsidP="004303C5">
      <w:pPr>
        <w:tabs>
          <w:tab w:val="left" w:pos="1701"/>
          <w:tab w:val="left" w:pos="1985"/>
        </w:tabs>
        <w:ind w:left="1980" w:hanging="1980"/>
      </w:pPr>
    </w:p>
    <w:p w:rsidR="004303C5" w:rsidRDefault="004303C5" w:rsidP="004303C5">
      <w:pPr>
        <w:tabs>
          <w:tab w:val="left" w:pos="1701"/>
          <w:tab w:val="left" w:pos="1985"/>
        </w:tabs>
        <w:ind w:left="1980" w:hanging="1980"/>
      </w:pPr>
    </w:p>
    <w:p w:rsidR="004303C5" w:rsidRDefault="004303C5" w:rsidP="004303C5">
      <w:pPr>
        <w:tabs>
          <w:tab w:val="left" w:pos="1701"/>
          <w:tab w:val="left" w:pos="1985"/>
        </w:tabs>
        <w:ind w:left="1980" w:hanging="1980"/>
      </w:pPr>
    </w:p>
    <w:p w:rsidR="004303C5" w:rsidRDefault="004303C5" w:rsidP="00FA5392">
      <w:pPr>
        <w:tabs>
          <w:tab w:val="left" w:pos="1701"/>
          <w:tab w:val="left" w:pos="1985"/>
        </w:tabs>
        <w:ind w:left="1980" w:hanging="1980"/>
      </w:pPr>
    </w:p>
    <w:p w:rsidR="00FA5392" w:rsidRDefault="00FA5392" w:rsidP="00765430">
      <w:pPr>
        <w:tabs>
          <w:tab w:val="left" w:pos="1701"/>
          <w:tab w:val="left" w:pos="1985"/>
        </w:tabs>
        <w:ind w:left="1980" w:hanging="1980"/>
      </w:pPr>
      <w:r>
        <w:t xml:space="preserve">Materialien: </w:t>
      </w:r>
      <w:r>
        <w:tab/>
      </w:r>
      <w:r>
        <w:tab/>
      </w:r>
      <w:r>
        <w:tab/>
      </w:r>
      <w:r w:rsidR="00765430">
        <w:t>Erlenmeyerkolben (100 mL), Heizplatte, Tropfpipette, Rührschweinchen</w:t>
      </w:r>
    </w:p>
    <w:p w:rsidR="00FA5392" w:rsidRDefault="00FA5392" w:rsidP="00FA5392">
      <w:pPr>
        <w:tabs>
          <w:tab w:val="left" w:pos="1701"/>
          <w:tab w:val="left" w:pos="1985"/>
        </w:tabs>
        <w:ind w:left="1980" w:hanging="1980"/>
      </w:pPr>
      <w:r>
        <w:t>Chemikalien:</w:t>
      </w:r>
      <w:r>
        <w:tab/>
      </w:r>
      <w:r>
        <w:tab/>
      </w:r>
      <w:r>
        <w:tab/>
      </w:r>
      <w:r w:rsidR="00765430">
        <w:t>Essigsäureethylester, Natronlauge (NaOH, c = 0,1 mol/L), Phenolphthalein</w:t>
      </w:r>
      <w:r w:rsidR="00050298">
        <w:t>lösung</w:t>
      </w:r>
      <w:r w:rsidR="00765430">
        <w:t>, dest. Wasser</w:t>
      </w:r>
      <w:r>
        <w:tab/>
      </w:r>
    </w:p>
    <w:p w:rsidR="005B3216" w:rsidRDefault="004303C5" w:rsidP="005B3216">
      <w:pPr>
        <w:tabs>
          <w:tab w:val="left" w:pos="1701"/>
          <w:tab w:val="left" w:pos="1985"/>
        </w:tabs>
        <w:ind w:left="1980" w:hanging="1980"/>
      </w:pPr>
      <w:r>
        <w:rPr>
          <w:noProof/>
          <w:lang w:eastAsia="ja-JP"/>
        </w:rPr>
        <w:lastRenderedPageBreak/>
        <w:drawing>
          <wp:anchor distT="0" distB="0" distL="114300" distR="114300" simplePos="0" relativeHeight="251710464" behindDoc="1" locked="0" layoutInCell="1" allowOverlap="1">
            <wp:simplePos x="0" y="0"/>
            <wp:positionH relativeFrom="column">
              <wp:posOffset>2357120</wp:posOffset>
            </wp:positionH>
            <wp:positionV relativeFrom="paragraph">
              <wp:posOffset>1395730</wp:posOffset>
            </wp:positionV>
            <wp:extent cx="1495425" cy="2238375"/>
            <wp:effectExtent l="0" t="0" r="0" b="0"/>
            <wp:wrapSquare wrapText="bothSides"/>
            <wp:docPr id="58" name="Objekt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98713" cy="3109888"/>
                      <a:chOff x="6650359" y="3429000"/>
                      <a:chExt cx="2198713" cy="3109888"/>
                    </a:xfrm>
                  </a:grpSpPr>
                  <a:sp>
                    <a:nvSpPr>
                      <a:cNvPr id="75" name="Freeform 33"/>
                      <a:cNvSpPr>
                        <a:spLocks/>
                      </a:cNvSpPr>
                    </a:nvSpPr>
                    <a:spPr bwMode="auto">
                      <a:xfrm>
                        <a:off x="7168249" y="4912589"/>
                        <a:ext cx="1076159" cy="169867"/>
                      </a:xfrm>
                      <a:custGeom>
                        <a:avLst/>
                        <a:gdLst/>
                        <a:ahLst/>
                        <a:cxnLst>
                          <a:cxn ang="0">
                            <a:pos x="42" y="0"/>
                          </a:cxn>
                          <a:cxn ang="0">
                            <a:pos x="0" y="120"/>
                          </a:cxn>
                          <a:cxn ang="0">
                            <a:pos x="51" y="204"/>
                          </a:cxn>
                          <a:cxn ang="0">
                            <a:pos x="1329" y="204"/>
                          </a:cxn>
                          <a:cxn ang="0">
                            <a:pos x="1386" y="123"/>
                          </a:cxn>
                          <a:cxn ang="0">
                            <a:pos x="1320" y="0"/>
                          </a:cxn>
                          <a:cxn ang="0">
                            <a:pos x="42" y="0"/>
                          </a:cxn>
                        </a:cxnLst>
                        <a:rect l="0" t="0" r="r" b="b"/>
                        <a:pathLst>
                          <a:path w="1386" h="204">
                            <a:moveTo>
                              <a:pt x="42" y="0"/>
                            </a:moveTo>
                            <a:lnTo>
                              <a:pt x="0" y="120"/>
                            </a:lnTo>
                            <a:lnTo>
                              <a:pt x="51" y="204"/>
                            </a:lnTo>
                            <a:lnTo>
                              <a:pt x="1329" y="204"/>
                            </a:lnTo>
                            <a:lnTo>
                              <a:pt x="1386" y="123"/>
                            </a:lnTo>
                            <a:lnTo>
                              <a:pt x="1320" y="0"/>
                            </a:lnTo>
                            <a:lnTo>
                              <a:pt x="42" y="0"/>
                            </a:lnTo>
                            <a:close/>
                          </a:path>
                        </a:pathLst>
                      </a:custGeom>
                      <a:solidFill>
                        <a:srgbClr val="FF33CC"/>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4" name="Freeform 34"/>
                      <a:cNvSpPr>
                        <a:spLocks/>
                      </a:cNvSpPr>
                    </a:nvSpPr>
                    <a:spPr bwMode="auto">
                      <a:xfrm>
                        <a:off x="7164288" y="3429000"/>
                        <a:ext cx="1138808" cy="1712020"/>
                      </a:xfrm>
                      <a:custGeom>
                        <a:avLst/>
                        <a:gdLst/>
                        <a:ahLst/>
                        <a:cxnLst>
                          <a:cxn ang="0">
                            <a:pos x="0" y="1184"/>
                          </a:cxn>
                          <a:cxn ang="0">
                            <a:pos x="7" y="1242"/>
                          </a:cxn>
                          <a:cxn ang="0">
                            <a:pos x="63" y="1296"/>
                          </a:cxn>
                          <a:cxn ang="0">
                            <a:pos x="887" y="1296"/>
                          </a:cxn>
                          <a:cxn ang="0">
                            <a:pos x="950" y="1238"/>
                          </a:cxn>
                          <a:cxn ang="0">
                            <a:pos x="960" y="1173"/>
                          </a:cxn>
                          <a:cxn ang="0">
                            <a:pos x="635" y="336"/>
                          </a:cxn>
                          <a:cxn ang="0">
                            <a:pos x="635" y="50"/>
                          </a:cxn>
                          <a:cxn ang="0">
                            <a:pos x="653" y="23"/>
                          </a:cxn>
                          <a:cxn ang="0">
                            <a:pos x="646" y="0"/>
                          </a:cxn>
                          <a:cxn ang="0">
                            <a:pos x="618" y="0"/>
                          </a:cxn>
                          <a:cxn ang="0">
                            <a:pos x="596" y="0"/>
                          </a:cxn>
                          <a:cxn ang="0">
                            <a:pos x="596" y="336"/>
                          </a:cxn>
                          <a:cxn ang="0">
                            <a:pos x="918" y="1192"/>
                          </a:cxn>
                          <a:cxn ang="0">
                            <a:pos x="887" y="1242"/>
                          </a:cxn>
                          <a:cxn ang="0">
                            <a:pos x="66" y="1242"/>
                          </a:cxn>
                          <a:cxn ang="0">
                            <a:pos x="42" y="1192"/>
                          </a:cxn>
                          <a:cxn ang="0">
                            <a:pos x="335" y="336"/>
                          </a:cxn>
                          <a:cxn ang="0">
                            <a:pos x="335" y="0"/>
                          </a:cxn>
                          <a:cxn ang="0">
                            <a:pos x="635" y="0"/>
                          </a:cxn>
                          <a:cxn ang="0">
                            <a:pos x="279" y="0"/>
                          </a:cxn>
                          <a:cxn ang="0">
                            <a:pos x="272" y="23"/>
                          </a:cxn>
                          <a:cxn ang="0">
                            <a:pos x="293" y="59"/>
                          </a:cxn>
                          <a:cxn ang="0">
                            <a:pos x="293" y="336"/>
                          </a:cxn>
                          <a:cxn ang="0">
                            <a:pos x="0" y="1184"/>
                          </a:cxn>
                        </a:cxnLst>
                        <a:rect l="0" t="0" r="r" b="b"/>
                        <a:pathLst>
                          <a:path w="960" h="1296">
                            <a:moveTo>
                              <a:pt x="0" y="1184"/>
                            </a:moveTo>
                            <a:lnTo>
                              <a:pt x="7" y="1242"/>
                            </a:lnTo>
                            <a:lnTo>
                              <a:pt x="63" y="1296"/>
                            </a:lnTo>
                            <a:lnTo>
                              <a:pt x="887" y="1296"/>
                            </a:lnTo>
                            <a:lnTo>
                              <a:pt x="950" y="1238"/>
                            </a:lnTo>
                            <a:lnTo>
                              <a:pt x="960" y="1173"/>
                            </a:lnTo>
                            <a:lnTo>
                              <a:pt x="635" y="336"/>
                            </a:lnTo>
                            <a:lnTo>
                              <a:pt x="635" y="50"/>
                            </a:lnTo>
                            <a:lnTo>
                              <a:pt x="653" y="23"/>
                            </a:lnTo>
                            <a:lnTo>
                              <a:pt x="646" y="0"/>
                            </a:lnTo>
                            <a:lnTo>
                              <a:pt x="618" y="0"/>
                            </a:lnTo>
                            <a:lnTo>
                              <a:pt x="596" y="0"/>
                            </a:lnTo>
                            <a:lnTo>
                              <a:pt x="596" y="336"/>
                            </a:lnTo>
                            <a:lnTo>
                              <a:pt x="918" y="1192"/>
                            </a:lnTo>
                            <a:lnTo>
                              <a:pt x="887" y="1242"/>
                            </a:lnTo>
                            <a:lnTo>
                              <a:pt x="66" y="1242"/>
                            </a:lnTo>
                            <a:lnTo>
                              <a:pt x="42" y="1192"/>
                            </a:lnTo>
                            <a:lnTo>
                              <a:pt x="335" y="336"/>
                            </a:lnTo>
                            <a:lnTo>
                              <a:pt x="335" y="0"/>
                            </a:lnTo>
                            <a:lnTo>
                              <a:pt x="635" y="0"/>
                            </a:lnTo>
                            <a:lnTo>
                              <a:pt x="279" y="0"/>
                            </a:lnTo>
                            <a:lnTo>
                              <a:pt x="272" y="23"/>
                            </a:lnTo>
                            <a:lnTo>
                              <a:pt x="293" y="59"/>
                            </a:lnTo>
                            <a:lnTo>
                              <a:pt x="293" y="336"/>
                            </a:lnTo>
                            <a:lnTo>
                              <a:pt x="0" y="1184"/>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pic>
                    <a:nvPicPr>
                      <a:cNvPr id="73" name="Picture 162"/>
                      <a:cNvPicPr>
                        <a:picLocks noChangeAspect="1" noChangeArrowheads="1"/>
                      </a:cNvPicPr>
                    </a:nvPicPr>
                    <a:blipFill>
                      <a:blip r:embed="rId64" cstate="print"/>
                      <a:srcRect/>
                      <a:stretch>
                        <a:fillRect/>
                      </a:stretch>
                    </a:blipFill>
                    <a:spPr bwMode="auto">
                      <a:xfrm>
                        <a:off x="6650359" y="4964288"/>
                        <a:ext cx="2198713" cy="1574600"/>
                      </a:xfrm>
                      <a:prstGeom prst="rect">
                        <a:avLst/>
                      </a:prstGeom>
                      <a:noFill/>
                      <a:effectLst>
                        <a:outerShdw blurRad="50800" dist="38100" dir="5400000" algn="t" rotWithShape="0">
                          <a:prstClr val="black">
                            <a:alpha val="40000"/>
                          </a:prstClr>
                        </a:outerShdw>
                      </a:effectLst>
                    </a:spPr>
                  </a:pic>
                </lc:lockedCanvas>
              </a:graphicData>
            </a:graphic>
          </wp:anchor>
        </w:drawing>
      </w:r>
      <w:r w:rsidR="00FA5392">
        <w:t xml:space="preserve">Durchführung: </w:t>
      </w:r>
      <w:r w:rsidR="00FA5392">
        <w:tab/>
      </w:r>
      <w:r w:rsidR="00FA5392">
        <w:tab/>
      </w:r>
      <w:r w:rsidR="005B3216">
        <w:t xml:space="preserve">In den Erlenmeyerkolben werden 20 mL dest. Wasser mit 5 mL Essigsäureethylester und </w:t>
      </w:r>
      <w:r w:rsidR="00050298">
        <w:t>8 mL Natronlauge miteinander</w:t>
      </w:r>
      <w:r w:rsidR="005B3216">
        <w:t xml:space="preserve"> vermischt. Anschließend werden wenige Tropfen Phenolphthalein-Lösung hinzugegeben. Das Gemisch wird auf der Heizplatte langsam e</w:t>
      </w:r>
      <w:r w:rsidR="00050298">
        <w:t>rwärmt</w:t>
      </w:r>
      <w:r w:rsidR="005B3216">
        <w:t>.</w:t>
      </w: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4303C5" w:rsidRDefault="004303C5" w:rsidP="005B3216">
      <w:pPr>
        <w:tabs>
          <w:tab w:val="left" w:pos="1701"/>
          <w:tab w:val="left" w:pos="1985"/>
        </w:tabs>
        <w:ind w:left="1980" w:hanging="1980"/>
      </w:pPr>
    </w:p>
    <w:p w:rsidR="00EA113C" w:rsidRDefault="00E31234" w:rsidP="00EA113C">
      <w:pPr>
        <w:tabs>
          <w:tab w:val="left" w:pos="1701"/>
          <w:tab w:val="left" w:pos="1985"/>
        </w:tabs>
        <w:ind w:left="1985" w:hanging="1985"/>
      </w:pPr>
      <w:r>
        <w:rPr>
          <w:noProof/>
          <w:lang w:eastAsia="ja-JP"/>
        </w:rPr>
        <w:drawing>
          <wp:anchor distT="0" distB="0" distL="114300" distR="114300" simplePos="0" relativeHeight="251711488" behindDoc="1" locked="0" layoutInCell="1" allowOverlap="1">
            <wp:simplePos x="0" y="0"/>
            <wp:positionH relativeFrom="column">
              <wp:posOffset>1376045</wp:posOffset>
            </wp:positionH>
            <wp:positionV relativeFrom="paragraph">
              <wp:posOffset>618490</wp:posOffset>
            </wp:positionV>
            <wp:extent cx="3286125" cy="2314575"/>
            <wp:effectExtent l="19050" t="0" r="9525" b="0"/>
            <wp:wrapTight wrapText="bothSides">
              <wp:wrapPolygon edited="0">
                <wp:start x="501" y="0"/>
                <wp:lineTo x="-125" y="1244"/>
                <wp:lineTo x="-125" y="19911"/>
                <wp:lineTo x="250" y="21511"/>
                <wp:lineTo x="501" y="21511"/>
                <wp:lineTo x="21037" y="21511"/>
                <wp:lineTo x="21287" y="21511"/>
                <wp:lineTo x="21663" y="20444"/>
                <wp:lineTo x="21663" y="1244"/>
                <wp:lineTo x="21412" y="178"/>
                <wp:lineTo x="21037" y="0"/>
                <wp:lineTo x="501" y="0"/>
              </wp:wrapPolygon>
            </wp:wrapTight>
            <wp:docPr id="6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3286125" cy="2314575"/>
                    </a:xfrm>
                    <a:prstGeom prst="rect">
                      <a:avLst/>
                    </a:prstGeom>
                    <a:ln>
                      <a:noFill/>
                    </a:ln>
                    <a:effectLst>
                      <a:softEdge rad="112500"/>
                    </a:effectLst>
                  </pic:spPr>
                </pic:pic>
              </a:graphicData>
            </a:graphic>
          </wp:anchor>
        </w:drawing>
      </w:r>
      <w:r w:rsidR="00FA5392">
        <w:t>Beobachtung:</w:t>
      </w:r>
      <w:r w:rsidR="00FA5392">
        <w:tab/>
      </w:r>
      <w:r w:rsidR="00FA5392">
        <w:tab/>
      </w:r>
      <w:r w:rsidR="005B3216">
        <w:t>Die violette Farbe des Gemisches verblasst beim Erwärmen. Die Lösung ist schließlich durchsichtig.</w:t>
      </w:r>
    </w:p>
    <w:p w:rsidR="00EA113C" w:rsidRDefault="00EA113C" w:rsidP="00EA113C">
      <w:pPr>
        <w:tabs>
          <w:tab w:val="left" w:pos="1701"/>
          <w:tab w:val="left" w:pos="1985"/>
        </w:tabs>
        <w:ind w:left="1985" w:hanging="1985"/>
        <w:jc w:val="cente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Default="00EA113C" w:rsidP="00EA113C">
      <w:pPr>
        <w:tabs>
          <w:tab w:val="left" w:pos="0"/>
          <w:tab w:val="left" w:pos="1701"/>
        </w:tabs>
        <w:spacing w:line="240" w:lineRule="auto"/>
        <w:ind w:right="-851" w:hanging="284"/>
        <w:jc w:val="center"/>
        <w:rPr>
          <w:sz w:val="16"/>
          <w:szCs w:val="16"/>
        </w:rPr>
      </w:pPr>
    </w:p>
    <w:p w:rsidR="00EA113C" w:rsidRPr="00EA113C" w:rsidRDefault="00EA113C" w:rsidP="00EA113C">
      <w:pPr>
        <w:tabs>
          <w:tab w:val="left" w:pos="0"/>
          <w:tab w:val="left" w:pos="1701"/>
        </w:tabs>
        <w:spacing w:line="240" w:lineRule="auto"/>
        <w:ind w:right="-851" w:hanging="284"/>
        <w:jc w:val="center"/>
        <w:rPr>
          <w:sz w:val="16"/>
          <w:szCs w:val="16"/>
        </w:rPr>
      </w:pPr>
      <w:r w:rsidRPr="00EA113C">
        <w:rPr>
          <w:sz w:val="16"/>
          <w:szCs w:val="16"/>
        </w:rPr>
        <w:t xml:space="preserve">Abbildung </w:t>
      </w:r>
      <w:r>
        <w:rPr>
          <w:sz w:val="16"/>
          <w:szCs w:val="16"/>
        </w:rPr>
        <w:t xml:space="preserve"> 2 – Entfärbtes Gemisch (nach dem Erhitzen)</w:t>
      </w:r>
    </w:p>
    <w:p w:rsidR="00EA113C" w:rsidRDefault="00EA113C" w:rsidP="00FA5392">
      <w:pPr>
        <w:tabs>
          <w:tab w:val="left" w:pos="1701"/>
          <w:tab w:val="left" w:pos="1985"/>
        </w:tabs>
        <w:ind w:left="1985" w:hanging="1985"/>
      </w:pPr>
    </w:p>
    <w:p w:rsidR="00700C33" w:rsidRDefault="00FA5392" w:rsidP="00423FBE">
      <w:pPr>
        <w:tabs>
          <w:tab w:val="left" w:pos="1701"/>
          <w:tab w:val="left" w:pos="1985"/>
        </w:tabs>
        <w:ind w:left="1985" w:hanging="1985"/>
      </w:pPr>
      <w:r>
        <w:t>Deutung:</w:t>
      </w:r>
      <w:r>
        <w:tab/>
      </w:r>
      <w:r>
        <w:tab/>
      </w:r>
      <w:r w:rsidR="00700C33">
        <w:t>In der alkalischen Lösung wird der Ester hydrolysiert (verseift). Die violette Farbe des Phenolphthaleins verblasst allmählich, da aufgrund der R</w:t>
      </w:r>
      <w:r w:rsidR="00050298">
        <w:t>eaktion Essigsäure entsteht, welche</w:t>
      </w:r>
      <w:r w:rsidR="00700C33">
        <w:t xml:space="preserve"> die Natronlauge neutralisiert.</w:t>
      </w:r>
    </w:p>
    <w:p w:rsidR="00700C33" w:rsidRDefault="00700C33" w:rsidP="00700C33">
      <w:pPr>
        <w:tabs>
          <w:tab w:val="left" w:pos="1701"/>
          <w:tab w:val="left" w:pos="1985"/>
          <w:tab w:val="left" w:pos="4536"/>
        </w:tabs>
        <w:ind w:left="1985" w:hanging="1985"/>
        <w:rPr>
          <w:b/>
          <w:lang w:val="en-US"/>
        </w:rPr>
      </w:pPr>
      <w:r>
        <w:tab/>
      </w:r>
      <w:r>
        <w:tab/>
      </w:r>
      <w:r w:rsidRPr="00700C33">
        <w:rPr>
          <w:b/>
          <w:lang w:val="en-US"/>
        </w:rPr>
        <w:t>CH</w:t>
      </w:r>
      <w:r w:rsidRPr="00700C33">
        <w:rPr>
          <w:b/>
          <w:vertAlign w:val="subscript"/>
          <w:lang w:val="en-US"/>
        </w:rPr>
        <w:t>3</w:t>
      </w:r>
      <w:r w:rsidRPr="00700C33">
        <w:rPr>
          <w:b/>
          <w:lang w:val="en-US"/>
        </w:rPr>
        <w:t>COOC</w:t>
      </w:r>
      <w:r w:rsidRPr="00700C33">
        <w:rPr>
          <w:b/>
          <w:vertAlign w:val="subscript"/>
          <w:lang w:val="en-US"/>
        </w:rPr>
        <w:t>2</w:t>
      </w:r>
      <w:r w:rsidRPr="00700C33">
        <w:rPr>
          <w:b/>
          <w:lang w:val="en-US"/>
        </w:rPr>
        <w:t>H</w:t>
      </w:r>
      <w:r w:rsidRPr="00700C33">
        <w:rPr>
          <w:b/>
          <w:vertAlign w:val="subscript"/>
          <w:lang w:val="en-US"/>
        </w:rPr>
        <w:t>5(aq)</w:t>
      </w:r>
      <w:r w:rsidRPr="00700C33">
        <w:rPr>
          <w:b/>
          <w:lang w:val="en-US"/>
        </w:rPr>
        <w:t xml:space="preserve"> + H</w:t>
      </w:r>
      <w:r w:rsidRPr="00700C33">
        <w:rPr>
          <w:b/>
          <w:vertAlign w:val="subscript"/>
          <w:lang w:val="en-US"/>
        </w:rPr>
        <w:t>2</w:t>
      </w:r>
      <w:r w:rsidRPr="00700C33">
        <w:rPr>
          <w:b/>
          <w:lang w:val="en-US"/>
        </w:rPr>
        <w:t>O</w:t>
      </w:r>
      <w:r w:rsidRPr="00700C33">
        <w:rPr>
          <w:b/>
          <w:vertAlign w:val="subscript"/>
          <w:lang w:val="en-US"/>
        </w:rPr>
        <w:t>(l)</w:t>
      </w:r>
      <w:r w:rsidRPr="00700C33">
        <w:rPr>
          <w:b/>
          <w:lang w:val="en-US"/>
        </w:rPr>
        <w:t xml:space="preserve"> </w:t>
      </w:r>
      <w:r w:rsidRPr="00700C33">
        <w:rPr>
          <w:b/>
          <w:lang w:val="en-US"/>
        </w:rPr>
        <w:tab/>
      </w:r>
      <w:r w:rsidRPr="00700C33">
        <w:rPr>
          <w:rFonts w:ascii="Cambria Math" w:hAnsi="Cambria Math"/>
          <w:b/>
          <w:lang w:val="en-US"/>
        </w:rPr>
        <w:t>⇄</w:t>
      </w:r>
      <w:r w:rsidRPr="00700C33">
        <w:rPr>
          <w:b/>
          <w:lang w:val="en-US"/>
        </w:rPr>
        <w:tab/>
        <w:t>CH</w:t>
      </w:r>
      <w:r>
        <w:rPr>
          <w:b/>
          <w:vertAlign w:val="subscript"/>
          <w:lang w:val="en-US"/>
        </w:rPr>
        <w:t>3</w:t>
      </w:r>
      <w:r>
        <w:rPr>
          <w:b/>
          <w:lang w:val="en-US"/>
        </w:rPr>
        <w:t>COOH</w:t>
      </w:r>
      <w:r>
        <w:rPr>
          <w:b/>
          <w:vertAlign w:val="subscript"/>
          <w:lang w:val="en-US"/>
        </w:rPr>
        <w:t>(aq)</w:t>
      </w:r>
      <w:r>
        <w:rPr>
          <w:b/>
          <w:lang w:val="en-US"/>
        </w:rPr>
        <w:t xml:space="preserve"> + C</w:t>
      </w:r>
      <w:r>
        <w:rPr>
          <w:b/>
          <w:vertAlign w:val="subscript"/>
          <w:lang w:val="en-US"/>
        </w:rPr>
        <w:t>2</w:t>
      </w:r>
      <w:r>
        <w:rPr>
          <w:b/>
          <w:lang w:val="en-US"/>
        </w:rPr>
        <w:t>H</w:t>
      </w:r>
      <w:r>
        <w:rPr>
          <w:b/>
          <w:vertAlign w:val="subscript"/>
          <w:lang w:val="en-US"/>
        </w:rPr>
        <w:t>5</w:t>
      </w:r>
      <w:r>
        <w:rPr>
          <w:b/>
          <w:lang w:val="en-US"/>
        </w:rPr>
        <w:t>OH</w:t>
      </w:r>
      <w:r>
        <w:rPr>
          <w:b/>
          <w:vertAlign w:val="subscript"/>
          <w:lang w:val="en-US"/>
        </w:rPr>
        <w:t>(aq)</w:t>
      </w:r>
    </w:p>
    <w:p w:rsidR="00700C33" w:rsidRDefault="00700C33" w:rsidP="00700C33">
      <w:pPr>
        <w:tabs>
          <w:tab w:val="left" w:pos="1701"/>
          <w:tab w:val="left" w:pos="1985"/>
          <w:tab w:val="left" w:pos="4536"/>
        </w:tabs>
        <w:ind w:left="1985" w:hanging="1985"/>
        <w:rPr>
          <w:b/>
          <w:lang w:val="en-US"/>
        </w:rPr>
      </w:pPr>
      <w:r>
        <w:rPr>
          <w:b/>
          <w:lang w:val="en-US"/>
        </w:rPr>
        <w:tab/>
      </w:r>
      <w:r>
        <w:rPr>
          <w:b/>
          <w:lang w:val="en-US"/>
        </w:rPr>
        <w:tab/>
        <w:t>CH</w:t>
      </w:r>
      <w:r>
        <w:rPr>
          <w:b/>
          <w:vertAlign w:val="subscript"/>
          <w:lang w:val="en-US"/>
        </w:rPr>
        <w:t>3</w:t>
      </w:r>
      <w:r>
        <w:rPr>
          <w:b/>
          <w:lang w:val="en-US"/>
        </w:rPr>
        <w:t>COOH</w:t>
      </w:r>
      <w:r>
        <w:rPr>
          <w:b/>
          <w:vertAlign w:val="subscript"/>
          <w:lang w:val="en-US"/>
        </w:rPr>
        <w:t>(aq)</w:t>
      </w:r>
      <w:r>
        <w:rPr>
          <w:b/>
          <w:lang w:val="en-US"/>
        </w:rPr>
        <w:t xml:space="preserve"> + NaOH</w:t>
      </w:r>
      <w:r>
        <w:rPr>
          <w:b/>
          <w:vertAlign w:val="subscript"/>
          <w:lang w:val="en-US"/>
        </w:rPr>
        <w:t>(aq)</w:t>
      </w:r>
      <w:r>
        <w:rPr>
          <w:b/>
          <w:lang w:val="en-US"/>
        </w:rPr>
        <w:tab/>
      </w:r>
      <w:r>
        <w:rPr>
          <w:rFonts w:ascii="Cambria Math" w:hAnsi="Cambria Math"/>
          <w:b/>
          <w:lang w:val="en-US"/>
        </w:rPr>
        <w:t>⟶</w:t>
      </w:r>
      <w:r>
        <w:rPr>
          <w:b/>
          <w:lang w:val="en-US"/>
        </w:rPr>
        <w:tab/>
        <w:t>CH</w:t>
      </w:r>
      <w:r>
        <w:rPr>
          <w:b/>
          <w:vertAlign w:val="subscript"/>
          <w:lang w:val="en-US"/>
        </w:rPr>
        <w:t>3</w:t>
      </w:r>
      <w:r>
        <w:rPr>
          <w:b/>
          <w:lang w:val="en-US"/>
        </w:rPr>
        <w:t>COONa</w:t>
      </w:r>
      <w:r>
        <w:rPr>
          <w:b/>
          <w:vertAlign w:val="subscript"/>
          <w:lang w:val="en-US"/>
        </w:rPr>
        <w:t>(aq)</w:t>
      </w:r>
      <w:r>
        <w:rPr>
          <w:b/>
          <w:lang w:val="en-US"/>
        </w:rPr>
        <w:t xml:space="preserve"> + H</w:t>
      </w:r>
      <w:r>
        <w:rPr>
          <w:b/>
          <w:vertAlign w:val="subscript"/>
          <w:lang w:val="en-US"/>
        </w:rPr>
        <w:t>2</w:t>
      </w:r>
      <w:r>
        <w:rPr>
          <w:b/>
          <w:lang w:val="en-US"/>
        </w:rPr>
        <w:t>O</w:t>
      </w:r>
      <w:r>
        <w:rPr>
          <w:b/>
          <w:vertAlign w:val="subscript"/>
          <w:lang w:val="en-US"/>
        </w:rPr>
        <w:t>(l)</w:t>
      </w:r>
    </w:p>
    <w:p w:rsidR="00C87229" w:rsidRPr="00C87229" w:rsidRDefault="00C87229" w:rsidP="00C87229">
      <w:pPr>
        <w:tabs>
          <w:tab w:val="left" w:pos="1701"/>
          <w:tab w:val="left" w:pos="1985"/>
          <w:tab w:val="left" w:pos="4536"/>
        </w:tabs>
        <w:ind w:left="1985" w:hanging="1985"/>
      </w:pPr>
      <w:r>
        <w:rPr>
          <w:b/>
          <w:lang w:val="en-US"/>
        </w:rPr>
        <w:lastRenderedPageBreak/>
        <w:tab/>
      </w:r>
      <w:r>
        <w:rPr>
          <w:b/>
          <w:lang w:val="en-US"/>
        </w:rPr>
        <w:tab/>
      </w:r>
      <w:r w:rsidRPr="00C87229">
        <w:t>Die erste Gleichgewichtsreaktion verläuft v</w:t>
      </w:r>
      <w:r>
        <w:t xml:space="preserve">orwiegend nach rechts, da die entstehende Essigsäure, durch die Natronlauge neutralisiert wird und daher dem Gleichgewicht entzogen wird. Auf diese Weise wird der Ester fast vollständig hydrolysiert. Die Rückreaktion kann vernachlässigt werden. Dieser Vorgang wird durch das Verblassen der Violettfärbung des Indikators angezeigt. </w:t>
      </w:r>
    </w:p>
    <w:p w:rsidR="004303C5" w:rsidRPr="004933C3" w:rsidRDefault="004303C5" w:rsidP="00423FBE">
      <w:pPr>
        <w:tabs>
          <w:tab w:val="left" w:pos="1701"/>
          <w:tab w:val="left" w:pos="1985"/>
        </w:tabs>
        <w:ind w:left="1985" w:hanging="1985"/>
      </w:pPr>
      <w:r>
        <w:t>Entsorgung</w:t>
      </w:r>
      <w:r w:rsidR="00050298">
        <w:t>:</w:t>
      </w:r>
      <w:r w:rsidR="00050298">
        <w:tab/>
      </w:r>
      <w:r w:rsidR="00050298">
        <w:tab/>
        <w:t>Die Entsorgung erfolgt im</w:t>
      </w:r>
      <w:r>
        <w:t xml:space="preserve"> organischen Löse</w:t>
      </w:r>
      <w:r w:rsidR="00050298">
        <w:t>mittelabfall</w:t>
      </w:r>
      <w:r>
        <w:t>.</w:t>
      </w:r>
    </w:p>
    <w:p w:rsidR="00FA5392" w:rsidRPr="00F356DB" w:rsidRDefault="00FA5392" w:rsidP="00FA5392">
      <w:pPr>
        <w:tabs>
          <w:tab w:val="left" w:pos="1701"/>
          <w:tab w:val="left" w:pos="1985"/>
        </w:tabs>
      </w:pPr>
      <w:r w:rsidRPr="00F356DB">
        <w:t>Literatur:</w:t>
      </w:r>
      <w:r w:rsidRPr="00F356DB">
        <w:tab/>
      </w:r>
      <w:r w:rsidRPr="00F356DB">
        <w:tab/>
      </w:r>
      <w:r w:rsidR="0045699A">
        <w:t>(Schmidkunz, 2011</w:t>
      </w:r>
      <w:r w:rsidR="0045699A">
        <w:rPr>
          <w:vertAlign w:val="superscript"/>
        </w:rPr>
        <w:t>2</w:t>
      </w:r>
      <w:r>
        <w:t>)</w:t>
      </w:r>
      <w:r>
        <w:tab/>
      </w:r>
    </w:p>
    <w:p w:rsidR="00FA5392" w:rsidRDefault="009570CC" w:rsidP="00FA5392">
      <w:r>
        <w:pict>
          <v:shape id="_x0000_s1040" type="#_x0000_t202" style="width:462.45pt;height:32.65pt;mso-position-horizontal-relative:char;mso-position-vertical-relative:line;mso-width-relative:margin;mso-height-relative:margin" fillcolor="white [3201]" strokecolor="#c0504d [3205]" strokeweight="1pt">
            <v:stroke dashstyle="dash"/>
            <v:shadow color="#868686"/>
            <v:textbox style="mso-next-textbox:#_x0000_s1040">
              <w:txbxContent>
                <w:p w:rsidR="00483D8C" w:rsidRPr="00004142" w:rsidRDefault="00483D8C" w:rsidP="00FA5392">
                  <w:pPr>
                    <w:rPr>
                      <w:color w:val="auto"/>
                    </w:rPr>
                  </w:pPr>
                  <w:r>
                    <w:rPr>
                      <w:color w:val="auto"/>
                    </w:rPr>
                    <w:t>Diese Reaktion kann auch im kleineren Maßstab in einem Reagenzglas durchgeführt werden.</w:t>
                  </w:r>
                </w:p>
              </w:txbxContent>
            </v:textbox>
            <w10:wrap type="none"/>
            <w10:anchorlock/>
          </v:shape>
        </w:pict>
      </w:r>
    </w:p>
    <w:p w:rsidR="00FA5392" w:rsidRDefault="00FA5392" w:rsidP="00FA5392"/>
    <w:p w:rsidR="00FA5392" w:rsidRDefault="00FA5392" w:rsidP="00FA5392"/>
    <w:p w:rsidR="00FA5392" w:rsidRDefault="009570CC" w:rsidP="00FA5392">
      <w:pPr>
        <w:pStyle w:val="berschrift2"/>
        <w:numPr>
          <w:ilvl w:val="0"/>
          <w:numId w:val="0"/>
        </w:numPr>
      </w:pPr>
      <w:r>
        <w:rPr>
          <w:noProof/>
          <w:lang w:eastAsia="de-DE"/>
        </w:rPr>
        <w:pict>
          <v:shape id="_x0000_s1036" type="#_x0000_t202" style="position:absolute;left:0;text-align:left;margin-left:-.05pt;margin-top:31.45pt;width:462.45pt;height:88.95pt;z-index:251678720;mso-width-relative:margin;mso-height-relative:margin" fillcolor="white [3201]" strokecolor="#7030a0" strokeweight="1pt">
            <v:stroke dashstyle="dash"/>
            <v:shadow color="#868686"/>
            <v:textbox style="mso-next-textbox:#_x0000_s1036">
              <w:txbxContent>
                <w:p w:rsidR="00483D8C" w:rsidRPr="00E950CC" w:rsidRDefault="00483D8C" w:rsidP="00FA5392">
                  <w:pPr>
                    <w:rPr>
                      <w:color w:val="auto"/>
                    </w:rPr>
                  </w:pPr>
                  <w:r>
                    <w:rPr>
                      <w:color w:val="auto"/>
                    </w:rPr>
                    <w:t>Fruchtester können auf zwei unterschiedliche Art</w:t>
                  </w:r>
                  <w:r w:rsidR="00BC2C22">
                    <w:rPr>
                      <w:color w:val="auto"/>
                    </w:rPr>
                    <w:t>en</w:t>
                  </w:r>
                  <w:r>
                    <w:rPr>
                      <w:color w:val="auto"/>
                    </w:rPr>
                    <w:t xml:space="preserve"> und Weisen hergestellt werden. Neben </w:t>
                  </w:r>
                  <w:r w:rsidRPr="006E2B3F">
                    <w:rPr>
                      <w:b/>
                      <w:color w:val="auto"/>
                    </w:rPr>
                    <w:t>Natriumhydrogensulfat</w:t>
                  </w:r>
                  <w:r>
                    <w:rPr>
                      <w:color w:val="auto"/>
                    </w:rPr>
                    <w:t xml:space="preserve"> kann </w:t>
                  </w:r>
                  <w:r w:rsidRPr="006E2B3F">
                    <w:rPr>
                      <w:b/>
                      <w:color w:val="auto"/>
                    </w:rPr>
                    <w:t>konzentrierte Schwefelsäure</w:t>
                  </w:r>
                  <w:r>
                    <w:rPr>
                      <w:color w:val="auto"/>
                    </w:rPr>
                    <w:t xml:space="preserve"> für die Synthese genutzt werden. Im folg</w:t>
                  </w:r>
                  <w:r w:rsidR="00050298">
                    <w:rPr>
                      <w:color w:val="auto"/>
                    </w:rPr>
                    <w:t>enden Versuch wurden die Aromen</w:t>
                  </w:r>
                  <w:r>
                    <w:rPr>
                      <w:color w:val="auto"/>
                    </w:rPr>
                    <w:t xml:space="preserve"> </w:t>
                  </w:r>
                  <w:r w:rsidRPr="006E2B3F">
                    <w:rPr>
                      <w:b/>
                      <w:color w:val="auto"/>
                    </w:rPr>
                    <w:t>Rum, Orange</w:t>
                  </w:r>
                  <w:r>
                    <w:rPr>
                      <w:color w:val="auto"/>
                    </w:rPr>
                    <w:t xml:space="preserve"> und </w:t>
                  </w:r>
                  <w:r w:rsidRPr="006E2B3F">
                    <w:rPr>
                      <w:b/>
                      <w:color w:val="auto"/>
                    </w:rPr>
                    <w:t>Banane</w:t>
                  </w:r>
                  <w:r>
                    <w:rPr>
                      <w:color w:val="auto"/>
                    </w:rPr>
                    <w:t xml:space="preserve"> mit Natr</w:t>
                  </w:r>
                  <w:r w:rsidR="00050298">
                    <w:rPr>
                      <w:color w:val="auto"/>
                    </w:rPr>
                    <w:t>iumhydrogensulfat und das Aroma</w:t>
                  </w:r>
                  <w:r>
                    <w:rPr>
                      <w:color w:val="auto"/>
                    </w:rPr>
                    <w:t xml:space="preserve"> </w:t>
                  </w:r>
                  <w:r w:rsidRPr="006E2B3F">
                    <w:rPr>
                      <w:b/>
                      <w:color w:val="auto"/>
                    </w:rPr>
                    <w:t>Ananas</w:t>
                  </w:r>
                  <w:r>
                    <w:rPr>
                      <w:color w:val="auto"/>
                    </w:rPr>
                    <w:t xml:space="preserve"> mit konz. Schwefelsäure hergestellt. </w:t>
                  </w:r>
                </w:p>
              </w:txbxContent>
            </v:textbox>
            <w10:wrap type="square"/>
          </v:shape>
        </w:pict>
      </w:r>
      <w:bookmarkStart w:id="5" w:name="_Toc338048181"/>
      <w:r w:rsidR="00FA5392">
        <w:t>2.3.</w:t>
      </w:r>
      <w:r w:rsidR="00FA5392">
        <w:tab/>
        <w:t xml:space="preserve">V 3 – </w:t>
      </w:r>
      <w:r w:rsidR="0045699A">
        <w:t>Synthese von Fruchtestern</w:t>
      </w:r>
      <w:bookmarkEnd w:id="5"/>
    </w:p>
    <w:p w:rsidR="00FA5392" w:rsidRPr="00543F7B" w:rsidRDefault="00FA5392" w:rsidP="00FA5392"/>
    <w:tbl>
      <w:tblPr>
        <w:tblStyle w:val="HelleSchattierung-Akzent11"/>
        <w:tblW w:w="6487" w:type="dxa"/>
        <w:tblLook w:val="04A0"/>
      </w:tblPr>
      <w:tblGrid>
        <w:gridCol w:w="2259"/>
        <w:gridCol w:w="1677"/>
        <w:gridCol w:w="2551"/>
      </w:tblGrid>
      <w:tr w:rsidR="006E2B3F" w:rsidTr="006E2B3F">
        <w:trPr>
          <w:cnfStyle w:val="100000000000"/>
        </w:trPr>
        <w:tc>
          <w:tcPr>
            <w:cnfStyle w:val="001000000000"/>
            <w:tcW w:w="6487" w:type="dxa"/>
            <w:gridSpan w:val="3"/>
            <w:vAlign w:val="center"/>
          </w:tcPr>
          <w:p w:rsidR="006E2B3F" w:rsidRPr="00486C9F" w:rsidRDefault="00C847AA" w:rsidP="006B7BC2">
            <w:pPr>
              <w:spacing w:line="276" w:lineRule="auto"/>
              <w:jc w:val="center"/>
              <w:rPr>
                <w:sz w:val="20"/>
              </w:rPr>
            </w:pPr>
            <w:r>
              <w:rPr>
                <w:noProof/>
                <w:sz w:val="20"/>
                <w:lang w:eastAsia="ja-JP"/>
              </w:rPr>
              <w:drawing>
                <wp:anchor distT="0" distB="0" distL="114300" distR="114300" simplePos="0" relativeHeight="251729920" behindDoc="1" locked="0" layoutInCell="1" allowOverlap="1">
                  <wp:simplePos x="0" y="0"/>
                  <wp:positionH relativeFrom="column">
                    <wp:posOffset>4955540</wp:posOffset>
                  </wp:positionH>
                  <wp:positionV relativeFrom="paragraph">
                    <wp:posOffset>-5715</wp:posOffset>
                  </wp:positionV>
                  <wp:extent cx="666750" cy="666750"/>
                  <wp:effectExtent l="19050" t="0" r="0" b="0"/>
                  <wp:wrapNone/>
                  <wp:docPr id="7" name="Bild 51"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 – Ätzend"/>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sz w:val="20"/>
                <w:lang w:eastAsia="ja-JP"/>
              </w:rPr>
              <w:drawing>
                <wp:anchor distT="0" distB="0" distL="114300" distR="114300" simplePos="0" relativeHeight="251728896" behindDoc="1" locked="0" layoutInCell="1" allowOverlap="1">
                  <wp:simplePos x="0" y="0"/>
                  <wp:positionH relativeFrom="column">
                    <wp:posOffset>4273550</wp:posOffset>
                  </wp:positionH>
                  <wp:positionV relativeFrom="paragraph">
                    <wp:posOffset>-3810</wp:posOffset>
                  </wp:positionV>
                  <wp:extent cx="666750" cy="666750"/>
                  <wp:effectExtent l="19050" t="0" r="0" b="0"/>
                  <wp:wrapNone/>
                  <wp:docPr id="6" name="Bild 48"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E2B3F" w:rsidRPr="00486C9F">
              <w:rPr>
                <w:sz w:val="20"/>
              </w:rPr>
              <w:t>Gefahrenstoffe</w:t>
            </w:r>
          </w:p>
        </w:tc>
      </w:tr>
      <w:tr w:rsidR="006E2B3F" w:rsidRPr="00486C9F" w:rsidTr="006E2B3F">
        <w:trPr>
          <w:cnfStyle w:val="000000100000"/>
          <w:trHeight w:val="648"/>
        </w:trPr>
        <w:tc>
          <w:tcPr>
            <w:cnfStyle w:val="001000000000"/>
            <w:tcW w:w="2259" w:type="dxa"/>
            <w:vAlign w:val="center"/>
          </w:tcPr>
          <w:p w:rsidR="006E2B3F" w:rsidRPr="00543F7B" w:rsidRDefault="006E2B3F" w:rsidP="006B7BC2">
            <w:pPr>
              <w:spacing w:line="276" w:lineRule="auto"/>
              <w:ind w:right="-180"/>
              <w:jc w:val="center"/>
              <w:rPr>
                <w:b w:val="0"/>
                <w:color w:val="auto"/>
                <w:sz w:val="20"/>
                <w:szCs w:val="20"/>
              </w:rPr>
            </w:pPr>
            <w:r>
              <w:rPr>
                <w:b w:val="0"/>
                <w:color w:val="auto"/>
                <w:sz w:val="20"/>
                <w:szCs w:val="20"/>
              </w:rPr>
              <w:t>Essigsäure</w:t>
            </w:r>
          </w:p>
        </w:tc>
        <w:tc>
          <w:tcPr>
            <w:tcW w:w="1677" w:type="dxa"/>
            <w:vAlign w:val="center"/>
          </w:tcPr>
          <w:p w:rsidR="006E2B3F" w:rsidRPr="00543F7B" w:rsidRDefault="006E2B3F" w:rsidP="0045699A">
            <w:pPr>
              <w:spacing w:line="276" w:lineRule="auto"/>
              <w:jc w:val="center"/>
              <w:cnfStyle w:val="000000100000"/>
              <w:rPr>
                <w:color w:val="auto"/>
                <w:sz w:val="20"/>
                <w:szCs w:val="20"/>
              </w:rPr>
            </w:pPr>
            <w:r w:rsidRPr="00543F7B">
              <w:rPr>
                <w:color w:val="auto"/>
                <w:sz w:val="20"/>
                <w:szCs w:val="20"/>
              </w:rPr>
              <w:t xml:space="preserve">H: </w:t>
            </w:r>
            <w:hyperlink r:id="rId66" w:anchor="H-S.C3.A4tze" w:tooltip="H- und P-Sätze" w:history="1">
              <w:r w:rsidR="00C847AA" w:rsidRPr="00524557">
                <w:rPr>
                  <w:rStyle w:val="Hyperlink"/>
                  <w:color w:val="auto"/>
                  <w:sz w:val="20"/>
                  <w:szCs w:val="20"/>
                  <w:u w:val="none"/>
                </w:rPr>
                <w:t>226</w:t>
              </w:r>
            </w:hyperlink>
            <w:r w:rsidR="00C847AA" w:rsidRPr="00524557">
              <w:rPr>
                <w:color w:val="auto"/>
                <w:sz w:val="20"/>
                <w:szCs w:val="20"/>
              </w:rPr>
              <w:t>-</w:t>
            </w:r>
            <w:hyperlink r:id="rId67" w:anchor="H-S.C3.A4tze" w:tooltip="H- und P-Sätze" w:history="1">
              <w:r w:rsidR="00C847AA" w:rsidRPr="00524557">
                <w:rPr>
                  <w:rStyle w:val="Hyperlink"/>
                  <w:color w:val="auto"/>
                  <w:sz w:val="20"/>
                  <w:szCs w:val="20"/>
                  <w:u w:val="none"/>
                </w:rPr>
                <w:t>314</w:t>
              </w:r>
            </w:hyperlink>
          </w:p>
        </w:tc>
        <w:tc>
          <w:tcPr>
            <w:tcW w:w="2551" w:type="dxa"/>
            <w:vAlign w:val="center"/>
          </w:tcPr>
          <w:p w:rsidR="006E2B3F" w:rsidRPr="00543F7B" w:rsidRDefault="006E2B3F" w:rsidP="0045699A">
            <w:pPr>
              <w:spacing w:line="276" w:lineRule="auto"/>
              <w:jc w:val="center"/>
              <w:cnfStyle w:val="000000100000"/>
              <w:rPr>
                <w:color w:val="auto"/>
                <w:sz w:val="20"/>
                <w:szCs w:val="20"/>
              </w:rPr>
            </w:pPr>
            <w:r w:rsidRPr="00543F7B">
              <w:rPr>
                <w:color w:val="auto"/>
                <w:sz w:val="20"/>
                <w:szCs w:val="20"/>
              </w:rPr>
              <w:t xml:space="preserve">P: </w:t>
            </w:r>
            <w:hyperlink r:id="rId68" w:anchor="P-S.C3.A4tze" w:tooltip="H- und P-Sätze" w:history="1">
              <w:r w:rsidR="00C847AA" w:rsidRPr="00524557">
                <w:rPr>
                  <w:rStyle w:val="Hyperlink"/>
                  <w:color w:val="auto"/>
                  <w:sz w:val="20"/>
                  <w:szCs w:val="20"/>
                  <w:u w:val="none"/>
                </w:rPr>
                <w:t>280</w:t>
              </w:r>
            </w:hyperlink>
            <w:r w:rsidR="00C847AA" w:rsidRPr="00524557">
              <w:rPr>
                <w:color w:val="auto"/>
                <w:sz w:val="20"/>
                <w:szCs w:val="20"/>
              </w:rPr>
              <w:t>-</w:t>
            </w:r>
            <w:r w:rsidR="00C847AA" w:rsidRPr="00524557">
              <w:rPr>
                <w:rFonts w:ascii="Times New Roman" w:hAnsi="Times New Roman" w:cs="Times New Roman"/>
                <w:color w:val="auto"/>
                <w:sz w:val="20"/>
                <w:szCs w:val="20"/>
              </w:rPr>
              <w:t>​</w:t>
            </w:r>
            <w:hyperlink r:id="rId69" w:anchor="P-S.C3.A4tze" w:tooltip="H- und P-Sätze" w:history="1">
              <w:r w:rsidR="00C847AA" w:rsidRPr="00524557">
                <w:rPr>
                  <w:rStyle w:val="Hyperlink"/>
                  <w:color w:val="auto"/>
                  <w:sz w:val="20"/>
                  <w:szCs w:val="20"/>
                  <w:u w:val="none"/>
                </w:rPr>
                <w:t>301+330+331</w:t>
              </w:r>
            </w:hyperlink>
            <w:r w:rsidR="00C847AA" w:rsidRPr="00524557">
              <w:rPr>
                <w:color w:val="auto"/>
                <w:sz w:val="20"/>
                <w:szCs w:val="20"/>
              </w:rPr>
              <w:t>-</w:t>
            </w:r>
            <w:r w:rsidR="00C847AA" w:rsidRPr="00524557">
              <w:rPr>
                <w:rFonts w:ascii="Times New Roman" w:hAnsi="Times New Roman" w:cs="Times New Roman"/>
                <w:color w:val="auto"/>
                <w:sz w:val="20"/>
                <w:szCs w:val="20"/>
              </w:rPr>
              <w:t>​</w:t>
            </w:r>
            <w:hyperlink r:id="rId70" w:anchor="P-S.C3.A4tze" w:tooltip="H- und P-Sätze" w:history="1">
              <w:r w:rsidR="00C847AA" w:rsidRPr="00524557">
                <w:rPr>
                  <w:rStyle w:val="Hyperlink"/>
                  <w:color w:val="auto"/>
                  <w:sz w:val="20"/>
                  <w:szCs w:val="20"/>
                  <w:u w:val="none"/>
                </w:rPr>
                <w:t>307+310</w:t>
              </w:r>
            </w:hyperlink>
            <w:r w:rsidR="00C847AA" w:rsidRPr="00524557">
              <w:rPr>
                <w:color w:val="auto"/>
                <w:sz w:val="20"/>
                <w:szCs w:val="20"/>
              </w:rPr>
              <w:t>-</w:t>
            </w:r>
            <w:r w:rsidR="00C847AA" w:rsidRPr="00524557">
              <w:rPr>
                <w:rFonts w:ascii="Times New Roman" w:hAnsi="Times New Roman" w:cs="Times New Roman"/>
                <w:color w:val="auto"/>
                <w:sz w:val="20"/>
                <w:szCs w:val="20"/>
              </w:rPr>
              <w:t>​</w:t>
            </w:r>
            <w:hyperlink r:id="rId71" w:anchor="P-S.C3.A4tze" w:tooltip="H- und P-Sätze" w:history="1">
              <w:r w:rsidR="00C847AA" w:rsidRPr="00524557">
                <w:rPr>
                  <w:rStyle w:val="Hyperlink"/>
                  <w:color w:val="auto"/>
                  <w:sz w:val="20"/>
                  <w:szCs w:val="20"/>
                  <w:u w:val="none"/>
                </w:rPr>
                <w:t>305+351+338</w:t>
              </w:r>
            </w:hyperlink>
          </w:p>
        </w:tc>
      </w:tr>
      <w:tr w:rsidR="006E2B3F" w:rsidRPr="00486C9F" w:rsidTr="006E2B3F">
        <w:trPr>
          <w:trHeight w:val="648"/>
        </w:trPr>
        <w:tc>
          <w:tcPr>
            <w:cnfStyle w:val="001000000000"/>
            <w:tcW w:w="2259" w:type="dxa"/>
            <w:vAlign w:val="center"/>
          </w:tcPr>
          <w:p w:rsidR="006E2B3F" w:rsidRDefault="00C847AA" w:rsidP="006B7BC2">
            <w:pPr>
              <w:spacing w:line="276" w:lineRule="auto"/>
              <w:ind w:right="-180"/>
              <w:jc w:val="center"/>
              <w:rPr>
                <w:b w:val="0"/>
                <w:color w:val="auto"/>
                <w:sz w:val="20"/>
                <w:szCs w:val="20"/>
              </w:rPr>
            </w:pPr>
            <w:r>
              <w:rPr>
                <w:b w:val="0"/>
                <w:color w:val="auto"/>
                <w:sz w:val="20"/>
                <w:szCs w:val="20"/>
              </w:rPr>
              <w:t>Propio</w:t>
            </w:r>
            <w:r w:rsidR="00F4473A">
              <w:rPr>
                <w:b w:val="0"/>
                <w:color w:val="auto"/>
                <w:sz w:val="20"/>
                <w:szCs w:val="20"/>
              </w:rPr>
              <w:t>n</w:t>
            </w:r>
            <w:r w:rsidR="006E2B3F">
              <w:rPr>
                <w:b w:val="0"/>
                <w:color w:val="auto"/>
                <w:sz w:val="20"/>
                <w:szCs w:val="20"/>
              </w:rPr>
              <w:t>säure</w:t>
            </w:r>
          </w:p>
        </w:tc>
        <w:tc>
          <w:tcPr>
            <w:tcW w:w="1677" w:type="dxa"/>
            <w:vAlign w:val="center"/>
          </w:tcPr>
          <w:p w:rsidR="006E2B3F" w:rsidRPr="00C847AA" w:rsidRDefault="006E2B3F" w:rsidP="0045699A">
            <w:pPr>
              <w:spacing w:line="276" w:lineRule="auto"/>
              <w:jc w:val="center"/>
              <w:cnfStyle w:val="000000000000"/>
              <w:rPr>
                <w:color w:val="auto"/>
                <w:sz w:val="20"/>
                <w:szCs w:val="20"/>
              </w:rPr>
            </w:pPr>
            <w:r w:rsidRPr="00C847AA">
              <w:rPr>
                <w:color w:val="auto"/>
                <w:sz w:val="20"/>
                <w:szCs w:val="20"/>
              </w:rPr>
              <w:t>H:</w:t>
            </w:r>
            <w:r w:rsidR="00C847AA" w:rsidRPr="00C847AA">
              <w:rPr>
                <w:color w:val="auto"/>
                <w:sz w:val="20"/>
                <w:szCs w:val="20"/>
              </w:rPr>
              <w:t xml:space="preserve"> </w:t>
            </w:r>
            <w:hyperlink r:id="rId72" w:anchor="H-S.C3.A4tze" w:tooltip="H- und P-Sätze" w:history="1">
              <w:r w:rsidR="00C847AA" w:rsidRPr="00C847AA">
                <w:rPr>
                  <w:rStyle w:val="Hyperlink"/>
                  <w:color w:val="auto"/>
                  <w:sz w:val="20"/>
                  <w:szCs w:val="20"/>
                  <w:u w:val="none"/>
                </w:rPr>
                <w:t>314</w:t>
              </w:r>
            </w:hyperlink>
          </w:p>
        </w:tc>
        <w:tc>
          <w:tcPr>
            <w:tcW w:w="2551" w:type="dxa"/>
            <w:vAlign w:val="center"/>
          </w:tcPr>
          <w:p w:rsidR="006E2B3F" w:rsidRPr="00C847AA" w:rsidRDefault="006E2B3F" w:rsidP="0045699A">
            <w:pPr>
              <w:spacing w:line="276" w:lineRule="auto"/>
              <w:jc w:val="center"/>
              <w:cnfStyle w:val="000000000000"/>
              <w:rPr>
                <w:color w:val="auto"/>
                <w:sz w:val="20"/>
                <w:szCs w:val="20"/>
              </w:rPr>
            </w:pPr>
            <w:r w:rsidRPr="00C847AA">
              <w:rPr>
                <w:color w:val="auto"/>
                <w:sz w:val="20"/>
                <w:szCs w:val="20"/>
              </w:rPr>
              <w:t>P:</w:t>
            </w:r>
            <w:r w:rsidR="00C847AA" w:rsidRPr="00C847AA">
              <w:rPr>
                <w:color w:val="auto"/>
                <w:sz w:val="20"/>
                <w:szCs w:val="20"/>
              </w:rPr>
              <w:t xml:space="preserve"> </w:t>
            </w:r>
            <w:hyperlink r:id="rId73" w:anchor="P-S.C3.A4tze" w:tooltip="H- und P-Sätze" w:history="1">
              <w:r w:rsidR="00C847AA" w:rsidRPr="00C847AA">
                <w:rPr>
                  <w:rStyle w:val="Hyperlink"/>
                  <w:color w:val="auto"/>
                  <w:sz w:val="20"/>
                  <w:szCs w:val="20"/>
                  <w:u w:val="none"/>
                </w:rPr>
                <w:t>210</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74" w:anchor="P-S.C3.A4tze" w:tooltip="H- und P-Sätze" w:history="1">
              <w:r w:rsidR="00C847AA" w:rsidRPr="00C847AA">
                <w:rPr>
                  <w:rStyle w:val="Hyperlink"/>
                  <w:color w:val="auto"/>
                  <w:sz w:val="20"/>
                  <w:szCs w:val="20"/>
                  <w:u w:val="none"/>
                </w:rPr>
                <w:t>241</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75" w:anchor="P-S.C3.A4tze" w:tooltip="H- und P-Sätze" w:history="1">
              <w:r w:rsidR="00C847AA" w:rsidRPr="00C847AA">
                <w:rPr>
                  <w:rStyle w:val="Hyperlink"/>
                  <w:color w:val="auto"/>
                  <w:sz w:val="20"/>
                  <w:szCs w:val="20"/>
                  <w:u w:val="none"/>
                </w:rPr>
                <w:t>303+361+353</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76" w:anchor="P-S.C3.A4tze" w:tooltip="H- und P-Sätze" w:history="1">
              <w:r w:rsidR="00C847AA" w:rsidRPr="00C847AA">
                <w:rPr>
                  <w:rStyle w:val="Hyperlink"/>
                  <w:color w:val="auto"/>
                  <w:sz w:val="20"/>
                  <w:szCs w:val="20"/>
                  <w:u w:val="none"/>
                </w:rPr>
                <w:t>305+351+338</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77" w:anchor="P-S.C3.A4tze" w:tooltip="H- und P-Sätze" w:history="1">
              <w:r w:rsidR="00C847AA" w:rsidRPr="00C847AA">
                <w:rPr>
                  <w:rStyle w:val="Hyperlink"/>
                  <w:color w:val="auto"/>
                  <w:sz w:val="20"/>
                  <w:szCs w:val="20"/>
                  <w:u w:val="none"/>
                </w:rPr>
                <w:t>405</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78" w:anchor="P-S.C3.A4tze" w:tooltip="H- und P-Sätze" w:history="1">
              <w:r w:rsidR="00C847AA" w:rsidRPr="00C847AA">
                <w:rPr>
                  <w:rStyle w:val="Hyperlink"/>
                  <w:color w:val="auto"/>
                  <w:sz w:val="20"/>
                  <w:szCs w:val="20"/>
                  <w:u w:val="none"/>
                </w:rPr>
                <w:t>501</w:t>
              </w:r>
            </w:hyperlink>
          </w:p>
        </w:tc>
      </w:tr>
      <w:tr w:rsidR="006E2B3F" w:rsidRPr="00486C9F" w:rsidTr="006E2B3F">
        <w:trPr>
          <w:cnfStyle w:val="000000100000"/>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t>Buttersäure</w:t>
            </w:r>
          </w:p>
        </w:tc>
        <w:tc>
          <w:tcPr>
            <w:tcW w:w="1677" w:type="dxa"/>
            <w:vAlign w:val="center"/>
          </w:tcPr>
          <w:p w:rsidR="006E2B3F" w:rsidRPr="00C847AA" w:rsidRDefault="006E2B3F" w:rsidP="0045699A">
            <w:pPr>
              <w:spacing w:line="276" w:lineRule="auto"/>
              <w:jc w:val="center"/>
              <w:cnfStyle w:val="000000100000"/>
              <w:rPr>
                <w:color w:val="auto"/>
                <w:sz w:val="20"/>
                <w:szCs w:val="20"/>
              </w:rPr>
            </w:pPr>
            <w:r w:rsidRPr="00C847AA">
              <w:rPr>
                <w:color w:val="auto"/>
                <w:sz w:val="20"/>
                <w:szCs w:val="20"/>
              </w:rPr>
              <w:t>H:</w:t>
            </w:r>
            <w:r w:rsidR="00C847AA" w:rsidRPr="00C847AA">
              <w:rPr>
                <w:color w:val="auto"/>
                <w:sz w:val="20"/>
                <w:szCs w:val="20"/>
              </w:rPr>
              <w:t xml:space="preserve"> </w:t>
            </w:r>
            <w:hyperlink r:id="rId79" w:anchor="H-S.C3.A4tze" w:tooltip="H- und P-Sätze" w:history="1">
              <w:r w:rsidR="00C847AA" w:rsidRPr="00C847AA">
                <w:rPr>
                  <w:rStyle w:val="Hyperlink"/>
                  <w:color w:val="auto"/>
                  <w:sz w:val="20"/>
                  <w:szCs w:val="20"/>
                  <w:u w:val="none"/>
                </w:rPr>
                <w:t>314</w:t>
              </w:r>
            </w:hyperlink>
          </w:p>
        </w:tc>
        <w:tc>
          <w:tcPr>
            <w:tcW w:w="2551" w:type="dxa"/>
            <w:vAlign w:val="center"/>
          </w:tcPr>
          <w:p w:rsidR="006E2B3F" w:rsidRPr="00C847AA" w:rsidRDefault="006E2B3F" w:rsidP="0045699A">
            <w:pPr>
              <w:spacing w:line="276" w:lineRule="auto"/>
              <w:jc w:val="center"/>
              <w:cnfStyle w:val="000000100000"/>
              <w:rPr>
                <w:color w:val="auto"/>
                <w:sz w:val="20"/>
                <w:szCs w:val="20"/>
              </w:rPr>
            </w:pPr>
            <w:r w:rsidRPr="00C847AA">
              <w:rPr>
                <w:color w:val="auto"/>
                <w:sz w:val="20"/>
                <w:szCs w:val="20"/>
              </w:rPr>
              <w:t>P:</w:t>
            </w:r>
            <w:r w:rsidR="00C847AA" w:rsidRPr="00C847AA">
              <w:rPr>
                <w:color w:val="auto"/>
                <w:sz w:val="20"/>
                <w:szCs w:val="20"/>
              </w:rPr>
              <w:t xml:space="preserve"> </w:t>
            </w:r>
            <w:hyperlink r:id="rId80" w:anchor="P-S.C3.A4tze" w:tooltip="H- und P-Sätze" w:history="1">
              <w:r w:rsidR="00C847AA" w:rsidRPr="00C847AA">
                <w:rPr>
                  <w:rStyle w:val="Hyperlink"/>
                  <w:color w:val="auto"/>
                  <w:sz w:val="20"/>
                  <w:szCs w:val="20"/>
                  <w:u w:val="none"/>
                </w:rPr>
                <w:t>280</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81" w:anchor="P-S.C3.A4tze" w:tooltip="H- und P-Sätze" w:history="1">
              <w:r w:rsidR="00C847AA" w:rsidRPr="00C847AA">
                <w:rPr>
                  <w:rStyle w:val="Hyperlink"/>
                  <w:color w:val="auto"/>
                  <w:sz w:val="20"/>
                  <w:szCs w:val="20"/>
                  <w:u w:val="none"/>
                </w:rPr>
                <w:t>301+330+331</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82" w:anchor="P-S.C3.A4tze" w:tooltip="H- und P-Sätze" w:history="1">
              <w:r w:rsidR="00C847AA" w:rsidRPr="00C847AA">
                <w:rPr>
                  <w:rStyle w:val="Hyperlink"/>
                  <w:color w:val="auto"/>
                  <w:sz w:val="20"/>
                  <w:szCs w:val="20"/>
                  <w:u w:val="none"/>
                </w:rPr>
                <w:t>305+351+338</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83" w:anchor="P-S.C3.A4tze" w:tooltip="H- und P-Sätze" w:history="1">
              <w:r w:rsidR="00C847AA" w:rsidRPr="00C847AA">
                <w:rPr>
                  <w:rStyle w:val="Hyperlink"/>
                  <w:color w:val="auto"/>
                  <w:sz w:val="20"/>
                  <w:szCs w:val="20"/>
                  <w:u w:val="none"/>
                </w:rPr>
                <w:t>309</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84" w:anchor="P-S.C3.A4tze" w:tooltip="H- und P-Sätze" w:history="1">
              <w:r w:rsidR="00C847AA" w:rsidRPr="00C847AA">
                <w:rPr>
                  <w:rStyle w:val="Hyperlink"/>
                  <w:color w:val="auto"/>
                  <w:sz w:val="20"/>
                  <w:szCs w:val="20"/>
                  <w:u w:val="none"/>
                </w:rPr>
                <w:t>310</w:t>
              </w:r>
            </w:hyperlink>
          </w:p>
        </w:tc>
      </w:tr>
      <w:tr w:rsidR="006E2B3F" w:rsidRPr="00486C9F" w:rsidTr="006E2B3F">
        <w:trPr>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t>Ethanol</w:t>
            </w:r>
          </w:p>
        </w:tc>
        <w:tc>
          <w:tcPr>
            <w:tcW w:w="1677" w:type="dxa"/>
            <w:vAlign w:val="center"/>
          </w:tcPr>
          <w:p w:rsidR="006E2B3F" w:rsidRPr="00C847AA" w:rsidRDefault="006E2B3F" w:rsidP="0045699A">
            <w:pPr>
              <w:spacing w:line="276" w:lineRule="auto"/>
              <w:jc w:val="center"/>
              <w:cnfStyle w:val="000000000000"/>
              <w:rPr>
                <w:color w:val="auto"/>
                <w:sz w:val="20"/>
                <w:szCs w:val="20"/>
              </w:rPr>
            </w:pPr>
            <w:r w:rsidRPr="00C847AA">
              <w:rPr>
                <w:color w:val="auto"/>
                <w:sz w:val="20"/>
                <w:szCs w:val="20"/>
              </w:rPr>
              <w:t>H:</w:t>
            </w:r>
            <w:r w:rsidR="00C847AA" w:rsidRPr="00C847AA">
              <w:rPr>
                <w:color w:val="auto"/>
                <w:sz w:val="20"/>
                <w:szCs w:val="20"/>
              </w:rPr>
              <w:t xml:space="preserve"> </w:t>
            </w:r>
            <w:hyperlink r:id="rId85" w:anchor="H-S.C3.A4tze" w:tooltip="H- und P-Sätze" w:history="1">
              <w:r w:rsidR="00C847AA" w:rsidRPr="00C847AA">
                <w:rPr>
                  <w:rStyle w:val="Hyperlink"/>
                  <w:color w:val="auto"/>
                  <w:sz w:val="20"/>
                  <w:szCs w:val="20"/>
                  <w:u w:val="none"/>
                </w:rPr>
                <w:t>225</w:t>
              </w:r>
            </w:hyperlink>
          </w:p>
        </w:tc>
        <w:tc>
          <w:tcPr>
            <w:tcW w:w="2551" w:type="dxa"/>
            <w:vAlign w:val="center"/>
          </w:tcPr>
          <w:p w:rsidR="006E2B3F" w:rsidRPr="00C847AA" w:rsidRDefault="00C847AA" w:rsidP="0045699A">
            <w:pPr>
              <w:spacing w:line="276" w:lineRule="auto"/>
              <w:jc w:val="center"/>
              <w:cnfStyle w:val="000000000000"/>
              <w:rPr>
                <w:color w:val="auto"/>
                <w:sz w:val="20"/>
                <w:szCs w:val="20"/>
              </w:rPr>
            </w:pPr>
            <w:r>
              <w:rPr>
                <w:noProof/>
                <w:color w:val="auto"/>
                <w:sz w:val="20"/>
                <w:szCs w:val="20"/>
                <w:lang w:eastAsia="ja-JP"/>
              </w:rPr>
              <w:drawing>
                <wp:anchor distT="0" distB="0" distL="114300" distR="114300" simplePos="0" relativeHeight="251730944" behindDoc="1" locked="0" layoutInCell="1" allowOverlap="1">
                  <wp:simplePos x="0" y="0"/>
                  <wp:positionH relativeFrom="column">
                    <wp:posOffset>1859915</wp:posOffset>
                  </wp:positionH>
                  <wp:positionV relativeFrom="paragraph">
                    <wp:posOffset>95250</wp:posOffset>
                  </wp:positionV>
                  <wp:extent cx="666750" cy="666750"/>
                  <wp:effectExtent l="19050" t="0" r="0" b="0"/>
                  <wp:wrapNone/>
                  <wp:docPr id="54" name="Bild 54"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7 – Achtung"/>
                          <pic:cNvPicPr>
                            <a:picLocks noChangeAspect="1" noChangeArrowheads="1"/>
                          </pic:cNvPicPr>
                        </pic:nvPicPr>
                        <pic:blipFill>
                          <a:blip r:embed="rId3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6E2B3F" w:rsidRPr="00C847AA">
              <w:rPr>
                <w:color w:val="auto"/>
                <w:sz w:val="20"/>
                <w:szCs w:val="20"/>
              </w:rPr>
              <w:t>P:</w:t>
            </w:r>
            <w:r w:rsidRPr="00C847AA">
              <w:rPr>
                <w:color w:val="auto"/>
                <w:sz w:val="20"/>
                <w:szCs w:val="20"/>
              </w:rPr>
              <w:t xml:space="preserve"> </w:t>
            </w:r>
            <w:hyperlink r:id="rId86" w:anchor="P-S.C3.A4tze" w:tooltip="H- und P-Sätze" w:history="1">
              <w:r w:rsidRPr="00C847AA">
                <w:rPr>
                  <w:rStyle w:val="Hyperlink"/>
                  <w:color w:val="auto"/>
                  <w:sz w:val="20"/>
                  <w:szCs w:val="20"/>
                  <w:u w:val="none"/>
                </w:rPr>
                <w:t>210</w:t>
              </w:r>
            </w:hyperlink>
          </w:p>
        </w:tc>
      </w:tr>
      <w:tr w:rsidR="006E2B3F" w:rsidRPr="00486C9F" w:rsidTr="006E2B3F">
        <w:trPr>
          <w:cnfStyle w:val="000000100000"/>
          <w:trHeight w:val="648"/>
        </w:trPr>
        <w:tc>
          <w:tcPr>
            <w:cnfStyle w:val="001000000000"/>
            <w:tcW w:w="2259" w:type="dxa"/>
            <w:vAlign w:val="center"/>
          </w:tcPr>
          <w:p w:rsidR="006E2B3F" w:rsidRDefault="00EA113C" w:rsidP="006B7BC2">
            <w:pPr>
              <w:spacing w:line="276" w:lineRule="auto"/>
              <w:ind w:right="-180"/>
              <w:jc w:val="center"/>
              <w:rPr>
                <w:b w:val="0"/>
                <w:color w:val="auto"/>
                <w:sz w:val="20"/>
                <w:szCs w:val="20"/>
              </w:rPr>
            </w:pPr>
            <w:r>
              <w:rPr>
                <w:b w:val="0"/>
                <w:color w:val="auto"/>
                <w:sz w:val="20"/>
                <w:szCs w:val="20"/>
              </w:rPr>
              <w:t>1-Butanol</w:t>
            </w:r>
          </w:p>
        </w:tc>
        <w:tc>
          <w:tcPr>
            <w:tcW w:w="1677" w:type="dxa"/>
            <w:vAlign w:val="center"/>
          </w:tcPr>
          <w:p w:rsidR="006E2B3F" w:rsidRPr="00C847AA" w:rsidRDefault="006E2B3F" w:rsidP="0045699A">
            <w:pPr>
              <w:spacing w:line="276" w:lineRule="auto"/>
              <w:jc w:val="center"/>
              <w:cnfStyle w:val="000000100000"/>
              <w:rPr>
                <w:color w:val="auto"/>
                <w:sz w:val="20"/>
                <w:szCs w:val="20"/>
              </w:rPr>
            </w:pPr>
            <w:r w:rsidRPr="00C847AA">
              <w:rPr>
                <w:color w:val="auto"/>
                <w:sz w:val="20"/>
                <w:szCs w:val="20"/>
              </w:rPr>
              <w:t>H:</w:t>
            </w:r>
            <w:r w:rsidR="00C847AA" w:rsidRPr="00C847AA">
              <w:rPr>
                <w:color w:val="auto"/>
                <w:sz w:val="20"/>
                <w:szCs w:val="20"/>
              </w:rPr>
              <w:t xml:space="preserve"> </w:t>
            </w:r>
            <w:hyperlink r:id="rId87" w:anchor="H-S.C3.A4tze" w:tooltip="H- und P-Sätze" w:history="1">
              <w:r w:rsidR="00C847AA" w:rsidRPr="00C847AA">
                <w:rPr>
                  <w:rStyle w:val="Hyperlink"/>
                  <w:color w:val="auto"/>
                  <w:sz w:val="20"/>
                  <w:szCs w:val="20"/>
                  <w:u w:val="none"/>
                </w:rPr>
                <w:t>226</w:t>
              </w:r>
            </w:hyperlink>
            <w:r w:rsidR="00C847AA" w:rsidRPr="00C847AA">
              <w:rPr>
                <w:color w:val="auto"/>
                <w:sz w:val="20"/>
                <w:szCs w:val="20"/>
              </w:rPr>
              <w:t>-</w:t>
            </w:r>
            <w:hyperlink r:id="rId88" w:anchor="H-S.C3.A4tze" w:tooltip="H- und P-Sätze" w:history="1">
              <w:r w:rsidR="00C847AA" w:rsidRPr="00C847AA">
                <w:rPr>
                  <w:rStyle w:val="Hyperlink"/>
                  <w:color w:val="auto"/>
                  <w:sz w:val="20"/>
                  <w:szCs w:val="20"/>
                  <w:u w:val="none"/>
                </w:rPr>
                <w:t>302</w:t>
              </w:r>
            </w:hyperlink>
            <w:r w:rsidR="00C847AA" w:rsidRPr="00C847AA">
              <w:rPr>
                <w:color w:val="auto"/>
                <w:sz w:val="20"/>
                <w:szCs w:val="20"/>
              </w:rPr>
              <w:t>-</w:t>
            </w:r>
            <w:hyperlink r:id="rId89" w:anchor="H-S.C3.A4tze" w:tooltip="H- und P-Sätze" w:history="1">
              <w:r w:rsidR="00C847AA" w:rsidRPr="00C847AA">
                <w:rPr>
                  <w:rStyle w:val="Hyperlink"/>
                  <w:color w:val="auto"/>
                  <w:sz w:val="20"/>
                  <w:szCs w:val="20"/>
                  <w:u w:val="none"/>
                </w:rPr>
                <w:t>318</w:t>
              </w:r>
            </w:hyperlink>
            <w:r w:rsidR="00C847AA" w:rsidRPr="00C847AA">
              <w:rPr>
                <w:color w:val="auto"/>
                <w:sz w:val="20"/>
                <w:szCs w:val="20"/>
              </w:rPr>
              <w:t>-</w:t>
            </w:r>
            <w:hyperlink r:id="rId90" w:anchor="H-S.C3.A4tze" w:tooltip="H- und P-Sätze" w:history="1">
              <w:r w:rsidR="00C847AA" w:rsidRPr="00C847AA">
                <w:rPr>
                  <w:rStyle w:val="Hyperlink"/>
                  <w:color w:val="auto"/>
                  <w:sz w:val="20"/>
                  <w:szCs w:val="20"/>
                  <w:u w:val="none"/>
                </w:rPr>
                <w:t>315</w:t>
              </w:r>
            </w:hyperlink>
            <w:r w:rsidR="00C847AA" w:rsidRPr="00C847AA">
              <w:rPr>
                <w:color w:val="auto"/>
                <w:sz w:val="20"/>
                <w:szCs w:val="20"/>
              </w:rPr>
              <w:t>-</w:t>
            </w:r>
            <w:hyperlink r:id="rId91" w:anchor="H-S.C3.A4tze" w:tooltip="H- und P-Sätze" w:history="1">
              <w:r w:rsidR="00C847AA" w:rsidRPr="00C847AA">
                <w:rPr>
                  <w:rStyle w:val="Hyperlink"/>
                  <w:color w:val="auto"/>
                  <w:sz w:val="20"/>
                  <w:szCs w:val="20"/>
                  <w:u w:val="none"/>
                </w:rPr>
                <w:t>335</w:t>
              </w:r>
            </w:hyperlink>
            <w:r w:rsidR="00C847AA" w:rsidRPr="00C847AA">
              <w:rPr>
                <w:color w:val="auto"/>
                <w:sz w:val="20"/>
                <w:szCs w:val="20"/>
              </w:rPr>
              <w:t>-</w:t>
            </w:r>
            <w:hyperlink r:id="rId92" w:anchor="H-S.C3.A4tze" w:tooltip="H- und P-Sätze" w:history="1">
              <w:r w:rsidR="00C847AA" w:rsidRPr="00C847AA">
                <w:rPr>
                  <w:rStyle w:val="Hyperlink"/>
                  <w:color w:val="auto"/>
                  <w:sz w:val="20"/>
                  <w:szCs w:val="20"/>
                  <w:u w:val="none"/>
                </w:rPr>
                <w:t>336</w:t>
              </w:r>
            </w:hyperlink>
          </w:p>
        </w:tc>
        <w:tc>
          <w:tcPr>
            <w:tcW w:w="2551" w:type="dxa"/>
            <w:vAlign w:val="center"/>
          </w:tcPr>
          <w:p w:rsidR="006E2B3F" w:rsidRPr="00C847AA" w:rsidRDefault="006E2B3F" w:rsidP="0045699A">
            <w:pPr>
              <w:spacing w:line="276" w:lineRule="auto"/>
              <w:jc w:val="center"/>
              <w:cnfStyle w:val="000000100000"/>
              <w:rPr>
                <w:color w:val="auto"/>
                <w:sz w:val="20"/>
                <w:szCs w:val="20"/>
              </w:rPr>
            </w:pPr>
            <w:r w:rsidRPr="00C847AA">
              <w:rPr>
                <w:color w:val="auto"/>
                <w:sz w:val="20"/>
                <w:szCs w:val="20"/>
              </w:rPr>
              <w:t>P:</w:t>
            </w:r>
            <w:r w:rsidR="00C847AA" w:rsidRPr="00C847AA">
              <w:rPr>
                <w:color w:val="auto"/>
                <w:sz w:val="20"/>
                <w:szCs w:val="20"/>
              </w:rPr>
              <w:t xml:space="preserve"> </w:t>
            </w:r>
            <w:hyperlink r:id="rId93" w:anchor="P-S.C3.A4tze" w:tooltip="H- und P-Sätze" w:history="1">
              <w:r w:rsidR="00C847AA" w:rsidRPr="00C847AA">
                <w:rPr>
                  <w:rStyle w:val="Hyperlink"/>
                  <w:color w:val="auto"/>
                  <w:sz w:val="20"/>
                  <w:szCs w:val="20"/>
                  <w:u w:val="none"/>
                </w:rPr>
                <w:t>280</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94" w:anchor="P-S.C3.A4tze" w:tooltip="H- und P-Sätze" w:history="1">
              <w:r w:rsidR="00C847AA" w:rsidRPr="00C847AA">
                <w:rPr>
                  <w:rStyle w:val="Hyperlink"/>
                  <w:color w:val="auto"/>
                  <w:sz w:val="20"/>
                  <w:szCs w:val="20"/>
                  <w:u w:val="none"/>
                </w:rPr>
                <w:t>302+352</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95" w:anchor="P-S.C3.A4tze" w:tooltip="H- und P-Sätze" w:history="1">
              <w:r w:rsidR="00C847AA" w:rsidRPr="00C847AA">
                <w:rPr>
                  <w:rStyle w:val="Hyperlink"/>
                  <w:color w:val="auto"/>
                  <w:sz w:val="20"/>
                  <w:szCs w:val="20"/>
                  <w:u w:val="none"/>
                </w:rPr>
                <w:t>305+351+338</w:t>
              </w:r>
            </w:hyperlink>
            <w:r w:rsidR="00C847AA" w:rsidRPr="00C847AA">
              <w:rPr>
                <w:color w:val="auto"/>
                <w:sz w:val="20"/>
                <w:szCs w:val="20"/>
              </w:rPr>
              <w:t>-</w:t>
            </w:r>
            <w:r w:rsidR="00C847AA" w:rsidRPr="00C847AA">
              <w:rPr>
                <w:rFonts w:ascii="Times New Roman" w:hAnsi="Times New Roman" w:cs="Times New Roman"/>
                <w:color w:val="auto"/>
                <w:sz w:val="20"/>
                <w:szCs w:val="20"/>
              </w:rPr>
              <w:t>​</w:t>
            </w:r>
            <w:hyperlink r:id="rId96" w:anchor="P-S.C3.A4tze" w:tooltip="H- und P-Sätze" w:history="1">
              <w:r w:rsidR="00C847AA" w:rsidRPr="00C847AA">
                <w:rPr>
                  <w:rStyle w:val="Hyperlink"/>
                  <w:color w:val="auto"/>
                  <w:sz w:val="20"/>
                  <w:szCs w:val="20"/>
                  <w:u w:val="none"/>
                </w:rPr>
                <w:t>313</w:t>
              </w:r>
            </w:hyperlink>
          </w:p>
        </w:tc>
      </w:tr>
      <w:tr w:rsidR="006E2B3F" w:rsidRPr="00486C9F" w:rsidTr="006E2B3F">
        <w:trPr>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t>1-</w:t>
            </w:r>
            <w:r w:rsidR="00EA113C">
              <w:rPr>
                <w:b w:val="0"/>
                <w:color w:val="auto"/>
                <w:sz w:val="20"/>
                <w:szCs w:val="20"/>
              </w:rPr>
              <w:t>Pentanol</w:t>
            </w:r>
          </w:p>
        </w:tc>
        <w:tc>
          <w:tcPr>
            <w:tcW w:w="1677" w:type="dxa"/>
            <w:vAlign w:val="center"/>
          </w:tcPr>
          <w:p w:rsidR="006E2B3F" w:rsidRPr="00C847AA" w:rsidRDefault="006E2B3F" w:rsidP="0045699A">
            <w:pPr>
              <w:spacing w:line="276" w:lineRule="auto"/>
              <w:jc w:val="center"/>
              <w:cnfStyle w:val="000000000000"/>
              <w:rPr>
                <w:color w:val="auto"/>
                <w:sz w:val="20"/>
                <w:szCs w:val="20"/>
              </w:rPr>
            </w:pPr>
            <w:r w:rsidRPr="00C847AA">
              <w:rPr>
                <w:color w:val="auto"/>
                <w:sz w:val="20"/>
                <w:szCs w:val="20"/>
              </w:rPr>
              <w:t>H:</w:t>
            </w:r>
            <w:r w:rsidR="00C847AA" w:rsidRPr="00C847AA">
              <w:rPr>
                <w:color w:val="auto"/>
                <w:sz w:val="20"/>
                <w:szCs w:val="20"/>
              </w:rPr>
              <w:t xml:space="preserve"> </w:t>
            </w:r>
            <w:hyperlink r:id="rId97" w:anchor="H-S.C3.A4tze" w:tooltip="H- und P-Sätze" w:history="1">
              <w:r w:rsidR="00C847AA" w:rsidRPr="00C847AA">
                <w:rPr>
                  <w:rStyle w:val="Hyperlink"/>
                  <w:color w:val="auto"/>
                  <w:sz w:val="20"/>
                  <w:szCs w:val="20"/>
                  <w:u w:val="none"/>
                </w:rPr>
                <w:t>226</w:t>
              </w:r>
            </w:hyperlink>
            <w:r w:rsidR="00C847AA" w:rsidRPr="00C847AA">
              <w:rPr>
                <w:color w:val="auto"/>
                <w:sz w:val="20"/>
                <w:szCs w:val="20"/>
              </w:rPr>
              <w:t>-</w:t>
            </w:r>
            <w:hyperlink r:id="rId98" w:anchor="H-S.C3.A4tze" w:tooltip="H- und P-Sätze" w:history="1">
              <w:r w:rsidR="00C847AA" w:rsidRPr="00C847AA">
                <w:rPr>
                  <w:rStyle w:val="Hyperlink"/>
                  <w:color w:val="auto"/>
                  <w:sz w:val="20"/>
                  <w:szCs w:val="20"/>
                  <w:u w:val="none"/>
                </w:rPr>
                <w:t>332</w:t>
              </w:r>
            </w:hyperlink>
            <w:r w:rsidR="00C847AA" w:rsidRPr="00C847AA">
              <w:rPr>
                <w:color w:val="auto"/>
                <w:sz w:val="20"/>
                <w:szCs w:val="20"/>
              </w:rPr>
              <w:t>-</w:t>
            </w:r>
            <w:hyperlink r:id="rId99" w:anchor="H-S.C3.A4tze" w:tooltip="H- und P-Sätze" w:history="1">
              <w:r w:rsidR="00C847AA" w:rsidRPr="00C847AA">
                <w:rPr>
                  <w:rStyle w:val="Hyperlink"/>
                  <w:color w:val="auto"/>
                  <w:sz w:val="20"/>
                  <w:szCs w:val="20"/>
                  <w:u w:val="none"/>
                </w:rPr>
                <w:t>335</w:t>
              </w:r>
            </w:hyperlink>
            <w:r w:rsidR="00C847AA" w:rsidRPr="00C847AA">
              <w:rPr>
                <w:color w:val="auto"/>
                <w:sz w:val="20"/>
                <w:szCs w:val="20"/>
              </w:rPr>
              <w:t>-</w:t>
            </w:r>
            <w:hyperlink r:id="rId100" w:anchor="H-S.C3.A4tze" w:tooltip="H- und P-Sätze" w:history="1">
              <w:r w:rsidR="00C847AA" w:rsidRPr="00C847AA">
                <w:rPr>
                  <w:rStyle w:val="Hyperlink"/>
                  <w:color w:val="auto"/>
                  <w:sz w:val="20"/>
                  <w:szCs w:val="20"/>
                  <w:u w:val="none"/>
                </w:rPr>
                <w:t>315</w:t>
              </w:r>
            </w:hyperlink>
          </w:p>
        </w:tc>
        <w:tc>
          <w:tcPr>
            <w:tcW w:w="2551" w:type="dxa"/>
            <w:vAlign w:val="center"/>
          </w:tcPr>
          <w:p w:rsidR="006E2B3F" w:rsidRPr="00C847AA" w:rsidRDefault="006E2B3F" w:rsidP="0045699A">
            <w:pPr>
              <w:spacing w:line="276" w:lineRule="auto"/>
              <w:jc w:val="center"/>
              <w:cnfStyle w:val="000000000000"/>
              <w:rPr>
                <w:color w:val="auto"/>
                <w:sz w:val="20"/>
                <w:szCs w:val="20"/>
              </w:rPr>
            </w:pPr>
            <w:r w:rsidRPr="00C847AA">
              <w:rPr>
                <w:color w:val="auto"/>
                <w:sz w:val="20"/>
                <w:szCs w:val="20"/>
              </w:rPr>
              <w:t>P:</w:t>
            </w:r>
            <w:r w:rsidR="00C847AA" w:rsidRPr="00C847AA">
              <w:rPr>
                <w:color w:val="auto"/>
                <w:sz w:val="20"/>
                <w:szCs w:val="20"/>
              </w:rPr>
              <w:t xml:space="preserve"> </w:t>
            </w:r>
            <w:hyperlink r:id="rId101" w:anchor="P-S.C3.A4tze" w:tooltip="H- und P-Sätze" w:history="1">
              <w:r w:rsidR="00C847AA" w:rsidRPr="00C847AA">
                <w:rPr>
                  <w:rStyle w:val="Hyperlink"/>
                  <w:color w:val="auto"/>
                  <w:sz w:val="20"/>
                  <w:szCs w:val="20"/>
                  <w:u w:val="none"/>
                </w:rPr>
                <w:t>302+352</w:t>
              </w:r>
            </w:hyperlink>
          </w:p>
        </w:tc>
      </w:tr>
      <w:tr w:rsidR="006E2B3F" w:rsidRPr="00486C9F" w:rsidTr="006E2B3F">
        <w:trPr>
          <w:cnfStyle w:val="000000100000"/>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t>1-</w:t>
            </w:r>
            <w:r w:rsidR="00EA113C">
              <w:rPr>
                <w:b w:val="0"/>
                <w:color w:val="auto"/>
                <w:sz w:val="20"/>
                <w:szCs w:val="20"/>
              </w:rPr>
              <w:t>Octanol</w:t>
            </w:r>
          </w:p>
        </w:tc>
        <w:tc>
          <w:tcPr>
            <w:tcW w:w="1677" w:type="dxa"/>
            <w:vAlign w:val="center"/>
          </w:tcPr>
          <w:p w:rsidR="006E2B3F" w:rsidRPr="00414B49" w:rsidRDefault="006E2B3F" w:rsidP="0045699A">
            <w:pPr>
              <w:spacing w:line="276" w:lineRule="auto"/>
              <w:jc w:val="center"/>
              <w:cnfStyle w:val="000000100000"/>
              <w:rPr>
                <w:color w:val="auto"/>
                <w:sz w:val="20"/>
                <w:szCs w:val="20"/>
              </w:rPr>
            </w:pPr>
            <w:r w:rsidRPr="00414B49">
              <w:rPr>
                <w:color w:val="auto"/>
                <w:sz w:val="20"/>
                <w:szCs w:val="20"/>
              </w:rPr>
              <w:t>H:</w:t>
            </w:r>
            <w:r w:rsidR="00414B49" w:rsidRPr="00414B49">
              <w:rPr>
                <w:color w:val="auto"/>
                <w:sz w:val="20"/>
                <w:szCs w:val="20"/>
              </w:rPr>
              <w:t xml:space="preserve"> </w:t>
            </w:r>
            <w:hyperlink r:id="rId102" w:anchor="H-S.C3.A4tze" w:tooltip="H- und P-Sätze" w:history="1">
              <w:r w:rsidR="00414B49" w:rsidRPr="00414B49">
                <w:rPr>
                  <w:rStyle w:val="Hyperlink"/>
                  <w:color w:val="auto"/>
                  <w:sz w:val="20"/>
                  <w:szCs w:val="20"/>
                  <w:u w:val="none"/>
                </w:rPr>
                <w:t>319</w:t>
              </w:r>
            </w:hyperlink>
          </w:p>
        </w:tc>
        <w:tc>
          <w:tcPr>
            <w:tcW w:w="2551" w:type="dxa"/>
            <w:vAlign w:val="center"/>
          </w:tcPr>
          <w:p w:rsidR="006E2B3F" w:rsidRPr="00414B49" w:rsidRDefault="006E2B3F" w:rsidP="0045699A">
            <w:pPr>
              <w:spacing w:line="276" w:lineRule="auto"/>
              <w:jc w:val="center"/>
              <w:cnfStyle w:val="000000100000"/>
              <w:rPr>
                <w:color w:val="auto"/>
                <w:sz w:val="20"/>
                <w:szCs w:val="20"/>
              </w:rPr>
            </w:pPr>
            <w:r w:rsidRPr="00414B49">
              <w:rPr>
                <w:color w:val="auto"/>
                <w:sz w:val="20"/>
                <w:szCs w:val="20"/>
              </w:rPr>
              <w:t>P:</w:t>
            </w:r>
            <w:r w:rsidR="00414B49" w:rsidRPr="00414B49">
              <w:rPr>
                <w:color w:val="auto"/>
                <w:sz w:val="20"/>
                <w:szCs w:val="20"/>
              </w:rPr>
              <w:t xml:space="preserve"> </w:t>
            </w:r>
            <w:hyperlink r:id="rId103" w:anchor="P-S.C3.A4tze" w:tooltip="H- und P-Sätze" w:history="1">
              <w:r w:rsidR="00414B49" w:rsidRPr="00414B49">
                <w:rPr>
                  <w:rStyle w:val="Hyperlink"/>
                  <w:color w:val="auto"/>
                  <w:sz w:val="20"/>
                  <w:szCs w:val="20"/>
                  <w:u w:val="none"/>
                </w:rPr>
                <w:t>305+351+338</w:t>
              </w:r>
            </w:hyperlink>
          </w:p>
        </w:tc>
      </w:tr>
      <w:tr w:rsidR="006E2B3F" w:rsidRPr="00486C9F" w:rsidTr="006E2B3F">
        <w:trPr>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t>Natriumhydrogensulfat</w:t>
            </w:r>
          </w:p>
        </w:tc>
        <w:tc>
          <w:tcPr>
            <w:tcW w:w="1677" w:type="dxa"/>
            <w:vAlign w:val="center"/>
          </w:tcPr>
          <w:p w:rsidR="006E2B3F" w:rsidRPr="00414B49" w:rsidRDefault="006E2B3F" w:rsidP="0045699A">
            <w:pPr>
              <w:spacing w:line="276" w:lineRule="auto"/>
              <w:jc w:val="center"/>
              <w:cnfStyle w:val="000000000000"/>
              <w:rPr>
                <w:color w:val="auto"/>
                <w:sz w:val="20"/>
                <w:szCs w:val="20"/>
              </w:rPr>
            </w:pPr>
            <w:r w:rsidRPr="00414B49">
              <w:rPr>
                <w:color w:val="auto"/>
                <w:sz w:val="20"/>
                <w:szCs w:val="20"/>
              </w:rPr>
              <w:t>H:</w:t>
            </w:r>
            <w:r w:rsidR="00414B49" w:rsidRPr="00414B49">
              <w:rPr>
                <w:color w:val="auto"/>
                <w:sz w:val="20"/>
                <w:szCs w:val="20"/>
              </w:rPr>
              <w:t xml:space="preserve"> </w:t>
            </w:r>
            <w:hyperlink r:id="rId104" w:anchor="H-S.C3.A4tze" w:tooltip="H- und P-Sätze" w:history="1">
              <w:r w:rsidR="00414B49" w:rsidRPr="00414B49">
                <w:rPr>
                  <w:rStyle w:val="Hyperlink"/>
                  <w:color w:val="auto"/>
                  <w:sz w:val="20"/>
                  <w:szCs w:val="20"/>
                  <w:u w:val="none"/>
                </w:rPr>
                <w:t>318</w:t>
              </w:r>
            </w:hyperlink>
          </w:p>
        </w:tc>
        <w:tc>
          <w:tcPr>
            <w:tcW w:w="2551" w:type="dxa"/>
            <w:vAlign w:val="center"/>
          </w:tcPr>
          <w:p w:rsidR="006E2B3F" w:rsidRPr="00414B49" w:rsidRDefault="006E2B3F" w:rsidP="0045699A">
            <w:pPr>
              <w:spacing w:line="276" w:lineRule="auto"/>
              <w:jc w:val="center"/>
              <w:cnfStyle w:val="000000000000"/>
              <w:rPr>
                <w:color w:val="auto"/>
                <w:sz w:val="20"/>
                <w:szCs w:val="20"/>
              </w:rPr>
            </w:pPr>
            <w:r w:rsidRPr="00414B49">
              <w:rPr>
                <w:color w:val="auto"/>
                <w:sz w:val="20"/>
                <w:szCs w:val="20"/>
              </w:rPr>
              <w:t>P:</w:t>
            </w:r>
            <w:r w:rsidR="00414B49" w:rsidRPr="00414B49">
              <w:rPr>
                <w:color w:val="auto"/>
                <w:sz w:val="20"/>
                <w:szCs w:val="20"/>
              </w:rPr>
              <w:t xml:space="preserve"> </w:t>
            </w:r>
            <w:hyperlink r:id="rId105" w:anchor="P-S.C3.A4tze" w:tooltip="H- und P-Sätze" w:history="1">
              <w:r w:rsidR="00414B49" w:rsidRPr="00414B49">
                <w:rPr>
                  <w:rStyle w:val="Hyperlink"/>
                  <w:color w:val="auto"/>
                  <w:sz w:val="20"/>
                  <w:szCs w:val="20"/>
                  <w:u w:val="none"/>
                </w:rPr>
                <w:t>262</w:t>
              </w:r>
            </w:hyperlink>
            <w:r w:rsidR="00414B49" w:rsidRPr="00414B49">
              <w:rPr>
                <w:color w:val="auto"/>
                <w:sz w:val="20"/>
                <w:szCs w:val="20"/>
              </w:rPr>
              <w:t>-</w:t>
            </w:r>
            <w:r w:rsidR="00414B49" w:rsidRPr="00414B49">
              <w:rPr>
                <w:rFonts w:ascii="Times New Roman" w:hAnsi="Times New Roman" w:cs="Times New Roman"/>
                <w:color w:val="auto"/>
                <w:sz w:val="20"/>
                <w:szCs w:val="20"/>
              </w:rPr>
              <w:t>​</w:t>
            </w:r>
            <w:hyperlink r:id="rId106" w:anchor="P-S.C3.A4tze" w:tooltip="H- und P-Sätze" w:history="1">
              <w:r w:rsidR="00414B49" w:rsidRPr="00414B49">
                <w:rPr>
                  <w:rStyle w:val="Hyperlink"/>
                  <w:color w:val="auto"/>
                  <w:sz w:val="20"/>
                  <w:szCs w:val="20"/>
                  <w:u w:val="none"/>
                </w:rPr>
                <w:t>305+351+338</w:t>
              </w:r>
            </w:hyperlink>
          </w:p>
        </w:tc>
      </w:tr>
      <w:tr w:rsidR="006E2B3F" w:rsidRPr="00486C9F" w:rsidTr="006E2B3F">
        <w:trPr>
          <w:cnfStyle w:val="000000100000"/>
          <w:trHeight w:val="648"/>
        </w:trPr>
        <w:tc>
          <w:tcPr>
            <w:cnfStyle w:val="001000000000"/>
            <w:tcW w:w="2259" w:type="dxa"/>
            <w:vAlign w:val="center"/>
          </w:tcPr>
          <w:p w:rsidR="006E2B3F" w:rsidRDefault="006E2B3F" w:rsidP="006B7BC2">
            <w:pPr>
              <w:spacing w:line="276" w:lineRule="auto"/>
              <w:ind w:right="-180"/>
              <w:jc w:val="center"/>
              <w:rPr>
                <w:b w:val="0"/>
                <w:color w:val="auto"/>
                <w:sz w:val="20"/>
                <w:szCs w:val="20"/>
              </w:rPr>
            </w:pPr>
            <w:r>
              <w:rPr>
                <w:b w:val="0"/>
                <w:color w:val="auto"/>
                <w:sz w:val="20"/>
                <w:szCs w:val="20"/>
              </w:rPr>
              <w:lastRenderedPageBreak/>
              <w:t>Konz. Schwefelsäure</w:t>
            </w:r>
          </w:p>
        </w:tc>
        <w:tc>
          <w:tcPr>
            <w:tcW w:w="1677" w:type="dxa"/>
            <w:vAlign w:val="center"/>
          </w:tcPr>
          <w:p w:rsidR="006E2B3F" w:rsidRPr="00414B49" w:rsidRDefault="006E2B3F" w:rsidP="0045699A">
            <w:pPr>
              <w:spacing w:line="276" w:lineRule="auto"/>
              <w:jc w:val="center"/>
              <w:cnfStyle w:val="000000100000"/>
              <w:rPr>
                <w:color w:val="auto"/>
                <w:sz w:val="20"/>
                <w:szCs w:val="20"/>
              </w:rPr>
            </w:pPr>
            <w:r w:rsidRPr="00414B49">
              <w:rPr>
                <w:color w:val="auto"/>
                <w:sz w:val="20"/>
                <w:szCs w:val="20"/>
              </w:rPr>
              <w:t>H:</w:t>
            </w:r>
            <w:r w:rsidR="00414B49" w:rsidRPr="00414B49">
              <w:rPr>
                <w:color w:val="auto"/>
                <w:sz w:val="20"/>
                <w:szCs w:val="20"/>
              </w:rPr>
              <w:t xml:space="preserve"> </w:t>
            </w:r>
            <w:hyperlink r:id="rId107" w:anchor="H-S.C3.A4tze" w:tooltip="H- und P-Sätze" w:history="1">
              <w:r w:rsidR="00414B49" w:rsidRPr="00414B49">
                <w:rPr>
                  <w:rStyle w:val="Hyperlink"/>
                  <w:color w:val="auto"/>
                  <w:sz w:val="20"/>
                  <w:szCs w:val="20"/>
                  <w:u w:val="none"/>
                </w:rPr>
                <w:t>314</w:t>
              </w:r>
            </w:hyperlink>
          </w:p>
        </w:tc>
        <w:tc>
          <w:tcPr>
            <w:tcW w:w="2551" w:type="dxa"/>
            <w:vAlign w:val="center"/>
          </w:tcPr>
          <w:p w:rsidR="006E2B3F" w:rsidRPr="00414B49" w:rsidRDefault="006E2B3F" w:rsidP="0045699A">
            <w:pPr>
              <w:spacing w:line="276" w:lineRule="auto"/>
              <w:jc w:val="center"/>
              <w:cnfStyle w:val="000000100000"/>
              <w:rPr>
                <w:color w:val="auto"/>
                <w:sz w:val="20"/>
                <w:szCs w:val="20"/>
              </w:rPr>
            </w:pPr>
            <w:r w:rsidRPr="00414B49">
              <w:rPr>
                <w:color w:val="auto"/>
                <w:sz w:val="20"/>
                <w:szCs w:val="20"/>
              </w:rPr>
              <w:t>P:</w:t>
            </w:r>
            <w:r w:rsidR="00414B49" w:rsidRPr="00414B49">
              <w:rPr>
                <w:color w:val="auto"/>
                <w:sz w:val="20"/>
                <w:szCs w:val="20"/>
              </w:rPr>
              <w:t xml:space="preserve"> </w:t>
            </w:r>
            <w:hyperlink r:id="rId108" w:anchor="P-S.C3.A4tze" w:tooltip="H- und P-Sätze" w:history="1">
              <w:r w:rsidR="00414B49" w:rsidRPr="00414B49">
                <w:rPr>
                  <w:rStyle w:val="Hyperlink"/>
                  <w:color w:val="auto"/>
                  <w:sz w:val="20"/>
                  <w:szCs w:val="20"/>
                  <w:u w:val="none"/>
                </w:rPr>
                <w:t>280</w:t>
              </w:r>
            </w:hyperlink>
            <w:r w:rsidR="00414B49" w:rsidRPr="00414B49">
              <w:rPr>
                <w:color w:val="auto"/>
                <w:sz w:val="20"/>
                <w:szCs w:val="20"/>
              </w:rPr>
              <w:t>-</w:t>
            </w:r>
            <w:r w:rsidR="00414B49" w:rsidRPr="00414B49">
              <w:rPr>
                <w:rFonts w:ascii="Times New Roman" w:hAnsi="Times New Roman" w:cs="Times New Roman"/>
                <w:color w:val="auto"/>
                <w:sz w:val="20"/>
                <w:szCs w:val="20"/>
              </w:rPr>
              <w:t>​</w:t>
            </w:r>
            <w:hyperlink r:id="rId109" w:anchor="P-S.C3.A4tze" w:tooltip="H- und P-Sätze" w:history="1">
              <w:r w:rsidR="00414B49" w:rsidRPr="00414B49">
                <w:rPr>
                  <w:rStyle w:val="Hyperlink"/>
                  <w:color w:val="auto"/>
                  <w:sz w:val="20"/>
                  <w:szCs w:val="20"/>
                  <w:u w:val="none"/>
                </w:rPr>
                <w:t>301+330+331</w:t>
              </w:r>
            </w:hyperlink>
            <w:r w:rsidR="00414B49" w:rsidRPr="00414B49">
              <w:rPr>
                <w:color w:val="auto"/>
                <w:sz w:val="20"/>
                <w:szCs w:val="20"/>
              </w:rPr>
              <w:t>-</w:t>
            </w:r>
            <w:r w:rsidR="00414B49" w:rsidRPr="00414B49">
              <w:rPr>
                <w:rFonts w:ascii="Times New Roman" w:hAnsi="Times New Roman" w:cs="Times New Roman"/>
                <w:color w:val="auto"/>
                <w:sz w:val="20"/>
                <w:szCs w:val="20"/>
              </w:rPr>
              <w:t>​</w:t>
            </w:r>
            <w:hyperlink r:id="rId110" w:anchor="P-S.C3.A4tze" w:tooltip="H- und P-Sätze" w:history="1">
              <w:r w:rsidR="00414B49" w:rsidRPr="00414B49">
                <w:rPr>
                  <w:rStyle w:val="Hyperlink"/>
                  <w:color w:val="auto"/>
                  <w:sz w:val="20"/>
                  <w:szCs w:val="20"/>
                  <w:u w:val="none"/>
                </w:rPr>
                <w:t>309</w:t>
              </w:r>
            </w:hyperlink>
            <w:r w:rsidR="00414B49" w:rsidRPr="00414B49">
              <w:rPr>
                <w:color w:val="auto"/>
                <w:sz w:val="20"/>
                <w:szCs w:val="20"/>
              </w:rPr>
              <w:t>-</w:t>
            </w:r>
            <w:r w:rsidR="00414B49" w:rsidRPr="00414B49">
              <w:rPr>
                <w:rFonts w:ascii="Times New Roman" w:hAnsi="Times New Roman" w:cs="Times New Roman"/>
                <w:color w:val="auto"/>
                <w:sz w:val="20"/>
                <w:szCs w:val="20"/>
              </w:rPr>
              <w:t>​</w:t>
            </w:r>
            <w:hyperlink r:id="rId111" w:anchor="P-S.C3.A4tze" w:tooltip="H- und P-Sätze" w:history="1">
              <w:r w:rsidR="00414B49" w:rsidRPr="00414B49">
                <w:rPr>
                  <w:rStyle w:val="Hyperlink"/>
                  <w:color w:val="auto"/>
                  <w:sz w:val="20"/>
                  <w:szCs w:val="20"/>
                  <w:u w:val="none"/>
                </w:rPr>
                <w:t>310</w:t>
              </w:r>
            </w:hyperlink>
            <w:r w:rsidR="00414B49" w:rsidRPr="00414B49">
              <w:rPr>
                <w:color w:val="auto"/>
                <w:sz w:val="20"/>
                <w:szCs w:val="20"/>
              </w:rPr>
              <w:t>-</w:t>
            </w:r>
            <w:r w:rsidR="00414B49" w:rsidRPr="00414B49">
              <w:rPr>
                <w:rFonts w:ascii="Times New Roman" w:hAnsi="Times New Roman" w:cs="Times New Roman"/>
                <w:color w:val="auto"/>
                <w:sz w:val="20"/>
                <w:szCs w:val="20"/>
              </w:rPr>
              <w:t>​</w:t>
            </w:r>
            <w:hyperlink r:id="rId112" w:anchor="P-S.C3.A4tze" w:tooltip="H- und P-Sätze" w:history="1">
              <w:r w:rsidR="00414B49" w:rsidRPr="00414B49">
                <w:rPr>
                  <w:rStyle w:val="Hyperlink"/>
                  <w:color w:val="auto"/>
                  <w:sz w:val="20"/>
                  <w:szCs w:val="20"/>
                  <w:u w:val="none"/>
                </w:rPr>
                <w:t>305+351+338</w:t>
              </w:r>
            </w:hyperlink>
          </w:p>
        </w:tc>
      </w:tr>
    </w:tbl>
    <w:p w:rsidR="00C847AA" w:rsidRDefault="00C847AA" w:rsidP="00FA5392">
      <w:pPr>
        <w:tabs>
          <w:tab w:val="left" w:pos="1701"/>
          <w:tab w:val="left" w:pos="1985"/>
        </w:tabs>
      </w:pPr>
    </w:p>
    <w:p w:rsidR="00FA5392" w:rsidRDefault="00F4473A" w:rsidP="00F4473A">
      <w:pPr>
        <w:tabs>
          <w:tab w:val="left" w:pos="1701"/>
          <w:tab w:val="left" w:pos="1985"/>
          <w:tab w:val="left" w:pos="2410"/>
        </w:tabs>
        <w:ind w:left="1980" w:hanging="1980"/>
      </w:pPr>
      <w:r>
        <w:t xml:space="preserve">Materialien: </w:t>
      </w:r>
      <w:r>
        <w:tab/>
      </w:r>
      <w:r>
        <w:tab/>
      </w:r>
      <w:r>
        <w:tab/>
      </w:r>
      <w:r w:rsidR="006E2B3F">
        <w:t>Heizplatte, Wasserbad, Reagenzgläser, Pipette, Spatel</w:t>
      </w:r>
      <w:r w:rsidR="00EA113C">
        <w:t>, Thermometer</w:t>
      </w:r>
    </w:p>
    <w:p w:rsidR="00FA5392" w:rsidRDefault="00FA5392" w:rsidP="00F4473A">
      <w:pPr>
        <w:tabs>
          <w:tab w:val="left" w:pos="1701"/>
          <w:tab w:val="left" w:pos="1985"/>
        </w:tabs>
        <w:ind w:left="1985" w:hanging="1985"/>
      </w:pPr>
      <w:r>
        <w:t>Chemikalien:</w:t>
      </w:r>
      <w:r>
        <w:tab/>
      </w:r>
      <w:r>
        <w:tab/>
      </w:r>
      <w:r w:rsidR="006E2B3F">
        <w:t xml:space="preserve">Essigsäure, Propionsäure, Buttersäure, Ethanol, </w:t>
      </w:r>
      <w:r w:rsidR="00EA113C">
        <w:t>1-Butanol, 1-Pentanol, 1-Octanol, Natriumhydrogensulfat (NaHSO</w:t>
      </w:r>
      <w:r w:rsidR="00EA113C">
        <w:rPr>
          <w:vertAlign w:val="subscript"/>
        </w:rPr>
        <w:t xml:space="preserve">4 </w:t>
      </w:r>
      <w:r w:rsidR="00EA113C">
        <w:t>∙ H</w:t>
      </w:r>
      <w:r w:rsidR="00EA113C">
        <w:rPr>
          <w:vertAlign w:val="subscript"/>
        </w:rPr>
        <w:t>2</w:t>
      </w:r>
      <w:r w:rsidR="00EA113C">
        <w:t>O), konz. Schwefelsäure (H</w:t>
      </w:r>
      <w:r w:rsidR="00EA113C">
        <w:rPr>
          <w:vertAlign w:val="subscript"/>
        </w:rPr>
        <w:t>2</w:t>
      </w:r>
      <w:r w:rsidR="00EA113C">
        <w:t>SO</w:t>
      </w:r>
      <w:r w:rsidR="00EA113C">
        <w:rPr>
          <w:vertAlign w:val="subscript"/>
        </w:rPr>
        <w:t>4</w:t>
      </w:r>
      <w:r w:rsidR="00EA113C">
        <w:t xml:space="preserve">)  </w:t>
      </w:r>
    </w:p>
    <w:p w:rsidR="00F4473A" w:rsidRDefault="00FA5392" w:rsidP="00152ABD">
      <w:pPr>
        <w:tabs>
          <w:tab w:val="left" w:pos="1701"/>
          <w:tab w:val="left" w:pos="1985"/>
        </w:tabs>
        <w:ind w:left="1985" w:hanging="1985"/>
      </w:pPr>
      <w:r>
        <w:t>Durchführung</w:t>
      </w:r>
      <w:r w:rsidR="00EA113C">
        <w:t xml:space="preserve"> 1</w:t>
      </w:r>
      <w:r>
        <w:t xml:space="preserve">: </w:t>
      </w:r>
      <w:r>
        <w:tab/>
      </w:r>
      <w:r>
        <w:tab/>
      </w:r>
      <w:r w:rsidR="00EA113C">
        <w:t xml:space="preserve">Um das </w:t>
      </w:r>
      <w:r w:rsidR="00EA113C" w:rsidRPr="00F4473A">
        <w:rPr>
          <w:b/>
        </w:rPr>
        <w:t>Rum-, Orangen- und Bananenaroma</w:t>
      </w:r>
      <w:r w:rsidR="00EA113C">
        <w:t xml:space="preserve"> herzustellen</w:t>
      </w:r>
      <w:r w:rsidR="00050298">
        <w:t>,</w:t>
      </w:r>
      <w:r w:rsidR="00EA113C">
        <w:t xml:space="preserve"> muss wie folgt</w:t>
      </w:r>
      <w:r w:rsidR="00F4473A">
        <w:t xml:space="preserve"> </w:t>
      </w:r>
      <w:r w:rsidR="00EA113C">
        <w:t xml:space="preserve">vorgegangen werden: In ein Reagenzglas werden jeweils eine Spatelspitze Natriumhydrogensulfat, 1 mL des Alkohols und 1 mL der Carbonsäure gegeben. Das Gemisch wird anschließend </w:t>
      </w:r>
      <w:r w:rsidR="00F4473A">
        <w:t>im Wasserbad für einige Minuten b</w:t>
      </w:r>
      <w:r w:rsidR="00BD5264">
        <w:t>is zum Kochen</w:t>
      </w:r>
      <w:r w:rsidR="00F4473A">
        <w:t xml:space="preserve"> erwärmt.</w:t>
      </w:r>
      <w:r w:rsidR="004166E4" w:rsidRPr="004166E4">
        <w:rPr>
          <w:noProof/>
          <w:lang w:eastAsia="de-DE"/>
        </w:rPr>
        <w:t xml:space="preserve"> </w:t>
      </w:r>
    </w:p>
    <w:p w:rsidR="004166E4" w:rsidRPr="00F4473A" w:rsidRDefault="00F4473A" w:rsidP="00BC2C22">
      <w:pPr>
        <w:tabs>
          <w:tab w:val="left" w:pos="1701"/>
          <w:tab w:val="left" w:pos="1985"/>
        </w:tabs>
        <w:ind w:left="1985" w:hanging="2124"/>
        <w:rPr>
          <w:b/>
        </w:rPr>
      </w:pPr>
      <w:r>
        <w:tab/>
      </w:r>
      <w:r>
        <w:tab/>
      </w:r>
      <w:r>
        <w:rPr>
          <w:b/>
        </w:rPr>
        <w:t xml:space="preserve">1-Pentanol + Essigsäure </w:t>
      </w:r>
      <w:r>
        <w:rPr>
          <w:b/>
        </w:rPr>
        <w:tab/>
      </w:r>
      <w:r>
        <w:rPr>
          <w:rFonts w:ascii="Cambria Math" w:hAnsi="Cambria Math"/>
          <w:b/>
        </w:rPr>
        <w:t>⟶</w:t>
      </w:r>
      <w:r>
        <w:rPr>
          <w:b/>
        </w:rPr>
        <w:tab/>
        <w:t>Essigsäurepentylester</w:t>
      </w:r>
      <w:r w:rsidR="00BD5264">
        <w:rPr>
          <w:b/>
        </w:rPr>
        <w:tab/>
        <w:t xml:space="preserve">        </w:t>
      </w:r>
      <w:r>
        <w:rPr>
          <w:b/>
        </w:rPr>
        <w:t>1-Octanol + Essigsäure</w:t>
      </w:r>
      <w:r>
        <w:rPr>
          <w:b/>
        </w:rPr>
        <w:tab/>
      </w:r>
      <w:r>
        <w:rPr>
          <w:rFonts w:ascii="Cambria Math" w:hAnsi="Cambria Math"/>
          <w:b/>
        </w:rPr>
        <w:t>⟶</w:t>
      </w:r>
      <w:r>
        <w:rPr>
          <w:b/>
        </w:rPr>
        <w:tab/>
        <w:t>Essigsäureoctylester</w:t>
      </w:r>
      <w:r w:rsidR="00BD5264">
        <w:rPr>
          <w:b/>
        </w:rPr>
        <w:tab/>
        <w:t xml:space="preserve">           </w:t>
      </w:r>
      <w:r>
        <w:rPr>
          <w:b/>
        </w:rPr>
        <w:t>Butanol + Propansäure</w:t>
      </w:r>
      <w:r>
        <w:rPr>
          <w:b/>
        </w:rPr>
        <w:tab/>
      </w:r>
      <w:r>
        <w:rPr>
          <w:rFonts w:ascii="Cambria Math" w:hAnsi="Cambria Math"/>
          <w:b/>
        </w:rPr>
        <w:t>⟶</w:t>
      </w:r>
      <w:r>
        <w:rPr>
          <w:b/>
        </w:rPr>
        <w:tab/>
        <w:t>Propansäurebutylester</w:t>
      </w:r>
    </w:p>
    <w:p w:rsidR="00EA113C" w:rsidRDefault="00EA113C" w:rsidP="00F4473A">
      <w:pPr>
        <w:tabs>
          <w:tab w:val="left" w:pos="1701"/>
          <w:tab w:val="left" w:pos="1985"/>
        </w:tabs>
        <w:ind w:left="1980" w:hanging="1980"/>
      </w:pPr>
      <w:r>
        <w:t>Duchrführung 2:</w:t>
      </w:r>
      <w:r w:rsidR="00F4473A">
        <w:tab/>
      </w:r>
      <w:r w:rsidR="00F4473A">
        <w:tab/>
      </w:r>
      <w:r w:rsidR="00F4473A">
        <w:tab/>
        <w:t xml:space="preserve">Um das </w:t>
      </w:r>
      <w:r w:rsidR="00F4473A" w:rsidRPr="00F4473A">
        <w:rPr>
          <w:b/>
        </w:rPr>
        <w:t>Ananasaroma</w:t>
      </w:r>
      <w:r w:rsidR="00F4473A">
        <w:t xml:space="preserve"> herzustellen wird folgendermaßen vorgegangen: In ein Reagenzglas werden 2 mL Buttersäure, 2 mL Ethanol und 2 mL konzentrierte Schwefelsäure </w:t>
      </w:r>
      <w:r w:rsidR="004166E4">
        <w:t>(H</w:t>
      </w:r>
      <w:r w:rsidR="004166E4">
        <w:rPr>
          <w:vertAlign w:val="subscript"/>
        </w:rPr>
        <w:t>2</w:t>
      </w:r>
      <w:r w:rsidR="004166E4">
        <w:t>SO</w:t>
      </w:r>
      <w:r w:rsidR="004166E4">
        <w:rPr>
          <w:vertAlign w:val="subscript"/>
        </w:rPr>
        <w:t>4</w:t>
      </w:r>
      <w:r w:rsidR="004166E4">
        <w:t xml:space="preserve">) </w:t>
      </w:r>
      <w:r w:rsidR="00F4473A">
        <w:t>gegeben.</w:t>
      </w:r>
      <w:r w:rsidR="00BD5264">
        <w:t xml:space="preserve"> Anschließend wird diese Mischung für einige Minuten in ein auf 60 °C erhitztes Wasserbad gestellt.</w:t>
      </w:r>
    </w:p>
    <w:p w:rsidR="00152ABD" w:rsidRDefault="00152ABD" w:rsidP="00F4473A">
      <w:pPr>
        <w:tabs>
          <w:tab w:val="left" w:pos="1701"/>
          <w:tab w:val="left" w:pos="1985"/>
        </w:tabs>
        <w:ind w:left="1980" w:hanging="1980"/>
      </w:pPr>
      <w:r>
        <w:rPr>
          <w:noProof/>
          <w:lang w:eastAsia="ja-JP"/>
        </w:rPr>
        <w:drawing>
          <wp:anchor distT="0" distB="0" distL="114300" distR="114300" simplePos="0" relativeHeight="251714560" behindDoc="0" locked="0" layoutInCell="1" allowOverlap="1">
            <wp:simplePos x="0" y="0"/>
            <wp:positionH relativeFrom="column">
              <wp:posOffset>2042795</wp:posOffset>
            </wp:positionH>
            <wp:positionV relativeFrom="paragraph">
              <wp:posOffset>93980</wp:posOffset>
            </wp:positionV>
            <wp:extent cx="2200275" cy="2733675"/>
            <wp:effectExtent l="0" t="0" r="0" b="0"/>
            <wp:wrapNone/>
            <wp:docPr id="63" name="Objekt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76736" cy="3623970"/>
                      <a:chOff x="6012160" y="2815182"/>
                      <a:chExt cx="2976736" cy="3623970"/>
                    </a:xfrm>
                  </a:grpSpPr>
                  <a:pic>
                    <a:nvPicPr>
                      <a:cNvPr id="8" name="Picture 162"/>
                      <a:cNvPicPr>
                        <a:picLocks noChangeAspect="1" noChangeArrowheads="1"/>
                      </a:cNvPicPr>
                    </a:nvPicPr>
                    <a:blipFill>
                      <a:blip r:embed="rId64" cstate="print"/>
                      <a:srcRect/>
                      <a:stretch>
                        <a:fillRect/>
                      </a:stretch>
                    </a:blipFill>
                    <a:spPr bwMode="auto">
                      <a:xfrm>
                        <a:off x="6012160" y="4797152"/>
                        <a:ext cx="2292829" cy="1642000"/>
                      </a:xfrm>
                      <a:prstGeom prst="rect">
                        <a:avLst/>
                      </a:prstGeom>
                      <a:noFill/>
                      <a:effectLst>
                        <a:outerShdw blurRad="50800" dist="38100" dir="5400000" algn="t" rotWithShape="0">
                          <a:prstClr val="black">
                            <a:alpha val="40000"/>
                          </a:prstClr>
                        </a:outerShdw>
                      </a:effectLst>
                    </a:spPr>
                  </a:pic>
                  <a:sp>
                    <a:nvSpPr>
                      <a:cNvPr id="10" name="Freeform 28"/>
                      <a:cNvSpPr>
                        <a:spLocks/>
                      </a:cNvSpPr>
                    </a:nvSpPr>
                    <a:spPr bwMode="auto">
                      <a:xfrm>
                        <a:off x="7164288" y="3356992"/>
                        <a:ext cx="283566" cy="1298783"/>
                      </a:xfrm>
                      <a:custGeom>
                        <a:avLst/>
                        <a:gdLst/>
                        <a:ahLst/>
                        <a:cxnLst>
                          <a:cxn ang="0">
                            <a:pos x="0" y="0"/>
                          </a:cxn>
                          <a:cxn ang="0">
                            <a:pos x="0" y="912"/>
                          </a:cxn>
                          <a:cxn ang="0">
                            <a:pos x="38" y="978"/>
                          </a:cxn>
                          <a:cxn ang="0">
                            <a:pos x="96" y="1003"/>
                          </a:cxn>
                          <a:cxn ang="0">
                            <a:pos x="186" y="1009"/>
                          </a:cxn>
                          <a:cxn ang="0">
                            <a:pos x="257" y="994"/>
                          </a:cxn>
                          <a:cxn ang="0">
                            <a:pos x="305" y="961"/>
                          </a:cxn>
                          <a:cxn ang="0">
                            <a:pos x="333" y="912"/>
                          </a:cxn>
                          <a:cxn ang="0">
                            <a:pos x="333" y="1"/>
                          </a:cxn>
                          <a:cxn ang="0">
                            <a:pos x="0" y="0"/>
                          </a:cxn>
                        </a:cxnLst>
                        <a:rect l="0" t="0" r="r" b="b"/>
                        <a:pathLst>
                          <a:path w="333" h="1009">
                            <a:moveTo>
                              <a:pt x="0" y="0"/>
                            </a:moveTo>
                            <a:lnTo>
                              <a:pt x="0" y="912"/>
                            </a:lnTo>
                            <a:lnTo>
                              <a:pt x="38" y="978"/>
                            </a:lnTo>
                            <a:lnTo>
                              <a:pt x="96" y="1003"/>
                            </a:lnTo>
                            <a:lnTo>
                              <a:pt x="186" y="1009"/>
                            </a:lnTo>
                            <a:lnTo>
                              <a:pt x="257" y="994"/>
                            </a:lnTo>
                            <a:lnTo>
                              <a:pt x="305" y="961"/>
                            </a:lnTo>
                            <a:lnTo>
                              <a:pt x="333" y="912"/>
                            </a:lnTo>
                            <a:lnTo>
                              <a:pt x="333" y="1"/>
                            </a:lnTo>
                            <a:lnTo>
                              <a:pt x="0" y="0"/>
                            </a:lnTo>
                            <a:close/>
                          </a:path>
                        </a:pathLst>
                      </a:custGeom>
                      <a:gradFill>
                        <a:gsLst>
                          <a:gs pos="0">
                            <a:srgbClr val="8488C4"/>
                          </a:gs>
                          <a:gs pos="53000">
                            <a:srgbClr val="D4DEFF"/>
                          </a:gs>
                          <a:gs pos="83000">
                            <a:srgbClr val="D4DEFF"/>
                          </a:gs>
                          <a:gs pos="100000">
                            <a:srgbClr val="96AB94"/>
                          </a:gs>
                        </a:gsLst>
                        <a:lin ang="5400000" scaled="0"/>
                      </a:gra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7" name="Freeform 19"/>
                      <a:cNvSpPr>
                        <a:spLocks/>
                      </a:cNvSpPr>
                    </a:nvSpPr>
                    <a:spPr bwMode="auto">
                      <a:xfrm>
                        <a:off x="6228184" y="3861048"/>
                        <a:ext cx="1982688" cy="1062608"/>
                      </a:xfrm>
                      <a:custGeom>
                        <a:avLst/>
                        <a:gdLst/>
                        <a:ahLst/>
                        <a:cxnLst>
                          <a:cxn ang="0">
                            <a:pos x="6" y="568"/>
                          </a:cxn>
                          <a:cxn ang="0">
                            <a:pos x="76" y="720"/>
                          </a:cxn>
                          <a:cxn ang="0">
                            <a:pos x="464" y="720"/>
                          </a:cxn>
                          <a:cxn ang="0">
                            <a:pos x="546" y="587"/>
                          </a:cxn>
                          <a:cxn ang="0">
                            <a:pos x="547" y="59"/>
                          </a:cxn>
                          <a:cxn ang="0">
                            <a:pos x="554" y="26"/>
                          </a:cxn>
                          <a:cxn ang="0">
                            <a:pos x="582" y="8"/>
                          </a:cxn>
                          <a:cxn ang="0">
                            <a:pos x="575" y="0"/>
                          </a:cxn>
                          <a:cxn ang="0">
                            <a:pos x="543" y="25"/>
                          </a:cxn>
                          <a:cxn ang="0">
                            <a:pos x="536" y="57"/>
                          </a:cxn>
                          <a:cxn ang="0">
                            <a:pos x="536" y="602"/>
                          </a:cxn>
                          <a:cxn ang="0">
                            <a:pos x="454" y="710"/>
                          </a:cxn>
                          <a:cxn ang="0">
                            <a:pos x="94" y="711"/>
                          </a:cxn>
                          <a:cxn ang="0">
                            <a:pos x="18" y="576"/>
                          </a:cxn>
                          <a:cxn ang="0">
                            <a:pos x="19" y="0"/>
                          </a:cxn>
                          <a:cxn ang="0">
                            <a:pos x="578" y="0"/>
                          </a:cxn>
                          <a:cxn ang="0">
                            <a:pos x="6" y="0"/>
                          </a:cxn>
                          <a:cxn ang="0">
                            <a:pos x="6" y="568"/>
                          </a:cxn>
                        </a:cxnLst>
                        <a:rect l="0" t="0" r="r" b="b"/>
                        <a:pathLst>
                          <a:path w="582" h="720">
                            <a:moveTo>
                              <a:pt x="6" y="568"/>
                            </a:moveTo>
                            <a:cubicBezTo>
                              <a:pt x="18" y="688"/>
                              <a:pt x="0" y="695"/>
                              <a:pt x="76" y="720"/>
                            </a:cubicBezTo>
                            <a:lnTo>
                              <a:pt x="464" y="720"/>
                            </a:lnTo>
                            <a:cubicBezTo>
                              <a:pt x="542" y="698"/>
                              <a:pt x="542" y="679"/>
                              <a:pt x="546" y="587"/>
                            </a:cubicBezTo>
                            <a:cubicBezTo>
                              <a:pt x="547" y="551"/>
                              <a:pt x="545" y="152"/>
                              <a:pt x="547" y="59"/>
                            </a:cubicBezTo>
                            <a:lnTo>
                              <a:pt x="554" y="26"/>
                            </a:lnTo>
                            <a:lnTo>
                              <a:pt x="582" y="8"/>
                            </a:lnTo>
                            <a:lnTo>
                              <a:pt x="575" y="0"/>
                            </a:lnTo>
                            <a:cubicBezTo>
                              <a:pt x="569" y="3"/>
                              <a:pt x="549" y="16"/>
                              <a:pt x="543" y="25"/>
                            </a:cubicBezTo>
                            <a:lnTo>
                              <a:pt x="536" y="57"/>
                            </a:lnTo>
                            <a:lnTo>
                              <a:pt x="536" y="602"/>
                            </a:lnTo>
                            <a:cubicBezTo>
                              <a:pt x="530" y="680"/>
                              <a:pt x="528" y="690"/>
                              <a:pt x="454" y="710"/>
                            </a:cubicBezTo>
                            <a:lnTo>
                              <a:pt x="94" y="711"/>
                            </a:lnTo>
                            <a:cubicBezTo>
                              <a:pt x="21" y="689"/>
                              <a:pt x="30" y="694"/>
                              <a:pt x="18" y="576"/>
                            </a:cubicBezTo>
                            <a:lnTo>
                              <a:pt x="19" y="0"/>
                            </a:lnTo>
                            <a:lnTo>
                              <a:pt x="578" y="0"/>
                            </a:lnTo>
                            <a:lnTo>
                              <a:pt x="6" y="0"/>
                            </a:lnTo>
                            <a:lnTo>
                              <a:pt x="6" y="568"/>
                            </a:lnTo>
                            <a:close/>
                          </a:path>
                        </a:pathLst>
                      </a:custGeom>
                      <a:solidFill>
                        <a:schemeClr val="bg2"/>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9" name="Group 74"/>
                      <a:cNvGrpSpPr>
                        <a:grpSpLocks/>
                      </a:cNvGrpSpPr>
                    </a:nvGrpSpPr>
                    <a:grpSpPr bwMode="auto">
                      <a:xfrm>
                        <a:off x="7092280" y="2996952"/>
                        <a:ext cx="1896616" cy="246280"/>
                        <a:chOff x="2592" y="576"/>
                        <a:chExt cx="2880" cy="367"/>
                      </a:xfrm>
                      <a:effectLst>
                        <a:outerShdw blurRad="50800" dist="38100" dir="5400000" algn="t" rotWithShape="0">
                          <a:prstClr val="black">
                            <a:alpha val="40000"/>
                          </a:prstClr>
                        </a:outerShdw>
                      </a:effectLst>
                    </a:grpSpPr>
                    <a:sp>
                      <a:nvSpPr>
                        <a:cNvPr id="20" name="Freeform 75" descr="Eiche"/>
                        <a:cNvSpPr>
                          <a:spLocks/>
                        </a:cNvSpPr>
                      </a:nvSpPr>
                      <a:spPr bwMode="auto">
                        <a:xfrm>
                          <a:off x="2628" y="720"/>
                          <a:ext cx="2844" cy="223"/>
                        </a:xfrm>
                        <a:custGeom>
                          <a:avLst/>
                          <a:gdLst/>
                          <a:ahLst/>
                          <a:cxnLst>
                            <a:cxn ang="0">
                              <a:pos x="2" y="6"/>
                            </a:cxn>
                            <a:cxn ang="0">
                              <a:pos x="0" y="174"/>
                            </a:cxn>
                            <a:cxn ang="0">
                              <a:pos x="99" y="190"/>
                            </a:cxn>
                            <a:cxn ang="0">
                              <a:pos x="120" y="72"/>
                            </a:cxn>
                            <a:cxn ang="0">
                              <a:pos x="528" y="84"/>
                            </a:cxn>
                            <a:cxn ang="0">
                              <a:pos x="612" y="132"/>
                            </a:cxn>
                            <a:cxn ang="0">
                              <a:pos x="618" y="222"/>
                            </a:cxn>
                            <a:cxn ang="0">
                              <a:pos x="858" y="223"/>
                            </a:cxn>
                            <a:cxn ang="0">
                              <a:pos x="1757" y="223"/>
                            </a:cxn>
                            <a:cxn ang="0">
                              <a:pos x="1750" y="17"/>
                            </a:cxn>
                            <a:cxn ang="0">
                              <a:pos x="2844" y="20"/>
                            </a:cxn>
                            <a:cxn ang="0">
                              <a:pos x="2844" y="220"/>
                            </a:cxn>
                            <a:cxn ang="0">
                              <a:pos x="1697" y="220"/>
                            </a:cxn>
                            <a:cxn ang="0">
                              <a:pos x="1697" y="13"/>
                            </a:cxn>
                            <a:cxn ang="0">
                              <a:pos x="683" y="0"/>
                            </a:cxn>
                            <a:cxn ang="0">
                              <a:pos x="666" y="102"/>
                            </a:cxn>
                            <a:cxn ang="0">
                              <a:pos x="684" y="77"/>
                            </a:cxn>
                            <a:cxn ang="0">
                              <a:pos x="652" y="77"/>
                            </a:cxn>
                            <a:cxn ang="0">
                              <a:pos x="554" y="17"/>
                            </a:cxn>
                            <a:cxn ang="0">
                              <a:pos x="2" y="6"/>
                            </a:cxn>
                          </a:cxnLst>
                          <a:rect l="0" t="0" r="r" b="b"/>
                          <a:pathLst>
                            <a:path w="2844" h="223">
                              <a:moveTo>
                                <a:pt x="2" y="6"/>
                              </a:moveTo>
                              <a:lnTo>
                                <a:pt x="0" y="174"/>
                              </a:lnTo>
                              <a:lnTo>
                                <a:pt x="99" y="190"/>
                              </a:lnTo>
                              <a:cubicBezTo>
                                <a:pt x="119" y="173"/>
                                <a:pt x="49" y="90"/>
                                <a:pt x="120" y="72"/>
                              </a:cubicBezTo>
                              <a:cubicBezTo>
                                <a:pt x="191" y="54"/>
                                <a:pt x="446" y="74"/>
                                <a:pt x="528" y="84"/>
                              </a:cubicBezTo>
                              <a:lnTo>
                                <a:pt x="612" y="132"/>
                              </a:lnTo>
                              <a:lnTo>
                                <a:pt x="618" y="222"/>
                              </a:lnTo>
                              <a:lnTo>
                                <a:pt x="858" y="223"/>
                              </a:lnTo>
                              <a:lnTo>
                                <a:pt x="1757" y="223"/>
                              </a:lnTo>
                              <a:lnTo>
                                <a:pt x="1750" y="17"/>
                              </a:lnTo>
                              <a:lnTo>
                                <a:pt x="2844" y="20"/>
                              </a:lnTo>
                              <a:lnTo>
                                <a:pt x="2844" y="220"/>
                              </a:lnTo>
                              <a:lnTo>
                                <a:pt x="1697" y="220"/>
                              </a:lnTo>
                              <a:lnTo>
                                <a:pt x="1697" y="13"/>
                              </a:lnTo>
                              <a:lnTo>
                                <a:pt x="683" y="0"/>
                              </a:lnTo>
                              <a:lnTo>
                                <a:pt x="666" y="102"/>
                              </a:lnTo>
                              <a:lnTo>
                                <a:pt x="684" y="77"/>
                              </a:lnTo>
                              <a:lnTo>
                                <a:pt x="652" y="77"/>
                              </a:lnTo>
                              <a:lnTo>
                                <a:pt x="554" y="17"/>
                              </a:lnTo>
                              <a:lnTo>
                                <a:pt x="2" y="6"/>
                              </a:lnTo>
                              <a:close/>
                            </a:path>
                          </a:pathLst>
                        </a:custGeom>
                        <a:blipFill dpi="0" rotWithShape="0">
                          <a:blip r:embed="rId35" cstate="print"/>
                          <a:srcRect/>
                          <a:tile tx="0" ty="0" sx="100000" sy="100000" flip="none" algn="tl"/>
                        </a:blipFill>
                        <a:ln w="9525"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Freeform 76" descr="Eiche"/>
                        <a:cNvSpPr>
                          <a:spLocks/>
                        </a:cNvSpPr>
                      </a:nvSpPr>
                      <a:spPr bwMode="auto">
                        <a:xfrm>
                          <a:off x="2592" y="576"/>
                          <a:ext cx="1890" cy="336"/>
                        </a:xfrm>
                        <a:custGeom>
                          <a:avLst/>
                          <a:gdLst/>
                          <a:ahLst/>
                          <a:cxnLst>
                            <a:cxn ang="0">
                              <a:pos x="355" y="335"/>
                            </a:cxn>
                            <a:cxn ang="0">
                              <a:pos x="722" y="304"/>
                            </a:cxn>
                            <a:cxn ang="0">
                              <a:pos x="817" y="300"/>
                            </a:cxn>
                            <a:cxn ang="0">
                              <a:pos x="1838" y="296"/>
                            </a:cxn>
                            <a:cxn ang="0">
                              <a:pos x="1890" y="294"/>
                            </a:cxn>
                            <a:cxn ang="0">
                              <a:pos x="1890" y="90"/>
                            </a:cxn>
                            <a:cxn ang="0">
                              <a:pos x="816" y="90"/>
                            </a:cxn>
                            <a:cxn ang="0">
                              <a:pos x="815" y="291"/>
                            </a:cxn>
                            <a:cxn ang="0">
                              <a:pos x="714" y="292"/>
                            </a:cxn>
                            <a:cxn ang="0">
                              <a:pos x="716" y="47"/>
                            </a:cxn>
                            <a:cxn ang="0">
                              <a:pos x="260" y="12"/>
                            </a:cxn>
                            <a:cxn ang="0">
                              <a:pos x="0" y="78"/>
                            </a:cxn>
                            <a:cxn ang="0">
                              <a:pos x="13" y="269"/>
                            </a:cxn>
                            <a:cxn ang="0">
                              <a:pos x="355" y="335"/>
                            </a:cxn>
                          </a:cxnLst>
                          <a:rect l="0" t="0" r="r" b="b"/>
                          <a:pathLst>
                            <a:path w="1890" h="336">
                              <a:moveTo>
                                <a:pt x="355" y="335"/>
                              </a:moveTo>
                              <a:cubicBezTo>
                                <a:pt x="473" y="336"/>
                                <a:pt x="646" y="309"/>
                                <a:pt x="722" y="304"/>
                              </a:cubicBezTo>
                              <a:cubicBezTo>
                                <a:pt x="798" y="298"/>
                                <a:pt x="632" y="301"/>
                                <a:pt x="817" y="300"/>
                              </a:cubicBezTo>
                              <a:cubicBezTo>
                                <a:pt x="1003" y="298"/>
                                <a:pt x="1659" y="297"/>
                                <a:pt x="1838" y="296"/>
                              </a:cubicBezTo>
                              <a:lnTo>
                                <a:pt x="1890" y="294"/>
                              </a:lnTo>
                              <a:lnTo>
                                <a:pt x="1890" y="90"/>
                              </a:lnTo>
                              <a:lnTo>
                                <a:pt x="816" y="90"/>
                              </a:lnTo>
                              <a:lnTo>
                                <a:pt x="815" y="291"/>
                              </a:lnTo>
                              <a:lnTo>
                                <a:pt x="714" y="292"/>
                              </a:lnTo>
                              <a:lnTo>
                                <a:pt x="716" y="47"/>
                              </a:lnTo>
                              <a:cubicBezTo>
                                <a:pt x="640" y="0"/>
                                <a:pt x="378" y="6"/>
                                <a:pt x="260" y="12"/>
                              </a:cubicBezTo>
                              <a:cubicBezTo>
                                <a:pt x="142" y="17"/>
                                <a:pt x="40" y="35"/>
                                <a:pt x="0" y="78"/>
                              </a:cubicBezTo>
                              <a:lnTo>
                                <a:pt x="13" y="269"/>
                              </a:lnTo>
                              <a:cubicBezTo>
                                <a:pt x="72" y="311"/>
                                <a:pt x="283" y="322"/>
                                <a:pt x="355" y="335"/>
                              </a:cubicBezTo>
                              <a:close/>
                            </a:path>
                          </a:pathLst>
                        </a:custGeom>
                        <a:blipFill dpi="0" rotWithShape="0">
                          <a:blip r:embed="rId35" cstate="print"/>
                          <a:srcRect/>
                          <a:tile tx="0" ty="0" sx="100000" sy="100000" flip="none" algn="tl"/>
                        </a:blipFill>
                        <a:ln w="9525"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9" name="Freeform 20"/>
                      <a:cNvSpPr>
                        <a:spLocks/>
                      </a:cNvSpPr>
                    </a:nvSpPr>
                    <a:spPr bwMode="auto">
                      <a:xfrm>
                        <a:off x="7139242" y="2815182"/>
                        <a:ext cx="329846" cy="1853085"/>
                      </a:xfrm>
                      <a:custGeom>
                        <a:avLst/>
                        <a:gdLst/>
                        <a:ahLst/>
                        <a:cxnLst>
                          <a:cxn ang="0">
                            <a:pos x="0" y="45"/>
                          </a:cxn>
                          <a:cxn ang="0">
                            <a:pos x="48" y="61"/>
                          </a:cxn>
                          <a:cxn ang="0">
                            <a:pos x="48" y="2240"/>
                          </a:cxn>
                          <a:cxn ang="0">
                            <a:pos x="116" y="2325"/>
                          </a:cxn>
                          <a:cxn ang="0">
                            <a:pos x="208" y="2362"/>
                          </a:cxn>
                          <a:cxn ang="0">
                            <a:pos x="376" y="2362"/>
                          </a:cxn>
                          <a:cxn ang="0">
                            <a:pos x="480" y="2319"/>
                          </a:cxn>
                          <a:cxn ang="0">
                            <a:pos x="543" y="2241"/>
                          </a:cxn>
                          <a:cxn ang="0">
                            <a:pos x="544" y="67"/>
                          </a:cxn>
                          <a:cxn ang="0">
                            <a:pos x="576" y="39"/>
                          </a:cxn>
                          <a:cxn ang="0">
                            <a:pos x="540" y="12"/>
                          </a:cxn>
                          <a:cxn ang="0">
                            <a:pos x="516" y="0"/>
                          </a:cxn>
                          <a:cxn ang="0">
                            <a:pos x="516" y="2238"/>
                          </a:cxn>
                          <a:cxn ang="0">
                            <a:pos x="465" y="2301"/>
                          </a:cxn>
                          <a:cxn ang="0">
                            <a:pos x="392" y="2334"/>
                          </a:cxn>
                          <a:cxn ang="0">
                            <a:pos x="196" y="2334"/>
                          </a:cxn>
                          <a:cxn ang="0">
                            <a:pos x="126" y="2310"/>
                          </a:cxn>
                          <a:cxn ang="0">
                            <a:pos x="72" y="2240"/>
                          </a:cxn>
                          <a:cxn ang="0">
                            <a:pos x="72" y="8"/>
                          </a:cxn>
                          <a:cxn ang="0">
                            <a:pos x="524" y="8"/>
                          </a:cxn>
                          <a:cxn ang="0">
                            <a:pos x="36" y="8"/>
                          </a:cxn>
                          <a:cxn ang="0">
                            <a:pos x="0" y="45"/>
                          </a:cxn>
                        </a:cxnLst>
                        <a:rect l="0" t="0" r="r" b="b"/>
                        <a:pathLst>
                          <a:path w="576" h="2362">
                            <a:moveTo>
                              <a:pt x="0" y="45"/>
                            </a:moveTo>
                            <a:lnTo>
                              <a:pt x="48" y="61"/>
                            </a:lnTo>
                            <a:lnTo>
                              <a:pt x="48" y="2240"/>
                            </a:lnTo>
                            <a:lnTo>
                              <a:pt x="116" y="2325"/>
                            </a:lnTo>
                            <a:lnTo>
                              <a:pt x="208" y="2362"/>
                            </a:lnTo>
                            <a:lnTo>
                              <a:pt x="376" y="2362"/>
                            </a:lnTo>
                            <a:lnTo>
                              <a:pt x="480" y="2319"/>
                            </a:lnTo>
                            <a:lnTo>
                              <a:pt x="543" y="2241"/>
                            </a:lnTo>
                            <a:lnTo>
                              <a:pt x="544" y="67"/>
                            </a:lnTo>
                            <a:lnTo>
                              <a:pt x="576" y="39"/>
                            </a:lnTo>
                            <a:lnTo>
                              <a:pt x="540" y="12"/>
                            </a:lnTo>
                            <a:lnTo>
                              <a:pt x="516" y="0"/>
                            </a:lnTo>
                            <a:lnTo>
                              <a:pt x="516" y="2238"/>
                            </a:lnTo>
                            <a:lnTo>
                              <a:pt x="465" y="2301"/>
                            </a:lnTo>
                            <a:lnTo>
                              <a:pt x="392" y="2334"/>
                            </a:lnTo>
                            <a:lnTo>
                              <a:pt x="196" y="2334"/>
                            </a:lnTo>
                            <a:lnTo>
                              <a:pt x="126" y="2310"/>
                            </a:lnTo>
                            <a:lnTo>
                              <a:pt x="72" y="2240"/>
                            </a:lnTo>
                            <a:lnTo>
                              <a:pt x="72" y="8"/>
                            </a:lnTo>
                            <a:lnTo>
                              <a:pt x="524" y="8"/>
                            </a:lnTo>
                            <a:lnTo>
                              <a:pt x="36" y="8"/>
                            </a:lnTo>
                            <a:lnTo>
                              <a:pt x="0" y="45"/>
                            </a:lnTo>
                            <a:close/>
                          </a:path>
                        </a:pathLst>
                      </a:custGeom>
                      <a:solidFill>
                        <a:schemeClr val="tx1"/>
                      </a:solidFill>
                      <a:ln w="0">
                        <a:solidFill>
                          <a:schemeClr val="tx1"/>
                        </a:solidFill>
                        <a:round/>
                        <a:headEnd/>
                        <a:tailEnd/>
                      </a:ln>
                      <a:effectLst>
                        <a:outerShdw blurRad="50800" dist="38100" dir="5400000" algn="t" rotWithShape="0">
                          <a:prstClr val="black">
                            <a:alpha val="40000"/>
                          </a:prstClr>
                        </a:outerShdw>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lc:lockedCanvas>
              </a:graphicData>
            </a:graphic>
          </wp:anchor>
        </w:drawing>
      </w:r>
    </w:p>
    <w:p w:rsidR="00152ABD" w:rsidRDefault="00152ABD" w:rsidP="00F4473A">
      <w:pPr>
        <w:tabs>
          <w:tab w:val="left" w:pos="1701"/>
          <w:tab w:val="left" w:pos="1985"/>
        </w:tabs>
        <w:ind w:left="1980" w:hanging="1980"/>
      </w:pPr>
    </w:p>
    <w:p w:rsidR="00152ABD" w:rsidRDefault="00152ABD" w:rsidP="00F4473A">
      <w:pPr>
        <w:tabs>
          <w:tab w:val="left" w:pos="1701"/>
          <w:tab w:val="left" w:pos="1985"/>
        </w:tabs>
        <w:ind w:left="1980" w:hanging="1980"/>
      </w:pPr>
    </w:p>
    <w:p w:rsidR="00152ABD" w:rsidRDefault="00152ABD" w:rsidP="00F4473A">
      <w:pPr>
        <w:tabs>
          <w:tab w:val="left" w:pos="1701"/>
          <w:tab w:val="left" w:pos="1985"/>
        </w:tabs>
        <w:ind w:left="1980" w:hanging="1980"/>
      </w:pPr>
    </w:p>
    <w:p w:rsidR="00152ABD" w:rsidRDefault="00152ABD" w:rsidP="00F4473A">
      <w:pPr>
        <w:tabs>
          <w:tab w:val="left" w:pos="1701"/>
          <w:tab w:val="left" w:pos="1985"/>
        </w:tabs>
        <w:ind w:left="1980" w:hanging="1980"/>
      </w:pPr>
    </w:p>
    <w:p w:rsidR="00152ABD" w:rsidRDefault="00152ABD" w:rsidP="00F4473A">
      <w:pPr>
        <w:tabs>
          <w:tab w:val="left" w:pos="1701"/>
          <w:tab w:val="left" w:pos="1985"/>
        </w:tabs>
        <w:ind w:left="1980" w:hanging="1980"/>
      </w:pPr>
    </w:p>
    <w:p w:rsidR="007D674B" w:rsidRDefault="00152ABD" w:rsidP="00152ABD">
      <w:pPr>
        <w:tabs>
          <w:tab w:val="left" w:pos="1701"/>
          <w:tab w:val="left" w:pos="1985"/>
        </w:tabs>
      </w:pPr>
      <w:r>
        <w:tab/>
      </w:r>
    </w:p>
    <w:p w:rsidR="007D674B" w:rsidRDefault="007D674B" w:rsidP="00152ABD">
      <w:pPr>
        <w:tabs>
          <w:tab w:val="left" w:pos="1701"/>
          <w:tab w:val="left" w:pos="1985"/>
        </w:tabs>
      </w:pPr>
    </w:p>
    <w:p w:rsidR="00050298" w:rsidRDefault="00050298" w:rsidP="00152ABD">
      <w:pPr>
        <w:tabs>
          <w:tab w:val="left" w:pos="1701"/>
          <w:tab w:val="left" w:pos="1985"/>
        </w:tabs>
      </w:pPr>
    </w:p>
    <w:p w:rsidR="00BD5264" w:rsidRDefault="00FA5392" w:rsidP="00152ABD">
      <w:pPr>
        <w:tabs>
          <w:tab w:val="left" w:pos="1701"/>
          <w:tab w:val="left" w:pos="1985"/>
        </w:tabs>
      </w:pPr>
      <w:r>
        <w:t>Beobachtung</w:t>
      </w:r>
      <w:r w:rsidR="00BD5264">
        <w:t xml:space="preserve"> 1</w:t>
      </w:r>
      <w:r>
        <w:t>:</w:t>
      </w:r>
      <w:r w:rsidR="00BD5264">
        <w:tab/>
      </w:r>
      <w:r w:rsidR="00BD5264">
        <w:tab/>
        <w:t xml:space="preserve">Die hergestellten Ester zeigen die folgenden charakteristischen Gerüche: </w:t>
      </w:r>
    </w:p>
    <w:p w:rsidR="00BD5264" w:rsidRPr="00BC2C22" w:rsidRDefault="00BD5264" w:rsidP="00BD5264">
      <w:pPr>
        <w:tabs>
          <w:tab w:val="left" w:pos="1701"/>
          <w:tab w:val="left" w:pos="1985"/>
        </w:tabs>
        <w:ind w:left="1980" w:hanging="1980"/>
        <w:rPr>
          <w:b/>
          <w:lang w:val="da-DK"/>
        </w:rPr>
      </w:pPr>
      <w:r>
        <w:lastRenderedPageBreak/>
        <w:tab/>
      </w:r>
      <w:r>
        <w:tab/>
      </w:r>
      <w:r w:rsidRPr="00BC2C22">
        <w:rPr>
          <w:b/>
          <w:lang w:val="da-DK"/>
        </w:rPr>
        <w:t>Essi</w:t>
      </w:r>
      <w:r w:rsidR="007D674B" w:rsidRPr="00BC2C22">
        <w:rPr>
          <w:b/>
          <w:lang w:val="da-DK"/>
        </w:rPr>
        <w:t>gsäurepentylester:</w:t>
      </w:r>
      <w:r w:rsidR="007D674B" w:rsidRPr="00BC2C22">
        <w:rPr>
          <w:b/>
          <w:lang w:val="da-DK"/>
        </w:rPr>
        <w:tab/>
      </w:r>
      <w:r w:rsidR="007D674B" w:rsidRPr="00BC2C22">
        <w:rPr>
          <w:b/>
          <w:lang w:val="da-DK"/>
        </w:rPr>
        <w:tab/>
        <w:t>Banane</w:t>
      </w:r>
      <w:r w:rsidR="007D674B" w:rsidRPr="00BC2C22">
        <w:rPr>
          <w:b/>
          <w:lang w:val="da-DK"/>
        </w:rPr>
        <w:tab/>
      </w:r>
      <w:r w:rsidR="007D674B" w:rsidRPr="00BC2C22">
        <w:rPr>
          <w:b/>
          <w:lang w:val="da-DK"/>
        </w:rPr>
        <w:tab/>
      </w:r>
      <w:r w:rsidR="007D674B" w:rsidRPr="00BC2C22">
        <w:rPr>
          <w:b/>
          <w:lang w:val="da-DK"/>
        </w:rPr>
        <w:tab/>
      </w:r>
      <w:r w:rsidR="007D674B" w:rsidRPr="00BC2C22">
        <w:rPr>
          <w:b/>
          <w:lang w:val="da-DK"/>
        </w:rPr>
        <w:tab/>
      </w:r>
      <w:r w:rsidRPr="00BC2C22">
        <w:rPr>
          <w:b/>
          <w:lang w:val="da-DK"/>
        </w:rPr>
        <w:t>Ess</w:t>
      </w:r>
      <w:r w:rsidR="007D674B" w:rsidRPr="00BC2C22">
        <w:rPr>
          <w:b/>
          <w:lang w:val="da-DK"/>
        </w:rPr>
        <w:t>igsäureoctylester:</w:t>
      </w:r>
      <w:r w:rsidR="007D674B" w:rsidRPr="00BC2C22">
        <w:rPr>
          <w:b/>
          <w:lang w:val="da-DK"/>
        </w:rPr>
        <w:tab/>
      </w:r>
      <w:r w:rsidR="007D674B" w:rsidRPr="00BC2C22">
        <w:rPr>
          <w:b/>
          <w:lang w:val="da-DK"/>
        </w:rPr>
        <w:tab/>
      </w:r>
      <w:r w:rsidR="007D674B" w:rsidRPr="00BC2C22">
        <w:rPr>
          <w:b/>
          <w:lang w:val="da-DK"/>
        </w:rPr>
        <w:tab/>
        <w:t>Orange</w:t>
      </w:r>
      <w:r w:rsidR="007D674B" w:rsidRPr="00BC2C22">
        <w:rPr>
          <w:b/>
          <w:lang w:val="da-DK"/>
        </w:rPr>
        <w:tab/>
      </w:r>
      <w:r w:rsidR="007D674B" w:rsidRPr="00BC2C22">
        <w:rPr>
          <w:b/>
          <w:lang w:val="da-DK"/>
        </w:rPr>
        <w:tab/>
      </w:r>
      <w:r w:rsidR="007D674B" w:rsidRPr="00BC2C22">
        <w:rPr>
          <w:b/>
          <w:lang w:val="da-DK"/>
        </w:rPr>
        <w:tab/>
      </w:r>
      <w:r w:rsidR="007D674B" w:rsidRPr="00BC2C22">
        <w:rPr>
          <w:b/>
          <w:lang w:val="da-DK"/>
        </w:rPr>
        <w:tab/>
      </w:r>
      <w:r w:rsidRPr="00BC2C22">
        <w:rPr>
          <w:b/>
          <w:lang w:val="da-DK"/>
        </w:rPr>
        <w:t>Propansäurebutylester:</w:t>
      </w:r>
      <w:r w:rsidRPr="00BC2C22">
        <w:rPr>
          <w:b/>
          <w:lang w:val="da-DK"/>
        </w:rPr>
        <w:tab/>
      </w:r>
      <w:r w:rsidRPr="00BC2C22">
        <w:rPr>
          <w:b/>
          <w:lang w:val="da-DK"/>
        </w:rPr>
        <w:tab/>
        <w:t>Rum</w:t>
      </w:r>
    </w:p>
    <w:p w:rsidR="004166E4" w:rsidRDefault="00BD5264" w:rsidP="0045699A">
      <w:pPr>
        <w:tabs>
          <w:tab w:val="left" w:pos="1701"/>
          <w:tab w:val="left" w:pos="1985"/>
        </w:tabs>
        <w:ind w:left="1980" w:hanging="1980"/>
      </w:pPr>
      <w:r>
        <w:t>Beobachtung 2:</w:t>
      </w:r>
      <w:r>
        <w:tab/>
      </w:r>
      <w:r>
        <w:tab/>
      </w:r>
      <w:r w:rsidR="008D4E02">
        <w:t>Auch der</w:t>
      </w:r>
      <w:r>
        <w:t xml:space="preserve"> Geruch der zuvor stinkenden Buttersäure </w:t>
      </w:r>
      <w:r w:rsidR="008D4E02">
        <w:t>kann nach der Reaktion</w:t>
      </w:r>
      <w:r>
        <w:t xml:space="preserve"> nicht mehr wahrgenommen</w:t>
      </w:r>
      <w:r w:rsidR="008D4E02">
        <w:t xml:space="preserve"> werden</w:t>
      </w:r>
      <w:r>
        <w:t xml:space="preserve">, stattdessen zeigt der hergestellte Ester ein wohlriechendes Ananasaroma.    </w:t>
      </w:r>
      <w:r w:rsidR="00FA5392">
        <w:tab/>
      </w:r>
    </w:p>
    <w:p w:rsidR="006B5D8C" w:rsidRPr="006B5D8C" w:rsidRDefault="006B5D8C" w:rsidP="0045699A">
      <w:pPr>
        <w:tabs>
          <w:tab w:val="left" w:pos="1701"/>
          <w:tab w:val="left" w:pos="1985"/>
        </w:tabs>
        <w:ind w:left="1980" w:hanging="1980"/>
        <w:rPr>
          <w:b/>
        </w:rPr>
      </w:pPr>
      <w:r>
        <w:tab/>
      </w:r>
      <w:r>
        <w:tab/>
      </w:r>
      <w:r w:rsidRPr="006B5D8C">
        <w:rPr>
          <w:b/>
        </w:rPr>
        <w:t>Butansäureethylester:</w:t>
      </w:r>
      <w:r w:rsidRPr="006B5D8C">
        <w:rPr>
          <w:b/>
        </w:rPr>
        <w:tab/>
      </w:r>
      <w:r w:rsidRPr="006B5D8C">
        <w:rPr>
          <w:b/>
        </w:rPr>
        <w:tab/>
      </w:r>
      <w:r w:rsidRPr="006B5D8C">
        <w:rPr>
          <w:b/>
        </w:rPr>
        <w:tab/>
        <w:t>Ananas</w:t>
      </w:r>
    </w:p>
    <w:p w:rsidR="004166E4" w:rsidRDefault="006B5D8C" w:rsidP="004166E4">
      <w:pPr>
        <w:tabs>
          <w:tab w:val="left" w:pos="1701"/>
          <w:tab w:val="left" w:pos="1985"/>
        </w:tabs>
        <w:ind w:left="1980" w:hanging="1980"/>
        <w:jc w:val="center"/>
      </w:pPr>
      <w:r>
        <w:rPr>
          <w:noProof/>
          <w:lang w:eastAsia="ja-JP"/>
        </w:rPr>
        <w:drawing>
          <wp:anchor distT="0" distB="0" distL="114300" distR="114300" simplePos="0" relativeHeight="251712512" behindDoc="1" locked="0" layoutInCell="1" allowOverlap="1">
            <wp:simplePos x="0" y="0"/>
            <wp:positionH relativeFrom="column">
              <wp:posOffset>1499870</wp:posOffset>
            </wp:positionH>
            <wp:positionV relativeFrom="paragraph">
              <wp:posOffset>17780</wp:posOffset>
            </wp:positionV>
            <wp:extent cx="3162300" cy="2733675"/>
            <wp:effectExtent l="19050" t="0" r="0" b="0"/>
            <wp:wrapTight wrapText="bothSides">
              <wp:wrapPolygon edited="0">
                <wp:start x="520" y="0"/>
                <wp:lineTo x="-130" y="1054"/>
                <wp:lineTo x="-130" y="19267"/>
                <wp:lineTo x="130" y="21525"/>
                <wp:lineTo x="520" y="21525"/>
                <wp:lineTo x="20949" y="21525"/>
                <wp:lineTo x="21340" y="21525"/>
                <wp:lineTo x="21600" y="20471"/>
                <wp:lineTo x="21600" y="1054"/>
                <wp:lineTo x="21340" y="151"/>
                <wp:lineTo x="20949" y="0"/>
                <wp:lineTo x="520" y="0"/>
              </wp:wrapPolygon>
            </wp:wrapTight>
            <wp:docPr id="6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3162300" cy="2733675"/>
                    </a:xfrm>
                    <a:prstGeom prst="rect">
                      <a:avLst/>
                    </a:prstGeom>
                    <a:ln>
                      <a:noFill/>
                    </a:ln>
                    <a:effectLst>
                      <a:softEdge rad="112500"/>
                    </a:effectLst>
                  </pic:spPr>
                </pic:pic>
              </a:graphicData>
            </a:graphic>
          </wp:anchor>
        </w:drawing>
      </w: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Default="004166E4" w:rsidP="004166E4">
      <w:pPr>
        <w:tabs>
          <w:tab w:val="left" w:pos="0"/>
          <w:tab w:val="left" w:pos="1701"/>
        </w:tabs>
        <w:spacing w:line="240" w:lineRule="auto"/>
        <w:ind w:right="-851" w:hanging="284"/>
        <w:jc w:val="center"/>
        <w:rPr>
          <w:sz w:val="16"/>
          <w:szCs w:val="16"/>
        </w:rPr>
      </w:pPr>
    </w:p>
    <w:p w:rsidR="004166E4" w:rsidRPr="00EA113C" w:rsidRDefault="004166E4" w:rsidP="004166E4">
      <w:pPr>
        <w:tabs>
          <w:tab w:val="left" w:pos="0"/>
          <w:tab w:val="left" w:pos="1701"/>
        </w:tabs>
        <w:spacing w:line="240" w:lineRule="auto"/>
        <w:ind w:right="-851" w:hanging="284"/>
        <w:jc w:val="center"/>
        <w:rPr>
          <w:sz w:val="16"/>
          <w:szCs w:val="16"/>
        </w:rPr>
      </w:pPr>
      <w:r w:rsidRPr="00EA113C">
        <w:rPr>
          <w:sz w:val="16"/>
          <w:szCs w:val="16"/>
        </w:rPr>
        <w:t xml:space="preserve">Abbildung </w:t>
      </w:r>
      <w:r>
        <w:rPr>
          <w:sz w:val="16"/>
          <w:szCs w:val="16"/>
        </w:rPr>
        <w:t xml:space="preserve"> 3 – Die Herstellung von Fruchtestern</w:t>
      </w:r>
    </w:p>
    <w:p w:rsidR="00FA5392" w:rsidRPr="00B014AA" w:rsidRDefault="00FA5392" w:rsidP="004166E4">
      <w:pPr>
        <w:tabs>
          <w:tab w:val="left" w:pos="1701"/>
          <w:tab w:val="left" w:pos="1985"/>
        </w:tabs>
        <w:rPr>
          <w:sz w:val="18"/>
        </w:rPr>
      </w:pPr>
    </w:p>
    <w:p w:rsidR="00E01DB8" w:rsidRDefault="00FA5392" w:rsidP="00E01DB8">
      <w:pPr>
        <w:tabs>
          <w:tab w:val="left" w:pos="1701"/>
          <w:tab w:val="left" w:pos="1985"/>
        </w:tabs>
        <w:ind w:left="1980" w:hanging="1980"/>
      </w:pPr>
      <w:r>
        <w:t>Deutung</w:t>
      </w:r>
      <w:r w:rsidR="007D674B">
        <w:t xml:space="preserve"> 1</w:t>
      </w:r>
      <w:r>
        <w:t>:</w:t>
      </w:r>
      <w:r w:rsidR="007D674B">
        <w:tab/>
      </w:r>
      <w:r w:rsidR="007D674B">
        <w:tab/>
        <w:t>Natriumhydrogensul</w:t>
      </w:r>
      <w:r w:rsidR="00050298">
        <w:t>fat liefert Protonen. Diese dienen</w:t>
      </w:r>
      <w:r w:rsidR="007D674B">
        <w:t xml:space="preserve"> als Katalysator der Reaktion. Durch Protonierung der Carbonylgruppe  wird ein nucleophiler Angriff des Alkohols begünstigt. </w:t>
      </w:r>
      <w:r w:rsidR="00E01DB8">
        <w:t>Es entsteht ein delokalisiertes Dihydroxycarbeniumion:</w:t>
      </w:r>
    </w:p>
    <w:p w:rsidR="00E01DB8" w:rsidRDefault="00E01DB8" w:rsidP="00BC2C22">
      <w:pPr>
        <w:tabs>
          <w:tab w:val="left" w:pos="1701"/>
          <w:tab w:val="left" w:pos="1985"/>
        </w:tabs>
        <w:ind w:left="1980" w:hanging="1980"/>
        <w:jc w:val="center"/>
      </w:pPr>
      <w:r>
        <w:rPr>
          <w:noProof/>
          <w:lang w:eastAsia="ja-JP"/>
        </w:rPr>
        <w:drawing>
          <wp:inline distT="0" distB="0" distL="0" distR="0">
            <wp:extent cx="4993367" cy="1582177"/>
            <wp:effectExtent l="19050" t="0" r="0" b="0"/>
            <wp:docPr id="1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cstate="print"/>
                    <a:srcRect/>
                    <a:stretch>
                      <a:fillRect/>
                    </a:stretch>
                  </pic:blipFill>
                  <pic:spPr bwMode="auto">
                    <a:xfrm>
                      <a:off x="0" y="0"/>
                      <a:ext cx="4997824" cy="1583589"/>
                    </a:xfrm>
                    <a:prstGeom prst="rect">
                      <a:avLst/>
                    </a:prstGeom>
                    <a:noFill/>
                    <a:ln w="9525">
                      <a:noFill/>
                      <a:miter lim="800000"/>
                      <a:headEnd/>
                      <a:tailEnd/>
                    </a:ln>
                  </pic:spPr>
                </pic:pic>
              </a:graphicData>
            </a:graphic>
          </wp:inline>
        </w:drawing>
      </w:r>
    </w:p>
    <w:p w:rsidR="00E01DB8" w:rsidRDefault="00E01DB8" w:rsidP="00E01DB8">
      <w:pPr>
        <w:tabs>
          <w:tab w:val="left" w:pos="1701"/>
          <w:tab w:val="left" w:pos="1985"/>
        </w:tabs>
        <w:ind w:left="1980" w:hanging="1980"/>
      </w:pPr>
      <w:r>
        <w:tab/>
      </w:r>
      <w:r>
        <w:tab/>
        <w:t>Anschließend erfolgt der nucleophile Angriff des jeweiligen Alkohols. Durch Deprotonierung entsteht ein tetraedrisches Intermediat:</w:t>
      </w:r>
    </w:p>
    <w:p w:rsidR="00E01DB8" w:rsidRDefault="00E01DB8" w:rsidP="00E01DB8">
      <w:pPr>
        <w:tabs>
          <w:tab w:val="left" w:pos="1701"/>
          <w:tab w:val="left" w:pos="1985"/>
        </w:tabs>
        <w:ind w:left="1980" w:hanging="1980"/>
      </w:pPr>
      <w:r>
        <w:rPr>
          <w:noProof/>
          <w:lang w:eastAsia="ja-JP"/>
        </w:rPr>
        <w:lastRenderedPageBreak/>
        <w:drawing>
          <wp:inline distT="0" distB="0" distL="0" distR="0">
            <wp:extent cx="5760085" cy="1552119"/>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a:stretch>
                      <a:fillRect/>
                    </a:stretch>
                  </pic:blipFill>
                  <pic:spPr bwMode="auto">
                    <a:xfrm>
                      <a:off x="0" y="0"/>
                      <a:ext cx="5760085" cy="1552119"/>
                    </a:xfrm>
                    <a:prstGeom prst="rect">
                      <a:avLst/>
                    </a:prstGeom>
                    <a:noFill/>
                    <a:ln w="9525">
                      <a:noFill/>
                      <a:miter lim="800000"/>
                      <a:headEnd/>
                      <a:tailEnd/>
                    </a:ln>
                  </pic:spPr>
                </pic:pic>
              </a:graphicData>
            </a:graphic>
          </wp:inline>
        </w:drawing>
      </w:r>
    </w:p>
    <w:p w:rsidR="00E01DB8" w:rsidRDefault="00E01DB8" w:rsidP="00FA5392">
      <w:pPr>
        <w:tabs>
          <w:tab w:val="left" w:pos="1701"/>
          <w:tab w:val="left" w:pos="1985"/>
        </w:tabs>
        <w:ind w:left="1980" w:hanging="1980"/>
      </w:pPr>
      <w:r>
        <w:tab/>
      </w:r>
      <w:r>
        <w:tab/>
        <w:t>Durch Säurekatalyse kann das Intermediat entweder durch Alkoholabspaltung oder durch Wasserabspaltung weiter zum Produkt reagieren. Wird Wasser ständig dem Gleichgewicht entzogen, oder der Alkohol im Überschuss hinzugegeben, so kommt es zur Reaktion unter Wasserabspaltung:</w:t>
      </w:r>
    </w:p>
    <w:p w:rsidR="00E01DB8" w:rsidRDefault="00E01DB8" w:rsidP="00E01DB8">
      <w:pPr>
        <w:tabs>
          <w:tab w:val="left" w:pos="1701"/>
          <w:tab w:val="left" w:pos="1985"/>
        </w:tabs>
        <w:ind w:left="1980" w:right="-710" w:hanging="1980"/>
      </w:pPr>
      <w:r>
        <w:rPr>
          <w:noProof/>
          <w:lang w:eastAsia="ja-JP"/>
        </w:rPr>
        <w:drawing>
          <wp:inline distT="0" distB="0" distL="0" distR="0">
            <wp:extent cx="6181725" cy="1633016"/>
            <wp:effectExtent l="19050" t="0" r="0" b="0"/>
            <wp:docPr id="1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cstate="print"/>
                    <a:srcRect/>
                    <a:stretch>
                      <a:fillRect/>
                    </a:stretch>
                  </pic:blipFill>
                  <pic:spPr bwMode="auto">
                    <a:xfrm>
                      <a:off x="0" y="0"/>
                      <a:ext cx="6178657" cy="1632206"/>
                    </a:xfrm>
                    <a:prstGeom prst="rect">
                      <a:avLst/>
                    </a:prstGeom>
                    <a:noFill/>
                    <a:ln w="9525">
                      <a:noFill/>
                      <a:miter lim="800000"/>
                      <a:headEnd/>
                      <a:tailEnd/>
                    </a:ln>
                  </pic:spPr>
                </pic:pic>
              </a:graphicData>
            </a:graphic>
          </wp:inline>
        </w:drawing>
      </w:r>
    </w:p>
    <w:p w:rsidR="00E01DB8" w:rsidRDefault="00E01DB8" w:rsidP="00FA5392">
      <w:pPr>
        <w:tabs>
          <w:tab w:val="left" w:pos="1701"/>
          <w:tab w:val="left" w:pos="1985"/>
        </w:tabs>
        <w:ind w:left="1980" w:hanging="1980"/>
      </w:pPr>
      <w:r>
        <w:tab/>
      </w:r>
      <w:r>
        <w:tab/>
        <w:t>Durch eine anschließende Abspaltung des Protons entsteht der Ester als Reaktionsprodukt:</w:t>
      </w:r>
    </w:p>
    <w:p w:rsidR="00E01DB8" w:rsidRDefault="00E01DB8" w:rsidP="00E01DB8">
      <w:pPr>
        <w:tabs>
          <w:tab w:val="left" w:pos="1701"/>
          <w:tab w:val="left" w:pos="1985"/>
        </w:tabs>
        <w:ind w:left="1980" w:hanging="1980"/>
        <w:jc w:val="center"/>
      </w:pPr>
      <w:r>
        <w:rPr>
          <w:noProof/>
          <w:lang w:eastAsia="ja-JP"/>
        </w:rPr>
        <w:drawing>
          <wp:inline distT="0" distB="0" distL="0" distR="0">
            <wp:extent cx="1962150" cy="1387037"/>
            <wp:effectExtent l="1905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cstate="print"/>
                    <a:srcRect/>
                    <a:stretch>
                      <a:fillRect/>
                    </a:stretch>
                  </pic:blipFill>
                  <pic:spPr bwMode="auto">
                    <a:xfrm>
                      <a:off x="0" y="0"/>
                      <a:ext cx="1962150" cy="1387037"/>
                    </a:xfrm>
                    <a:prstGeom prst="rect">
                      <a:avLst/>
                    </a:prstGeom>
                    <a:noFill/>
                    <a:ln w="9525">
                      <a:noFill/>
                      <a:miter lim="800000"/>
                      <a:headEnd/>
                      <a:tailEnd/>
                    </a:ln>
                  </pic:spPr>
                </pic:pic>
              </a:graphicData>
            </a:graphic>
          </wp:inline>
        </w:drawing>
      </w:r>
    </w:p>
    <w:p w:rsidR="00E01DB8" w:rsidRDefault="00E01DB8" w:rsidP="00E01DB8">
      <w:pPr>
        <w:tabs>
          <w:tab w:val="left" w:pos="1701"/>
          <w:tab w:val="left" w:pos="1985"/>
        </w:tabs>
        <w:ind w:left="1980" w:hanging="1980"/>
      </w:pPr>
      <w:r>
        <w:tab/>
      </w:r>
      <w:r>
        <w:tab/>
        <w:t xml:space="preserve">Alle Veresterungsschritte sind </w:t>
      </w:r>
      <w:r w:rsidR="005167CE">
        <w:t xml:space="preserve">reversibel. Eine solche Katalyse kann entweder säure- oder basekatalysiert ablaufen. </w:t>
      </w:r>
    </w:p>
    <w:p w:rsidR="00E01DB8" w:rsidRDefault="00E01DB8" w:rsidP="00FA5392">
      <w:pPr>
        <w:tabs>
          <w:tab w:val="left" w:pos="1701"/>
          <w:tab w:val="left" w:pos="1985"/>
        </w:tabs>
        <w:ind w:left="1980" w:hanging="1980"/>
      </w:pPr>
      <w:r>
        <w:t xml:space="preserve"> </w:t>
      </w:r>
    </w:p>
    <w:p w:rsidR="006B5D8C" w:rsidRDefault="006B5D8C" w:rsidP="00FA5392">
      <w:pPr>
        <w:tabs>
          <w:tab w:val="left" w:pos="1701"/>
          <w:tab w:val="left" w:pos="1985"/>
        </w:tabs>
        <w:ind w:left="1980" w:hanging="1980"/>
      </w:pPr>
    </w:p>
    <w:p w:rsidR="0045699A" w:rsidRDefault="007D674B" w:rsidP="00FA5392">
      <w:pPr>
        <w:tabs>
          <w:tab w:val="left" w:pos="1701"/>
          <w:tab w:val="left" w:pos="1985"/>
        </w:tabs>
        <w:ind w:left="1980" w:hanging="1980"/>
      </w:pPr>
      <w:r>
        <w:t>Deutung 2:</w:t>
      </w:r>
      <w:r w:rsidR="00FA5392">
        <w:tab/>
      </w:r>
      <w:r w:rsidR="00FA5392">
        <w:tab/>
      </w:r>
      <w:r w:rsidR="006B5D8C">
        <w:t>Buttersäure reagiert mit Ethanol zu Butansäureethylester. Dieser riecht nach Ananas. Die Schwefelsäure dient hierbei als Katalysator.</w:t>
      </w:r>
    </w:p>
    <w:p w:rsidR="006B5D8C" w:rsidRDefault="006B5D8C" w:rsidP="006B5D8C">
      <w:pPr>
        <w:tabs>
          <w:tab w:val="left" w:pos="1701"/>
          <w:tab w:val="left" w:pos="1985"/>
        </w:tabs>
        <w:ind w:left="1980" w:hanging="1980"/>
      </w:pPr>
      <w:r>
        <w:rPr>
          <w:noProof/>
          <w:lang w:eastAsia="ja-JP"/>
        </w:rPr>
        <w:lastRenderedPageBreak/>
        <w:drawing>
          <wp:inline distT="0" distB="0" distL="0" distR="0">
            <wp:extent cx="5760085" cy="1051684"/>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cstate="print"/>
                    <a:srcRect/>
                    <a:stretch>
                      <a:fillRect/>
                    </a:stretch>
                  </pic:blipFill>
                  <pic:spPr bwMode="auto">
                    <a:xfrm>
                      <a:off x="0" y="0"/>
                      <a:ext cx="5760085" cy="1051684"/>
                    </a:xfrm>
                    <a:prstGeom prst="rect">
                      <a:avLst/>
                    </a:prstGeom>
                    <a:noFill/>
                    <a:ln w="9525">
                      <a:noFill/>
                      <a:miter lim="800000"/>
                      <a:headEnd/>
                      <a:tailEnd/>
                    </a:ln>
                  </pic:spPr>
                </pic:pic>
              </a:graphicData>
            </a:graphic>
          </wp:inline>
        </w:drawing>
      </w:r>
    </w:p>
    <w:p w:rsidR="007D674B" w:rsidRDefault="007D674B" w:rsidP="00FA5392">
      <w:pPr>
        <w:tabs>
          <w:tab w:val="left" w:pos="1701"/>
          <w:tab w:val="left" w:pos="1985"/>
        </w:tabs>
        <w:ind w:left="1980" w:hanging="1980"/>
      </w:pPr>
      <w:r>
        <w:t>Entsorgung:</w:t>
      </w:r>
      <w:r>
        <w:tab/>
      </w:r>
      <w:r>
        <w:tab/>
        <w:t>Die Entsorgung erfolgt in die organischen Lösungsmittelabfälle.</w:t>
      </w:r>
    </w:p>
    <w:p w:rsidR="00FA5392" w:rsidRDefault="00FA5392" w:rsidP="00FA5392">
      <w:pPr>
        <w:tabs>
          <w:tab w:val="left" w:pos="1701"/>
          <w:tab w:val="left" w:pos="1985"/>
        </w:tabs>
        <w:ind w:left="1980" w:hanging="1980"/>
      </w:pPr>
      <w:r>
        <w:t>Literatur:</w:t>
      </w:r>
      <w:r>
        <w:tab/>
      </w:r>
      <w:r>
        <w:tab/>
      </w:r>
      <w:r w:rsidR="0045699A">
        <w:t>(Hohmann, 2007</w:t>
      </w:r>
      <w:r w:rsidR="0045699A">
        <w:rPr>
          <w:vertAlign w:val="superscript"/>
        </w:rPr>
        <w:t>3</w:t>
      </w:r>
      <w:r w:rsidR="0045699A">
        <w:t>, Conatex-Didactic Lehrmittel GmbH</w:t>
      </w:r>
      <w:r w:rsidR="0045699A">
        <w:rPr>
          <w:vertAlign w:val="superscript"/>
        </w:rPr>
        <w:t>1</w:t>
      </w:r>
      <w:r>
        <w:t>)</w:t>
      </w:r>
    </w:p>
    <w:p w:rsidR="007D674B" w:rsidRDefault="00BC2C22" w:rsidP="00FA5392">
      <w:pPr>
        <w:tabs>
          <w:tab w:val="left" w:pos="1701"/>
          <w:tab w:val="left" w:pos="1985"/>
        </w:tabs>
      </w:pPr>
      <w:r>
        <w:pict>
          <v:shape id="_x0000_s1039" type="#_x0000_t202" style="width:462.45pt;height:114.8pt;mso-position-horizontal-relative:char;mso-position-vertical-relative:line;mso-width-relative:margin;mso-height-relative:margin" fillcolor="white [3201]" strokecolor="#c0504d [3205]" strokeweight="1pt">
            <v:stroke dashstyle="dash"/>
            <v:shadow color="#868686"/>
            <v:textbox style="mso-next-textbox:#_x0000_s1039">
              <w:txbxContent>
                <w:p w:rsidR="001F3550" w:rsidRDefault="001F3550" w:rsidP="001F3550">
                  <w:pPr>
                    <w:rPr>
                      <w:color w:val="auto"/>
                    </w:rPr>
                  </w:pPr>
                  <w:r>
                    <w:rPr>
                      <w:color w:val="auto"/>
                    </w:rPr>
                    <w:t xml:space="preserve">Die Herstellung des Ananasaroma sollte eventuell als Schülerdemonstrationsexperiment durchgeführt werden, da hier Buttersäure verwendet wird. </w:t>
                  </w:r>
                </w:p>
                <w:p w:rsidR="001F3550" w:rsidRDefault="001F3550" w:rsidP="001F3550">
                  <w:pPr>
                    <w:rPr>
                      <w:color w:val="auto"/>
                    </w:rPr>
                  </w:pPr>
                  <w:r>
                    <w:rPr>
                      <w:color w:val="auto"/>
                    </w:rPr>
                    <w:t xml:space="preserve">Anstelle von konz. Schwefelsäure kann ebenfalls Sorbit als </w:t>
                  </w:r>
                  <w:r w:rsidR="00BC2C22">
                    <w:rPr>
                      <w:color w:val="auto"/>
                    </w:rPr>
                    <w:t xml:space="preserve">wasserziehendes Mittel </w:t>
                  </w:r>
                  <w:r>
                    <w:rPr>
                      <w:color w:val="auto"/>
                    </w:rPr>
                    <w:t>für die Herstellung der Aromen Rum, Orange und Banane genutzt werden.</w:t>
                  </w:r>
                  <w:r w:rsidR="00BC2C22">
                    <w:rPr>
                      <w:color w:val="auto"/>
                    </w:rPr>
                    <w:t xml:space="preserve"> Als Protonendonator reicht auch verdünnte Schwefelsäure aus, die um einiges weniger gefährlich ist.</w:t>
                  </w:r>
                </w:p>
                <w:p w:rsidR="001F3550" w:rsidRPr="00055309" w:rsidRDefault="001F3550" w:rsidP="001F3550">
                  <w:pPr>
                    <w:rPr>
                      <w:color w:val="auto"/>
                    </w:rPr>
                  </w:pPr>
                  <w:r>
                    <w:rPr>
                      <w:color w:val="auto"/>
                    </w:rPr>
                    <w:t xml:space="preserve"> </w:t>
                  </w:r>
                </w:p>
              </w:txbxContent>
            </v:textbox>
            <w10:wrap type="none"/>
            <w10:anchorlock/>
          </v:shape>
        </w:pict>
      </w:r>
    </w:p>
    <w:p w:rsidR="00FA5392" w:rsidRDefault="00FA5392" w:rsidP="00FA5392">
      <w:pPr>
        <w:tabs>
          <w:tab w:val="left" w:pos="1701"/>
          <w:tab w:val="left" w:pos="1985"/>
        </w:tabs>
        <w:rPr>
          <w:rFonts w:eastAsiaTheme="minorEastAsia"/>
        </w:rPr>
      </w:pPr>
    </w:p>
    <w:p w:rsidR="001F3550" w:rsidRPr="006E32AF" w:rsidRDefault="001F3550" w:rsidP="00FA5392">
      <w:pPr>
        <w:tabs>
          <w:tab w:val="left" w:pos="1701"/>
          <w:tab w:val="left" w:pos="1985"/>
        </w:tabs>
        <w:rPr>
          <w:rFonts w:eastAsiaTheme="minorEastAsia"/>
        </w:rPr>
      </w:pPr>
    </w:p>
    <w:p w:rsidR="00FA5392" w:rsidRDefault="00FA5392" w:rsidP="00FA5392">
      <w:pPr>
        <w:pStyle w:val="berschrift1"/>
      </w:pPr>
      <w:bookmarkStart w:id="6" w:name="_Toc338048182"/>
      <w:r>
        <w:t>Lehrerversuche</w:t>
      </w:r>
      <w:bookmarkEnd w:id="6"/>
      <w:r>
        <w:t xml:space="preserve"> </w:t>
      </w:r>
    </w:p>
    <w:p w:rsidR="00FA5392" w:rsidRDefault="009570CC" w:rsidP="00FA5392">
      <w:pPr>
        <w:pStyle w:val="berschrift2"/>
        <w:numPr>
          <w:ilvl w:val="0"/>
          <w:numId w:val="0"/>
        </w:numPr>
      </w:pPr>
      <w:r>
        <w:rPr>
          <w:noProof/>
          <w:lang w:eastAsia="de-DE"/>
        </w:rPr>
        <w:pict>
          <v:shape id="_x0000_s1035" type="#_x0000_t202" style="position:absolute;left:0;text-align:left;margin-left:-.05pt;margin-top:32.2pt;width:462.45pt;height:94.15pt;z-index:251677696;mso-width-relative:margin;mso-height-relative:margin" fillcolor="white [3201]" strokecolor="#7030a0" strokeweight="1pt">
            <v:stroke dashstyle="dash"/>
            <v:shadow color="#868686"/>
            <v:textbox style="mso-next-textbox:#_x0000_s1035">
              <w:txbxContent>
                <w:p w:rsidR="00483D8C" w:rsidRDefault="00483D8C" w:rsidP="00FA5392">
                  <w:pPr>
                    <w:rPr>
                      <w:color w:val="auto"/>
                    </w:rPr>
                  </w:pPr>
                  <w:r>
                    <w:rPr>
                      <w:color w:val="auto"/>
                    </w:rPr>
                    <w:t xml:space="preserve">Dieser Versuch soll den Schülern verdeutlichen, dass </w:t>
                  </w:r>
                  <w:r w:rsidRPr="008C5638">
                    <w:rPr>
                      <w:b/>
                      <w:color w:val="auto"/>
                    </w:rPr>
                    <w:t>Diethylether</w:t>
                  </w:r>
                  <w:r>
                    <w:rPr>
                      <w:color w:val="auto"/>
                    </w:rPr>
                    <w:t xml:space="preserve"> schnell </w:t>
                  </w:r>
                  <w:r w:rsidRPr="008C5638">
                    <w:rPr>
                      <w:b/>
                      <w:color w:val="auto"/>
                    </w:rPr>
                    <w:t>verdunstet</w:t>
                  </w:r>
                  <w:r>
                    <w:rPr>
                      <w:color w:val="auto"/>
                    </w:rPr>
                    <w:t xml:space="preserve"> und dessen Dämpfe </w:t>
                  </w:r>
                  <w:r w:rsidRPr="008C5638">
                    <w:rPr>
                      <w:b/>
                      <w:color w:val="auto"/>
                    </w:rPr>
                    <w:t>leicht brennbar</w:t>
                  </w:r>
                  <w:r>
                    <w:rPr>
                      <w:color w:val="auto"/>
                    </w:rPr>
                    <w:t xml:space="preserve"> sind. Zudem sind sie schwerer als Luft. </w:t>
                  </w:r>
                </w:p>
                <w:p w:rsidR="00483D8C" w:rsidRPr="0013558A" w:rsidRDefault="00483D8C" w:rsidP="00FA5392">
                  <w:pPr>
                    <w:rPr>
                      <w:color w:val="auto"/>
                    </w:rPr>
                  </w:pPr>
                  <w:r>
                    <w:rPr>
                      <w:color w:val="auto"/>
                    </w:rPr>
                    <w:t xml:space="preserve">Ebenfalls sollen die Schüler ein Gefühl dafür bekommen, dass viele organische Flüssigkeiten eine erhebliche </w:t>
                  </w:r>
                  <w:r w:rsidRPr="00792FF9">
                    <w:rPr>
                      <w:b/>
                      <w:color w:val="auto"/>
                    </w:rPr>
                    <w:t>Brandgefahr</w:t>
                  </w:r>
                  <w:r>
                    <w:rPr>
                      <w:color w:val="auto"/>
                    </w:rPr>
                    <w:t xml:space="preserve"> mit sich führen.</w:t>
                  </w:r>
                </w:p>
              </w:txbxContent>
            </v:textbox>
            <w10:wrap type="square"/>
          </v:shape>
        </w:pict>
      </w:r>
      <w:bookmarkStart w:id="7" w:name="_Toc338048183"/>
      <w:r w:rsidR="00FA5392">
        <w:t>3.1.</w:t>
      </w:r>
      <w:r w:rsidR="00FA5392">
        <w:tab/>
        <w:t xml:space="preserve">V 4 – </w:t>
      </w:r>
      <w:r w:rsidR="0045699A">
        <w:t>Brennbarkeit von Etherdämpfen</w:t>
      </w:r>
      <w:bookmarkEnd w:id="7"/>
    </w:p>
    <w:p w:rsidR="00FA5392" w:rsidRPr="00401750" w:rsidRDefault="00FA5392" w:rsidP="00FA5392"/>
    <w:tbl>
      <w:tblPr>
        <w:tblStyle w:val="HelleSchattierung-Akzent11"/>
        <w:tblpPr w:leftFromText="141" w:rightFromText="141" w:vertAnchor="text" w:tblpY="1"/>
        <w:tblOverlap w:val="never"/>
        <w:tblW w:w="6487" w:type="dxa"/>
        <w:tblLook w:val="04A0"/>
      </w:tblPr>
      <w:tblGrid>
        <w:gridCol w:w="2259"/>
        <w:gridCol w:w="1677"/>
        <w:gridCol w:w="2551"/>
      </w:tblGrid>
      <w:tr w:rsidR="00FA5392" w:rsidTr="006B7BC2">
        <w:trPr>
          <w:cnfStyle w:val="100000000000"/>
        </w:trPr>
        <w:tc>
          <w:tcPr>
            <w:cnfStyle w:val="001000000000"/>
            <w:tcW w:w="6487" w:type="dxa"/>
            <w:gridSpan w:val="3"/>
            <w:vAlign w:val="center"/>
          </w:tcPr>
          <w:p w:rsidR="00FA5392" w:rsidRPr="00486C9F" w:rsidRDefault="00FA5392" w:rsidP="006B7BC2">
            <w:pPr>
              <w:jc w:val="center"/>
              <w:rPr>
                <w:sz w:val="20"/>
              </w:rPr>
            </w:pPr>
            <w:r w:rsidRPr="00486C9F">
              <w:rPr>
                <w:sz w:val="20"/>
              </w:rPr>
              <w:t>Gefahrenstoffe</w:t>
            </w:r>
          </w:p>
        </w:tc>
      </w:tr>
      <w:tr w:rsidR="00FA5392" w:rsidRPr="00486C9F" w:rsidTr="006B7BC2">
        <w:trPr>
          <w:cnfStyle w:val="000000100000"/>
          <w:trHeight w:val="648"/>
        </w:trPr>
        <w:tc>
          <w:tcPr>
            <w:cnfStyle w:val="001000000000"/>
            <w:tcW w:w="2259" w:type="dxa"/>
            <w:vAlign w:val="center"/>
          </w:tcPr>
          <w:p w:rsidR="00FA5392" w:rsidRPr="00543F7B" w:rsidRDefault="00792FF9" w:rsidP="006B7BC2">
            <w:pPr>
              <w:spacing w:line="276" w:lineRule="auto"/>
              <w:ind w:right="-180"/>
              <w:jc w:val="center"/>
              <w:rPr>
                <w:b w:val="0"/>
                <w:color w:val="auto"/>
                <w:sz w:val="20"/>
                <w:szCs w:val="20"/>
              </w:rPr>
            </w:pPr>
            <w:r>
              <w:rPr>
                <w:b w:val="0"/>
                <w:color w:val="auto"/>
                <w:sz w:val="20"/>
                <w:szCs w:val="20"/>
              </w:rPr>
              <w:t>Diethylether</w:t>
            </w:r>
          </w:p>
        </w:tc>
        <w:tc>
          <w:tcPr>
            <w:tcW w:w="1677" w:type="dxa"/>
            <w:vAlign w:val="center"/>
          </w:tcPr>
          <w:p w:rsidR="00FA5392" w:rsidRPr="006B5D8C" w:rsidRDefault="00FA5392" w:rsidP="0045699A">
            <w:pPr>
              <w:spacing w:line="276" w:lineRule="auto"/>
              <w:jc w:val="center"/>
              <w:cnfStyle w:val="000000100000"/>
              <w:rPr>
                <w:color w:val="auto"/>
                <w:sz w:val="20"/>
                <w:szCs w:val="20"/>
              </w:rPr>
            </w:pPr>
            <w:r w:rsidRPr="006B5D8C">
              <w:rPr>
                <w:color w:val="auto"/>
                <w:sz w:val="20"/>
                <w:szCs w:val="20"/>
              </w:rPr>
              <w:t xml:space="preserve">H: </w:t>
            </w:r>
            <w:hyperlink r:id="rId119" w:anchor="H-S.C3.A4tze" w:tooltip="H- und P-Sätze" w:history="1">
              <w:r w:rsidR="006B5D8C" w:rsidRPr="006B5D8C">
                <w:rPr>
                  <w:rStyle w:val="Hyperlink"/>
                  <w:color w:val="auto"/>
                  <w:sz w:val="20"/>
                  <w:szCs w:val="20"/>
                  <w:u w:val="none"/>
                </w:rPr>
                <w:t>224</w:t>
              </w:r>
            </w:hyperlink>
            <w:r w:rsidR="006B5D8C" w:rsidRPr="006B5D8C">
              <w:rPr>
                <w:color w:val="auto"/>
                <w:sz w:val="20"/>
                <w:szCs w:val="20"/>
              </w:rPr>
              <w:t>-</w:t>
            </w:r>
            <w:hyperlink r:id="rId120" w:anchor="H-S.C3.A4tze" w:tooltip="H- und P-Sätze" w:history="1">
              <w:r w:rsidR="006B5D8C" w:rsidRPr="006B5D8C">
                <w:rPr>
                  <w:rStyle w:val="Hyperlink"/>
                  <w:color w:val="auto"/>
                  <w:sz w:val="20"/>
                  <w:szCs w:val="20"/>
                  <w:u w:val="none"/>
                </w:rPr>
                <w:t>302</w:t>
              </w:r>
            </w:hyperlink>
            <w:r w:rsidR="006B5D8C" w:rsidRPr="006B5D8C">
              <w:rPr>
                <w:color w:val="auto"/>
                <w:sz w:val="20"/>
                <w:szCs w:val="20"/>
              </w:rPr>
              <w:t>-</w:t>
            </w:r>
            <w:hyperlink r:id="rId121" w:anchor="H-S.C3.A4tze" w:tooltip="H- und P-Sätze" w:history="1">
              <w:r w:rsidR="006B5D8C" w:rsidRPr="006B5D8C">
                <w:rPr>
                  <w:rStyle w:val="Hyperlink"/>
                  <w:color w:val="auto"/>
                  <w:sz w:val="20"/>
                  <w:szCs w:val="20"/>
                  <w:u w:val="none"/>
                </w:rPr>
                <w:t>336</w:t>
              </w:r>
            </w:hyperlink>
          </w:p>
        </w:tc>
        <w:tc>
          <w:tcPr>
            <w:tcW w:w="2551" w:type="dxa"/>
            <w:vAlign w:val="center"/>
          </w:tcPr>
          <w:p w:rsidR="00FA5392" w:rsidRPr="006B5D8C" w:rsidRDefault="00FA5392" w:rsidP="0045699A">
            <w:pPr>
              <w:spacing w:line="276" w:lineRule="auto"/>
              <w:jc w:val="center"/>
              <w:cnfStyle w:val="000000100000"/>
              <w:rPr>
                <w:color w:val="auto"/>
                <w:sz w:val="20"/>
                <w:szCs w:val="20"/>
              </w:rPr>
            </w:pPr>
            <w:r w:rsidRPr="006B5D8C">
              <w:rPr>
                <w:color w:val="auto"/>
                <w:sz w:val="20"/>
                <w:szCs w:val="20"/>
              </w:rPr>
              <w:t xml:space="preserve">P: </w:t>
            </w:r>
            <w:hyperlink r:id="rId122" w:anchor="P-S.C3.A4tze" w:tooltip="H- und P-Sätze" w:history="1">
              <w:r w:rsidR="006B5D8C" w:rsidRPr="006B5D8C">
                <w:rPr>
                  <w:rStyle w:val="Hyperlink"/>
                  <w:color w:val="auto"/>
                  <w:sz w:val="20"/>
                  <w:szCs w:val="20"/>
                  <w:u w:val="none"/>
                </w:rPr>
                <w:t>210</w:t>
              </w:r>
            </w:hyperlink>
            <w:r w:rsidR="006B5D8C" w:rsidRPr="006B5D8C">
              <w:rPr>
                <w:color w:val="auto"/>
                <w:sz w:val="20"/>
                <w:szCs w:val="20"/>
              </w:rPr>
              <w:t>-</w:t>
            </w:r>
            <w:r w:rsidR="006B5D8C" w:rsidRPr="006B5D8C">
              <w:rPr>
                <w:rFonts w:ascii="Times New Roman" w:hAnsi="Times New Roman" w:cs="Times New Roman"/>
                <w:color w:val="auto"/>
                <w:sz w:val="20"/>
                <w:szCs w:val="20"/>
              </w:rPr>
              <w:t>​</w:t>
            </w:r>
            <w:hyperlink r:id="rId123" w:anchor="P-S.C3.A4tze" w:tooltip="H- und P-Sätze" w:history="1">
              <w:r w:rsidR="006B5D8C" w:rsidRPr="006B5D8C">
                <w:rPr>
                  <w:rStyle w:val="Hyperlink"/>
                  <w:color w:val="auto"/>
                  <w:sz w:val="20"/>
                  <w:szCs w:val="20"/>
                  <w:u w:val="none"/>
                </w:rPr>
                <w:t>240</w:t>
              </w:r>
            </w:hyperlink>
            <w:r w:rsidR="006B5D8C" w:rsidRPr="006B5D8C">
              <w:rPr>
                <w:color w:val="auto"/>
                <w:sz w:val="20"/>
                <w:szCs w:val="20"/>
              </w:rPr>
              <w:t>-</w:t>
            </w:r>
            <w:r w:rsidR="006B5D8C" w:rsidRPr="006B5D8C">
              <w:rPr>
                <w:rFonts w:ascii="Times New Roman" w:hAnsi="Times New Roman" w:cs="Times New Roman"/>
                <w:color w:val="auto"/>
                <w:sz w:val="20"/>
                <w:szCs w:val="20"/>
              </w:rPr>
              <w:t>​</w:t>
            </w:r>
            <w:hyperlink r:id="rId124" w:anchor="P-S.C3.A4tze" w:tooltip="H- und P-Sätze" w:history="1">
              <w:r w:rsidR="006B5D8C" w:rsidRPr="006B5D8C">
                <w:rPr>
                  <w:rStyle w:val="Hyperlink"/>
                  <w:color w:val="auto"/>
                  <w:sz w:val="20"/>
                  <w:szCs w:val="20"/>
                  <w:u w:val="none"/>
                </w:rPr>
                <w:t>403+235</w:t>
              </w:r>
            </w:hyperlink>
          </w:p>
        </w:tc>
      </w:tr>
    </w:tbl>
    <w:p w:rsidR="00FA5392" w:rsidRDefault="006B5D8C" w:rsidP="00FA5392">
      <w:pPr>
        <w:tabs>
          <w:tab w:val="left" w:pos="1701"/>
          <w:tab w:val="left" w:pos="1985"/>
        </w:tabs>
        <w:ind w:left="1980" w:right="-993" w:hanging="1980"/>
      </w:pPr>
      <w:r>
        <w:rPr>
          <w:noProof/>
          <w:lang w:eastAsia="ja-JP"/>
        </w:rPr>
        <w:drawing>
          <wp:anchor distT="0" distB="0" distL="114300" distR="114300" simplePos="0" relativeHeight="251732992" behindDoc="1" locked="0" layoutInCell="1" allowOverlap="1">
            <wp:simplePos x="0" y="0"/>
            <wp:positionH relativeFrom="column">
              <wp:posOffset>674370</wp:posOffset>
            </wp:positionH>
            <wp:positionV relativeFrom="paragraph">
              <wp:posOffset>27940</wp:posOffset>
            </wp:positionV>
            <wp:extent cx="666750" cy="666750"/>
            <wp:effectExtent l="19050" t="0" r="0" b="0"/>
            <wp:wrapNone/>
            <wp:docPr id="80" name="Bild 80" descr="07 – 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7 – Achtung"/>
                    <pic:cNvPicPr>
                      <a:picLocks noChangeAspect="1" noChangeArrowheads="1"/>
                    </pic:cNvPicPr>
                  </pic:nvPicPr>
                  <pic:blipFill>
                    <a:blip r:embed="rId3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31968" behindDoc="1" locked="0" layoutInCell="1" allowOverlap="1">
            <wp:simplePos x="0" y="0"/>
            <wp:positionH relativeFrom="column">
              <wp:posOffset>7620</wp:posOffset>
            </wp:positionH>
            <wp:positionV relativeFrom="paragraph">
              <wp:posOffset>27940</wp:posOffset>
            </wp:positionV>
            <wp:extent cx="666750" cy="666750"/>
            <wp:effectExtent l="19050" t="0" r="0" b="0"/>
            <wp:wrapNone/>
            <wp:docPr id="77" name="Bild 7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792FF9" w:rsidRDefault="00792FF9" w:rsidP="006B5D8C">
      <w:pPr>
        <w:tabs>
          <w:tab w:val="left" w:pos="1701"/>
          <w:tab w:val="left" w:pos="1985"/>
        </w:tabs>
        <w:ind w:right="-993"/>
      </w:pPr>
    </w:p>
    <w:p w:rsidR="006B5D8C" w:rsidRDefault="006B5D8C" w:rsidP="00792FF9">
      <w:pPr>
        <w:tabs>
          <w:tab w:val="left" w:pos="1701"/>
          <w:tab w:val="left" w:pos="1985"/>
        </w:tabs>
        <w:ind w:left="1980" w:hanging="1980"/>
      </w:pPr>
    </w:p>
    <w:p w:rsidR="0045699A" w:rsidRDefault="00FA5392" w:rsidP="00792FF9">
      <w:pPr>
        <w:tabs>
          <w:tab w:val="left" w:pos="1701"/>
          <w:tab w:val="left" w:pos="1985"/>
        </w:tabs>
        <w:ind w:left="1980" w:hanging="1980"/>
      </w:pPr>
      <w:r>
        <w:t xml:space="preserve">Materialien: </w:t>
      </w:r>
      <w:r>
        <w:tab/>
      </w:r>
      <w:r>
        <w:tab/>
      </w:r>
      <w:r w:rsidR="00792FF9">
        <w:t>Glastrichter, gebogenes Glasrohr mit Kapillarspitze, Wattebausch, Stativmaterial, Feuerzeug (oder Streichhölzer), Becherglas, Tiegelzange</w:t>
      </w:r>
    </w:p>
    <w:p w:rsidR="00FA5392" w:rsidRDefault="0045699A" w:rsidP="0045699A">
      <w:pPr>
        <w:tabs>
          <w:tab w:val="left" w:pos="1701"/>
          <w:tab w:val="left" w:pos="1985"/>
        </w:tabs>
        <w:ind w:left="1980" w:hanging="1980"/>
      </w:pPr>
      <w:r>
        <w:t>Chemikalien:</w:t>
      </w:r>
      <w:r>
        <w:tab/>
      </w:r>
      <w:r w:rsidR="00792FF9">
        <w:tab/>
        <w:t>Diethylether („Ether“)</w:t>
      </w:r>
    </w:p>
    <w:p w:rsidR="00792FF9" w:rsidRDefault="001F3550" w:rsidP="00792FF9">
      <w:pPr>
        <w:tabs>
          <w:tab w:val="left" w:pos="1701"/>
          <w:tab w:val="left" w:pos="1985"/>
        </w:tabs>
        <w:ind w:left="1980" w:hanging="1980"/>
      </w:pPr>
      <w:r>
        <w:rPr>
          <w:noProof/>
          <w:lang w:eastAsia="ja-JP"/>
        </w:rPr>
        <w:lastRenderedPageBreak/>
        <w:drawing>
          <wp:anchor distT="0" distB="0" distL="114300" distR="114300" simplePos="0" relativeHeight="251715584" behindDoc="1" locked="0" layoutInCell="1" allowOverlap="1">
            <wp:simplePos x="0" y="0"/>
            <wp:positionH relativeFrom="column">
              <wp:posOffset>2157095</wp:posOffset>
            </wp:positionH>
            <wp:positionV relativeFrom="paragraph">
              <wp:posOffset>830580</wp:posOffset>
            </wp:positionV>
            <wp:extent cx="1781175" cy="3552825"/>
            <wp:effectExtent l="0" t="0" r="0" b="0"/>
            <wp:wrapSquare wrapText="bothSides"/>
            <wp:docPr id="65" name="Objekt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5960" cy="5564088"/>
                      <a:chOff x="6516216" y="1052736"/>
                      <a:chExt cx="1925960" cy="5564088"/>
                    </a:xfrm>
                  </a:grpSpPr>
                  <a:sp>
                    <a:nvSpPr>
                      <a:cNvPr id="15" name="Wolke 14"/>
                      <a:cNvSpPr/>
                    </a:nvSpPr>
                    <a:spPr>
                      <a:xfrm>
                        <a:off x="7236297" y="2132856"/>
                        <a:ext cx="596426" cy="400465"/>
                      </a:xfrm>
                      <a:prstGeom prst="cloud">
                        <a:avLst/>
                      </a:prstGeom>
                      <a:gradFill>
                        <a:gsLst>
                          <a:gs pos="0">
                            <a:srgbClr val="FFEFD1"/>
                          </a:gs>
                          <a:gs pos="64999">
                            <a:srgbClr val="F0EBD5"/>
                          </a:gs>
                          <a:gs pos="100000">
                            <a:srgbClr val="D1C39F"/>
                          </a:gs>
                        </a:gsLst>
                        <a:lin ang="5400000" scaled="0"/>
                      </a:gradFill>
                      <a:ln w="15875">
                        <a:solidFill>
                          <a:schemeClr val="tx1"/>
                        </a:solidFill>
                      </a:ln>
                      <a:effectLst>
                        <a:outerShdw blurRad="50800" dist="38100" dir="5400000" algn="t" rotWithShape="0">
                          <a:prstClr val="black">
                            <a:alpha val="40000"/>
                          </a:prstClr>
                        </a:outerShdw>
                      </a:effectLst>
                      <a:scene3d>
                        <a:camera prst="orthographicFront"/>
                        <a:lightRig rig="threePt" dir="t"/>
                      </a:scene3d>
                      <a:sp3d prstMaterial="dkEdge"/>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 name="Group 15"/>
                      <a:cNvGrpSpPr>
                        <a:grpSpLocks/>
                      </a:cNvGrpSpPr>
                    </a:nvGrpSpPr>
                    <a:grpSpPr bwMode="auto">
                      <a:xfrm>
                        <a:off x="7020273" y="2132856"/>
                        <a:ext cx="929903" cy="1426666"/>
                        <a:chOff x="13" y="1470"/>
                        <a:chExt cx="994" cy="1443"/>
                      </a:xfrm>
                      <a:effectLst>
                        <a:outerShdw blurRad="50800" dist="38100" dir="5400000" algn="t" rotWithShape="0">
                          <a:prstClr val="black">
                            <a:alpha val="40000"/>
                          </a:prstClr>
                        </a:outerShdw>
                      </a:effectLst>
                    </a:grpSpPr>
                    <a:sp>
                      <a:nvSpPr>
                        <a:cNvPr id="9" name="Freeform 16"/>
                        <a:cNvSpPr>
                          <a:spLocks/>
                        </a:cNvSpPr>
                      </a:nvSpPr>
                      <a:spPr bwMode="auto">
                        <a:xfrm>
                          <a:off x="13" y="1470"/>
                          <a:ext cx="439" cy="692"/>
                        </a:xfrm>
                        <a:custGeom>
                          <a:avLst/>
                          <a:gdLst/>
                          <a:ahLst/>
                          <a:cxnLst>
                            <a:cxn ang="0">
                              <a:pos x="95" y="0"/>
                            </a:cxn>
                            <a:cxn ang="0">
                              <a:pos x="2193" y="3402"/>
                            </a:cxn>
                            <a:cxn ang="0">
                              <a:pos x="2096" y="3462"/>
                            </a:cxn>
                            <a:cxn ang="0">
                              <a:pos x="0" y="60"/>
                            </a:cxn>
                            <a:cxn ang="0">
                              <a:pos x="95" y="0"/>
                            </a:cxn>
                          </a:cxnLst>
                          <a:rect l="0" t="0" r="r" b="b"/>
                          <a:pathLst>
                            <a:path w="2193" h="3462">
                              <a:moveTo>
                                <a:pt x="95" y="0"/>
                              </a:moveTo>
                              <a:lnTo>
                                <a:pt x="2193" y="3402"/>
                              </a:lnTo>
                              <a:lnTo>
                                <a:pt x="2096" y="3462"/>
                              </a:lnTo>
                              <a:lnTo>
                                <a:pt x="0" y="60"/>
                              </a:lnTo>
                              <a:lnTo>
                                <a:pt x="95"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 name="Freeform 17"/>
                        <a:cNvSpPr>
                          <a:spLocks/>
                        </a:cNvSpPr>
                      </a:nvSpPr>
                      <a:spPr bwMode="auto">
                        <a:xfrm>
                          <a:off x="431" y="2156"/>
                          <a:ext cx="56" cy="738"/>
                        </a:xfrm>
                        <a:custGeom>
                          <a:avLst/>
                          <a:gdLst/>
                          <a:ahLst/>
                          <a:cxnLst>
                            <a:cxn ang="0">
                              <a:pos x="113" y="0"/>
                            </a:cxn>
                            <a:cxn ang="0">
                              <a:pos x="283" y="3685"/>
                            </a:cxn>
                            <a:cxn ang="0">
                              <a:pos x="170" y="3690"/>
                            </a:cxn>
                            <a:cxn ang="0">
                              <a:pos x="0" y="6"/>
                            </a:cxn>
                            <a:cxn ang="0">
                              <a:pos x="113" y="0"/>
                            </a:cxn>
                          </a:cxnLst>
                          <a:rect l="0" t="0" r="r" b="b"/>
                          <a:pathLst>
                            <a:path w="283" h="3690">
                              <a:moveTo>
                                <a:pt x="113" y="0"/>
                              </a:moveTo>
                              <a:lnTo>
                                <a:pt x="283" y="3685"/>
                              </a:lnTo>
                              <a:lnTo>
                                <a:pt x="170" y="3690"/>
                              </a:lnTo>
                              <a:lnTo>
                                <a:pt x="0" y="6"/>
                              </a:lnTo>
                              <a:lnTo>
                                <a:pt x="113" y="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1" name="Freeform 18"/>
                        <a:cNvSpPr>
                          <a:spLocks/>
                        </a:cNvSpPr>
                      </a:nvSpPr>
                      <a:spPr bwMode="auto">
                        <a:xfrm>
                          <a:off x="580" y="1470"/>
                          <a:ext cx="427" cy="681"/>
                        </a:xfrm>
                        <a:custGeom>
                          <a:avLst/>
                          <a:gdLst/>
                          <a:ahLst/>
                          <a:cxnLst>
                            <a:cxn ang="0">
                              <a:pos x="2137" y="60"/>
                            </a:cxn>
                            <a:cxn ang="0">
                              <a:pos x="97" y="3405"/>
                            </a:cxn>
                            <a:cxn ang="0">
                              <a:pos x="0" y="3345"/>
                            </a:cxn>
                            <a:cxn ang="0">
                              <a:pos x="2041" y="0"/>
                            </a:cxn>
                            <a:cxn ang="0">
                              <a:pos x="2137" y="60"/>
                            </a:cxn>
                          </a:cxnLst>
                          <a:rect l="0" t="0" r="r" b="b"/>
                          <a:pathLst>
                            <a:path w="2137" h="3405">
                              <a:moveTo>
                                <a:pt x="2137" y="60"/>
                              </a:moveTo>
                              <a:lnTo>
                                <a:pt x="97" y="3405"/>
                              </a:lnTo>
                              <a:lnTo>
                                <a:pt x="0" y="3345"/>
                              </a:lnTo>
                              <a:lnTo>
                                <a:pt x="2041" y="0"/>
                              </a:lnTo>
                              <a:lnTo>
                                <a:pt x="2137" y="60"/>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2" name="Freeform 19"/>
                        <a:cNvSpPr>
                          <a:spLocks/>
                        </a:cNvSpPr>
                      </a:nvSpPr>
                      <a:spPr bwMode="auto">
                        <a:xfrm>
                          <a:off x="544" y="2144"/>
                          <a:ext cx="57" cy="693"/>
                        </a:xfrm>
                        <a:custGeom>
                          <a:avLst/>
                          <a:gdLst/>
                          <a:ahLst/>
                          <a:cxnLst>
                            <a:cxn ang="0">
                              <a:pos x="283" y="6"/>
                            </a:cxn>
                            <a:cxn ang="0">
                              <a:pos x="112" y="3464"/>
                            </a:cxn>
                            <a:cxn ang="0">
                              <a:pos x="0" y="3458"/>
                            </a:cxn>
                            <a:cxn ang="0">
                              <a:pos x="170" y="0"/>
                            </a:cxn>
                            <a:cxn ang="0">
                              <a:pos x="283" y="6"/>
                            </a:cxn>
                          </a:cxnLst>
                          <a:rect l="0" t="0" r="r" b="b"/>
                          <a:pathLst>
                            <a:path w="283" h="3464">
                              <a:moveTo>
                                <a:pt x="283" y="6"/>
                              </a:moveTo>
                              <a:lnTo>
                                <a:pt x="112" y="3464"/>
                              </a:lnTo>
                              <a:lnTo>
                                <a:pt x="0" y="3458"/>
                              </a:lnTo>
                              <a:lnTo>
                                <a:pt x="170" y="0"/>
                              </a:lnTo>
                              <a:lnTo>
                                <a:pt x="283" y="6"/>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3" name="Line 20"/>
                        <a:cNvSpPr>
                          <a:spLocks noChangeShapeType="1"/>
                        </a:cNvSpPr>
                      </a:nvSpPr>
                      <a:spPr bwMode="auto">
                        <a:xfrm>
                          <a:off x="34" y="1476"/>
                          <a:ext cx="964" cy="1"/>
                        </a:xfrm>
                        <a:prstGeom prst="line">
                          <a:avLst/>
                        </a:prstGeom>
                        <a:noFill/>
                        <a:ln w="0">
                          <a:solidFill>
                            <a:srgbClr val="000000"/>
                          </a:solid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4" name="Freeform 21"/>
                        <a:cNvSpPr>
                          <a:spLocks/>
                        </a:cNvSpPr>
                      </a:nvSpPr>
                      <a:spPr bwMode="auto">
                        <a:xfrm>
                          <a:off x="469" y="2828"/>
                          <a:ext cx="94" cy="85"/>
                        </a:xfrm>
                        <a:custGeom>
                          <a:avLst/>
                          <a:gdLst/>
                          <a:ahLst/>
                          <a:cxnLst>
                            <a:cxn ang="0">
                              <a:pos x="470" y="85"/>
                            </a:cxn>
                            <a:cxn ang="0">
                              <a:pos x="73" y="425"/>
                            </a:cxn>
                            <a:cxn ang="0">
                              <a:pos x="0" y="340"/>
                            </a:cxn>
                            <a:cxn ang="0">
                              <a:pos x="396" y="0"/>
                            </a:cxn>
                            <a:cxn ang="0">
                              <a:pos x="470" y="85"/>
                            </a:cxn>
                          </a:cxnLst>
                          <a:rect l="0" t="0" r="r" b="b"/>
                          <a:pathLst>
                            <a:path w="470" h="425">
                              <a:moveTo>
                                <a:pt x="470" y="85"/>
                              </a:moveTo>
                              <a:lnTo>
                                <a:pt x="73" y="425"/>
                              </a:lnTo>
                              <a:lnTo>
                                <a:pt x="0" y="340"/>
                              </a:lnTo>
                              <a:lnTo>
                                <a:pt x="396" y="0"/>
                              </a:lnTo>
                              <a:lnTo>
                                <a:pt x="470" y="85"/>
                              </a:lnTo>
                              <a:close/>
                            </a:path>
                          </a:pathLst>
                        </a:custGeom>
                        <a:solidFill>
                          <a:srgbClr val="000000"/>
                        </a:solidFill>
                        <a:ln w="9525">
                          <a:noFill/>
                          <a:round/>
                          <a:headEnd/>
                          <a:tailEnd/>
                        </a:ln>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nvGrpSpPr>
                      <a:cNvPr id="16" name="Group 166"/>
                      <a:cNvGrpSpPr>
                        <a:grpSpLocks/>
                      </a:cNvGrpSpPr>
                    </a:nvGrpSpPr>
                    <a:grpSpPr bwMode="auto">
                      <a:xfrm>
                        <a:off x="7164288" y="1052736"/>
                        <a:ext cx="1277888" cy="5564088"/>
                        <a:chOff x="3456" y="576"/>
                        <a:chExt cx="960" cy="3456"/>
                      </a:xfrm>
                      <a:effectLst>
                        <a:outerShdw blurRad="50800" dist="38100" dir="5400000" algn="t" rotWithShape="0">
                          <a:prstClr val="black">
                            <a:alpha val="40000"/>
                          </a:prstClr>
                        </a:outerShdw>
                      </a:effectLst>
                    </a:grpSpPr>
                    <a:sp>
                      <a:nvSpPr>
                        <a:cNvPr id="17" name="AutoShape 167"/>
                        <a:cNvSpPr>
                          <a:spLocks noChangeArrowheads="1"/>
                        </a:cNvSpPr>
                      </a:nvSpPr>
                      <a:spPr bwMode="auto">
                        <a:xfrm rot="-5400000" flipH="1" flipV="1">
                          <a:off x="2433" y="2280"/>
                          <a:ext cx="3456" cy="48"/>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8" name="AutoShape 168"/>
                        <a:cNvSpPr>
                          <a:spLocks noChangeArrowheads="1"/>
                        </a:cNvSpPr>
                      </a:nvSpPr>
                      <a:spPr bwMode="auto">
                        <a:xfrm flipV="1">
                          <a:off x="3513" y="3936"/>
                          <a:ext cx="816" cy="96"/>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19" name="Group 169"/>
                        <a:cNvGrpSpPr>
                          <a:grpSpLocks/>
                        </a:cNvGrpSpPr>
                      </a:nvGrpSpPr>
                      <a:grpSpPr bwMode="auto">
                        <a:xfrm>
                          <a:off x="3456" y="1560"/>
                          <a:ext cx="960" cy="193"/>
                          <a:chOff x="3063" y="1659"/>
                          <a:chExt cx="960" cy="193"/>
                        </a:xfrm>
                      </a:grpSpPr>
                      <a:sp>
                        <a:nvSpPr>
                          <a:cNvPr id="20" name="AutoShape 170"/>
                          <a:cNvSpPr>
                            <a:spLocks noChangeArrowheads="1"/>
                          </a:cNvSpPr>
                        </a:nvSpPr>
                        <a:spPr bwMode="auto">
                          <a:xfrm flipV="1">
                            <a:off x="3571" y="1731"/>
                            <a:ext cx="452" cy="43"/>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1" name="AutoShape 171"/>
                          <a:cNvSpPr>
                            <a:spLocks noChangeArrowheads="1"/>
                          </a:cNvSpPr>
                        </a:nvSpPr>
                        <a:spPr bwMode="auto">
                          <a:xfrm rot="21672286" flipH="1" flipV="1">
                            <a:off x="3179" y="1686"/>
                            <a:ext cx="265" cy="118"/>
                          </a:xfrm>
                          <a:prstGeom prst="roundRect">
                            <a:avLst>
                              <a:gd name="adj" fmla="val 50000"/>
                            </a:avLst>
                          </a:prstGeom>
                          <a:gradFill rotWithShape="0">
                            <a:gsLst>
                              <a:gs pos="0">
                                <a:schemeClr val="folHlink">
                                  <a:gamma/>
                                  <a:shade val="17647"/>
                                  <a:invGamma/>
                                </a:schemeClr>
                              </a:gs>
                              <a:gs pos="50000">
                                <a:schemeClr val="folHlink"/>
                              </a:gs>
                              <a:gs pos="100000">
                                <a:schemeClr val="folHlink">
                                  <a:gamma/>
                                  <a:shade val="17647"/>
                                  <a:invGamma/>
                                </a:schemeClr>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2" name="AutoShape 172"/>
                          <a:cNvSpPr>
                            <a:spLocks noChangeArrowheads="1"/>
                          </a:cNvSpPr>
                        </a:nvSpPr>
                        <a:spPr bwMode="auto">
                          <a:xfrm rot="21672286" flipH="1" flipV="1">
                            <a:off x="3068" y="1765"/>
                            <a:ext cx="268" cy="4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3" name="Freeform 173"/>
                          <a:cNvSpPr>
                            <a:spLocks/>
                          </a:cNvSpPr>
                        </a:nvSpPr>
                        <a:spPr bwMode="auto">
                          <a:xfrm>
                            <a:off x="3387" y="1694"/>
                            <a:ext cx="282" cy="107"/>
                          </a:xfrm>
                          <a:custGeom>
                            <a:avLst/>
                            <a:gdLst/>
                            <a:ahLst/>
                            <a:cxnLst>
                              <a:cxn ang="0">
                                <a:pos x="0" y="216"/>
                              </a:cxn>
                              <a:cxn ang="0">
                                <a:pos x="8" y="0"/>
                              </a:cxn>
                              <a:cxn ang="0">
                                <a:pos x="360" y="80"/>
                              </a:cxn>
                              <a:cxn ang="0">
                                <a:pos x="360" y="128"/>
                              </a:cxn>
                              <a:cxn ang="0">
                                <a:pos x="0" y="216"/>
                              </a:cxn>
                            </a:cxnLst>
                            <a:rect l="0" t="0" r="r" b="b"/>
                            <a:pathLst>
                              <a:path w="360" h="216">
                                <a:moveTo>
                                  <a:pt x="0" y="216"/>
                                </a:moveTo>
                                <a:cubicBezTo>
                                  <a:pt x="20" y="118"/>
                                  <a:pt x="8" y="190"/>
                                  <a:pt x="8" y="0"/>
                                </a:cubicBezTo>
                                <a:lnTo>
                                  <a:pt x="360" y="80"/>
                                </a:lnTo>
                                <a:lnTo>
                                  <a:pt x="360" y="128"/>
                                </a:lnTo>
                                <a:lnTo>
                                  <a:pt x="0" y="216"/>
                                </a:lnTo>
                                <a:close/>
                              </a:path>
                            </a:pathLst>
                          </a:custGeom>
                          <a:solidFill>
                            <a:schemeClr val="folHlink"/>
                          </a:soli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4" name="Oval 174"/>
                          <a:cNvSpPr>
                            <a:spLocks noChangeArrowheads="1"/>
                          </a:cNvSpPr>
                        </a:nvSpPr>
                        <a:spPr bwMode="auto">
                          <a:xfrm>
                            <a:off x="3481" y="1741"/>
                            <a:ext cx="38" cy="28"/>
                          </a:xfrm>
                          <a:prstGeom prst="ellipse">
                            <a:avLst/>
                          </a:prstGeom>
                          <a:solidFill>
                            <a:schemeClr val="accent1"/>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5" name="AutoShape 175"/>
                          <a:cNvSpPr>
                            <a:spLocks noChangeArrowheads="1"/>
                          </a:cNvSpPr>
                        </a:nvSpPr>
                        <a:spPr bwMode="auto">
                          <a:xfrm rot="21672286" flipH="1" flipV="1">
                            <a:off x="3063" y="1686"/>
                            <a:ext cx="268" cy="40"/>
                          </a:xfrm>
                          <a:prstGeom prst="roundRect">
                            <a:avLst>
                              <a:gd name="adj" fmla="val 50000"/>
                            </a:avLst>
                          </a:prstGeom>
                          <a:gradFill rotWithShape="0">
                            <a:gsLst>
                              <a:gs pos="0">
                                <a:srgbClr val="DDDDDD">
                                  <a:gamma/>
                                  <a:shade val="14118"/>
                                  <a:invGamma/>
                                </a:srgbClr>
                              </a:gs>
                              <a:gs pos="100000">
                                <a:srgbClr val="DDDDDD"/>
                              </a:gs>
                            </a:gsLst>
                            <a:lin ang="0" scaled="1"/>
                          </a:gra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26" name="Group 176"/>
                          <a:cNvGrpSpPr>
                            <a:grpSpLocks/>
                          </a:cNvGrpSpPr>
                        </a:nvGrpSpPr>
                        <a:grpSpPr bwMode="auto">
                          <a:xfrm flipH="1">
                            <a:off x="3755" y="1697"/>
                            <a:ext cx="162" cy="100"/>
                            <a:chOff x="672" y="1620"/>
                            <a:chExt cx="206" cy="150"/>
                          </a:xfrm>
                        </a:grpSpPr>
                        <a:sp>
                          <a:nvSpPr>
                            <a:cNvPr id="31" name="AutoShape 177"/>
                            <a:cNvSpPr>
                              <a:spLocks noChangeArrowheads="1"/>
                            </a:cNvSpPr>
                          </a:nvSpPr>
                          <a:spPr bwMode="auto">
                            <a:xfrm flipH="1" flipV="1">
                              <a:off x="672" y="1620"/>
                              <a:ext cx="206" cy="142"/>
                            </a:xfrm>
                            <a:prstGeom prst="roundRect">
                              <a:avLst>
                                <a:gd name="adj" fmla="val 50000"/>
                              </a:avLst>
                            </a:prstGeom>
                            <a:solidFill>
                              <a:srgbClr val="DDDDDD"/>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32" name="Group 178"/>
                            <a:cNvGrpSpPr>
                              <a:grpSpLocks/>
                            </a:cNvGrpSpPr>
                          </a:nvGrpSpPr>
                          <a:grpSpPr bwMode="auto">
                            <a:xfrm flipH="1">
                              <a:off x="672" y="1662"/>
                              <a:ext cx="123" cy="108"/>
                              <a:chOff x="3646" y="2640"/>
                              <a:chExt cx="246" cy="278"/>
                            </a:xfrm>
                          </a:grpSpPr>
                          <a:sp>
                            <a:nvSpPr>
                              <a:cNvPr id="33" name="Line 179"/>
                              <a:cNvSpPr>
                                <a:spLocks noChangeShapeType="1"/>
                              </a:cNvSpPr>
                            </a:nvSpPr>
                            <a:spPr bwMode="auto">
                              <a:xfrm rot="1203202">
                                <a:off x="3646" y="2706"/>
                                <a:ext cx="110" cy="14"/>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4" name="Oval 180"/>
                              <a:cNvSpPr>
                                <a:spLocks noChangeArrowheads="1"/>
                              </a:cNvSpPr>
                            </a:nvSpPr>
                            <a:spPr bwMode="auto">
                              <a:xfrm rot="2224078">
                                <a:off x="3744" y="2640"/>
                                <a:ext cx="148" cy="278"/>
                              </a:xfrm>
                              <a:prstGeom prst="ellipse">
                                <a:avLst/>
                              </a:prstGeom>
                              <a:solidFill>
                                <a:schemeClr val="folHlink"/>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nvGrpSpPr>
                          <a:cNvPr id="27" name="Group 181"/>
                          <a:cNvGrpSpPr>
                            <a:grpSpLocks/>
                          </a:cNvGrpSpPr>
                        </a:nvGrpSpPr>
                        <a:grpSpPr bwMode="auto">
                          <a:xfrm flipH="1">
                            <a:off x="3687" y="1659"/>
                            <a:ext cx="245" cy="193"/>
                            <a:chOff x="619" y="2208"/>
                            <a:chExt cx="245" cy="193"/>
                          </a:xfrm>
                        </a:grpSpPr>
                        <a:sp>
                          <a:nvSpPr>
                            <a:cNvPr id="28" name="AutoShape 182"/>
                            <a:cNvSpPr>
                              <a:spLocks noChangeArrowheads="1"/>
                            </a:cNvSpPr>
                          </a:nvSpPr>
                          <a:spPr bwMode="auto">
                            <a:xfrm flipH="1" flipV="1">
                              <a:off x="687" y="2208"/>
                              <a:ext cx="177" cy="192"/>
                            </a:xfrm>
                            <a:prstGeom prst="roundRect">
                              <a:avLst>
                                <a:gd name="adj" fmla="val 50000"/>
                              </a:avLst>
                            </a:prstGeom>
                            <a:solidFill>
                              <a:srgbClr val="DDDDDD"/>
                            </a:solidFill>
                            <a:ln w="0">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29" name="Line 183"/>
                            <a:cNvSpPr>
                              <a:spLocks noChangeShapeType="1"/>
                            </a:cNvSpPr>
                          </a:nvSpPr>
                          <a:spPr bwMode="auto">
                            <a:xfrm rot="21332874" flipH="1">
                              <a:off x="703" y="2309"/>
                              <a:ext cx="63" cy="7"/>
                            </a:xfrm>
                            <a:prstGeom prst="line">
                              <a:avLst/>
                            </a:prstGeom>
                            <a:noFill/>
                            <a:ln w="3810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0" name="Oval 184"/>
                            <a:cNvSpPr>
                              <a:spLocks noChangeArrowheads="1"/>
                            </a:cNvSpPr>
                          </a:nvSpPr>
                          <a:spPr bwMode="auto">
                            <a:xfrm rot="21417079" flipH="1">
                              <a:off x="619" y="2255"/>
                              <a:ext cx="85" cy="146"/>
                            </a:xfrm>
                            <a:prstGeom prst="ellipse">
                              <a:avLst/>
                            </a:prstGeom>
                            <a:solidFill>
                              <a:schemeClr val="folHlink"/>
                            </a:solidFill>
                            <a:ln w="9525">
                              <a:solidFill>
                                <a:schemeClr val="tx1"/>
                              </a:solidFill>
                              <a:round/>
                              <a:headEnd/>
                              <a:tailEnd/>
                            </a:ln>
                            <a:effectLst/>
                          </a:spPr>
                          <a:txSp>
                            <a:txBody>
                              <a:bodyPr wrap="none" anchor="ct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grpSp>
                  </a:grpSp>
                  <a:sp>
                    <a:nvSpPr>
                      <a:cNvPr id="42" name="Freeform 12"/>
                      <a:cNvSpPr>
                        <a:spLocks/>
                      </a:cNvSpPr>
                    </a:nvSpPr>
                    <a:spPr bwMode="auto">
                      <a:xfrm rot="9141962">
                        <a:off x="6652448" y="3535142"/>
                        <a:ext cx="1779257" cy="2267013"/>
                      </a:xfrm>
                      <a:custGeom>
                        <a:avLst/>
                        <a:gdLst/>
                        <a:ahLst/>
                        <a:cxnLst>
                          <a:cxn ang="0">
                            <a:pos x="65" y="499"/>
                          </a:cxn>
                          <a:cxn ang="0">
                            <a:pos x="5" y="471"/>
                          </a:cxn>
                          <a:cxn ang="0">
                            <a:pos x="77" y="504"/>
                          </a:cxn>
                          <a:cxn ang="0">
                            <a:pos x="215" y="142"/>
                          </a:cxn>
                          <a:cxn ang="0">
                            <a:pos x="231" y="112"/>
                          </a:cxn>
                          <a:cxn ang="0">
                            <a:pos x="255" y="94"/>
                          </a:cxn>
                          <a:cxn ang="0">
                            <a:pos x="277" y="94"/>
                          </a:cxn>
                          <a:cxn ang="0">
                            <a:pos x="301" y="100"/>
                          </a:cxn>
                          <a:cxn ang="0">
                            <a:pos x="321" y="112"/>
                          </a:cxn>
                          <a:cxn ang="0">
                            <a:pos x="353" y="147"/>
                          </a:cxn>
                          <a:cxn ang="0">
                            <a:pos x="366" y="169"/>
                          </a:cxn>
                          <a:cxn ang="0">
                            <a:pos x="417" y="266"/>
                          </a:cxn>
                          <a:cxn ang="0">
                            <a:pos x="1563" y="2400"/>
                          </a:cxn>
                          <a:cxn ang="0">
                            <a:pos x="1625" y="2366"/>
                          </a:cxn>
                          <a:cxn ang="0">
                            <a:pos x="440" y="149"/>
                          </a:cxn>
                          <a:cxn ang="0">
                            <a:pos x="410" y="105"/>
                          </a:cxn>
                          <a:cxn ang="0">
                            <a:pos x="386" y="72"/>
                          </a:cxn>
                          <a:cxn ang="0">
                            <a:pos x="359" y="42"/>
                          </a:cxn>
                          <a:cxn ang="0">
                            <a:pos x="332" y="26"/>
                          </a:cxn>
                          <a:cxn ang="0">
                            <a:pos x="307" y="19"/>
                          </a:cxn>
                          <a:cxn ang="0">
                            <a:pos x="265" y="12"/>
                          </a:cxn>
                          <a:cxn ang="0">
                            <a:pos x="219" y="24"/>
                          </a:cxn>
                          <a:cxn ang="0">
                            <a:pos x="173" y="62"/>
                          </a:cxn>
                          <a:cxn ang="0">
                            <a:pos x="11" y="474"/>
                          </a:cxn>
                          <a:cxn ang="0">
                            <a:pos x="0" y="469"/>
                          </a:cxn>
                          <a:cxn ang="0">
                            <a:pos x="163" y="52"/>
                          </a:cxn>
                          <a:cxn ang="0">
                            <a:pos x="215" y="12"/>
                          </a:cxn>
                          <a:cxn ang="0">
                            <a:pos x="273" y="0"/>
                          </a:cxn>
                          <a:cxn ang="0">
                            <a:pos x="313" y="4"/>
                          </a:cxn>
                          <a:cxn ang="0">
                            <a:pos x="339" y="18"/>
                          </a:cxn>
                          <a:cxn ang="0">
                            <a:pos x="368" y="37"/>
                          </a:cxn>
                          <a:cxn ang="0">
                            <a:pos x="394" y="64"/>
                          </a:cxn>
                          <a:cxn ang="0">
                            <a:pos x="420" y="100"/>
                          </a:cxn>
                          <a:cxn ang="0">
                            <a:pos x="449" y="146"/>
                          </a:cxn>
                          <a:cxn ang="0">
                            <a:pos x="1634" y="2362"/>
                          </a:cxn>
                          <a:cxn ang="0">
                            <a:pos x="1571" y="2396"/>
                          </a:cxn>
                          <a:cxn ang="0">
                            <a:pos x="376" y="168"/>
                          </a:cxn>
                          <a:cxn ang="0">
                            <a:pos x="355" y="135"/>
                          </a:cxn>
                          <a:cxn ang="0">
                            <a:pos x="329" y="106"/>
                          </a:cxn>
                          <a:cxn ang="0">
                            <a:pos x="303" y="88"/>
                          </a:cxn>
                          <a:cxn ang="0">
                            <a:pos x="275" y="76"/>
                          </a:cxn>
                          <a:cxn ang="0">
                            <a:pos x="247" y="80"/>
                          </a:cxn>
                          <a:cxn ang="0">
                            <a:pos x="223" y="100"/>
                          </a:cxn>
                          <a:cxn ang="0">
                            <a:pos x="209" y="132"/>
                          </a:cxn>
                          <a:cxn ang="0">
                            <a:pos x="65" y="499"/>
                          </a:cxn>
                        </a:cxnLst>
                        <a:rect l="0" t="0" r="r" b="b"/>
                        <a:pathLst>
                          <a:path w="1634" h="2400">
                            <a:moveTo>
                              <a:pt x="65" y="499"/>
                            </a:moveTo>
                            <a:lnTo>
                              <a:pt x="5" y="471"/>
                            </a:lnTo>
                            <a:lnTo>
                              <a:pt x="77" y="504"/>
                            </a:lnTo>
                            <a:lnTo>
                              <a:pt x="215" y="142"/>
                            </a:lnTo>
                            <a:lnTo>
                              <a:pt x="231" y="112"/>
                            </a:lnTo>
                            <a:lnTo>
                              <a:pt x="255" y="94"/>
                            </a:lnTo>
                            <a:lnTo>
                              <a:pt x="277" y="94"/>
                            </a:lnTo>
                            <a:lnTo>
                              <a:pt x="301" y="100"/>
                            </a:lnTo>
                            <a:lnTo>
                              <a:pt x="321" y="112"/>
                            </a:lnTo>
                            <a:lnTo>
                              <a:pt x="353" y="147"/>
                            </a:lnTo>
                            <a:lnTo>
                              <a:pt x="366" y="169"/>
                            </a:lnTo>
                            <a:lnTo>
                              <a:pt x="417" y="266"/>
                            </a:lnTo>
                            <a:lnTo>
                              <a:pt x="1563" y="2400"/>
                            </a:lnTo>
                            <a:lnTo>
                              <a:pt x="1625" y="2366"/>
                            </a:lnTo>
                            <a:lnTo>
                              <a:pt x="440" y="149"/>
                            </a:lnTo>
                            <a:lnTo>
                              <a:pt x="410" y="105"/>
                            </a:lnTo>
                            <a:lnTo>
                              <a:pt x="386" y="72"/>
                            </a:lnTo>
                            <a:lnTo>
                              <a:pt x="359" y="42"/>
                            </a:lnTo>
                            <a:lnTo>
                              <a:pt x="332" y="26"/>
                            </a:lnTo>
                            <a:lnTo>
                              <a:pt x="307" y="19"/>
                            </a:lnTo>
                            <a:lnTo>
                              <a:pt x="265" y="12"/>
                            </a:lnTo>
                            <a:lnTo>
                              <a:pt x="219" y="24"/>
                            </a:lnTo>
                            <a:lnTo>
                              <a:pt x="173" y="62"/>
                            </a:lnTo>
                            <a:lnTo>
                              <a:pt x="11" y="474"/>
                            </a:lnTo>
                            <a:lnTo>
                              <a:pt x="0" y="469"/>
                            </a:lnTo>
                            <a:lnTo>
                              <a:pt x="163" y="52"/>
                            </a:lnTo>
                            <a:lnTo>
                              <a:pt x="215" y="12"/>
                            </a:lnTo>
                            <a:lnTo>
                              <a:pt x="273" y="0"/>
                            </a:lnTo>
                            <a:lnTo>
                              <a:pt x="313" y="4"/>
                            </a:lnTo>
                            <a:lnTo>
                              <a:pt x="339" y="18"/>
                            </a:lnTo>
                            <a:lnTo>
                              <a:pt x="368" y="37"/>
                            </a:lnTo>
                            <a:lnTo>
                              <a:pt x="394" y="64"/>
                            </a:lnTo>
                            <a:lnTo>
                              <a:pt x="420" y="100"/>
                            </a:lnTo>
                            <a:lnTo>
                              <a:pt x="449" y="146"/>
                            </a:lnTo>
                            <a:lnTo>
                              <a:pt x="1634" y="2362"/>
                            </a:lnTo>
                            <a:lnTo>
                              <a:pt x="1571" y="2396"/>
                            </a:lnTo>
                            <a:lnTo>
                              <a:pt x="376" y="168"/>
                            </a:lnTo>
                            <a:lnTo>
                              <a:pt x="355" y="135"/>
                            </a:lnTo>
                            <a:lnTo>
                              <a:pt x="329" y="106"/>
                            </a:lnTo>
                            <a:lnTo>
                              <a:pt x="303" y="88"/>
                            </a:lnTo>
                            <a:lnTo>
                              <a:pt x="275" y="76"/>
                            </a:lnTo>
                            <a:lnTo>
                              <a:pt x="247" y="80"/>
                            </a:lnTo>
                            <a:lnTo>
                              <a:pt x="223" y="100"/>
                            </a:lnTo>
                            <a:lnTo>
                              <a:pt x="209" y="132"/>
                            </a:lnTo>
                            <a:lnTo>
                              <a:pt x="65" y="499"/>
                            </a:lnTo>
                            <a:close/>
                          </a:path>
                        </a:pathLst>
                      </a:custGeom>
                      <a:solidFill>
                        <a:schemeClr val="tx1"/>
                      </a:solidFill>
                      <a:ln w="0" cap="flat" cmpd="sng">
                        <a:solidFill>
                          <a:schemeClr val="tx1"/>
                        </a:solidFill>
                        <a:prstDash val="solid"/>
                        <a:round/>
                        <a:headEnd/>
                        <a:tailEnd/>
                      </a:ln>
                      <a:effectLst>
                        <a:outerShdw blurRad="50800" dist="38100" dir="5400000" algn="t" rotWithShape="0">
                          <a:prstClr val="black">
                            <a:alpha val="40000"/>
                          </a:prstClr>
                        </a:outerShdw>
                      </a:effectLst>
                      <a:scene3d>
                        <a:camera prst="orthographicFront">
                          <a:rot lat="21599978" lon="10799999" rev="300040"/>
                        </a:camera>
                        <a:lightRig rig="threePt" dir="t"/>
                      </a:scene3d>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37" name="Rechteck 36"/>
                      <a:cNvSpPr/>
                    </a:nvSpPr>
                    <a:spPr>
                      <a:xfrm>
                        <a:off x="7380313" y="2996952"/>
                        <a:ext cx="216024" cy="648072"/>
                      </a:xfrm>
                      <a:prstGeom prst="rect">
                        <a:avLst/>
                      </a:prstGeom>
                      <a:solidFill>
                        <a:srgbClr val="C00000"/>
                      </a:solidFill>
                      <a:ln>
                        <a:solidFill>
                          <a:schemeClr val="tx1"/>
                        </a:solidFill>
                      </a:ln>
                      <a:effectLst>
                        <a:outerShdw blurRad="50800" dist="38100" dir="5400000" algn="t"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Freeform 49"/>
                      <a:cNvSpPr>
                        <a:spLocks/>
                      </a:cNvSpPr>
                    </a:nvSpPr>
                    <a:spPr bwMode="auto">
                      <a:xfrm flipH="1">
                        <a:off x="6804248" y="5301208"/>
                        <a:ext cx="271463" cy="428625"/>
                      </a:xfrm>
                      <a:custGeom>
                        <a:avLst/>
                        <a:gdLst/>
                        <a:ahLst/>
                        <a:cxnLst>
                          <a:cxn ang="0">
                            <a:pos x="94" y="143"/>
                          </a:cxn>
                          <a:cxn ang="0">
                            <a:pos x="124" y="110"/>
                          </a:cxn>
                          <a:cxn ang="0">
                            <a:pos x="142" y="84"/>
                          </a:cxn>
                          <a:cxn ang="0">
                            <a:pos x="156" y="63"/>
                          </a:cxn>
                          <a:cxn ang="0">
                            <a:pos x="193" y="0"/>
                          </a:cxn>
                          <a:cxn ang="0">
                            <a:pos x="173" y="117"/>
                          </a:cxn>
                          <a:cxn ang="0">
                            <a:pos x="173" y="261"/>
                          </a:cxn>
                          <a:cxn ang="0">
                            <a:pos x="213" y="333"/>
                          </a:cxn>
                          <a:cxn ang="0">
                            <a:pos x="184" y="419"/>
                          </a:cxn>
                          <a:cxn ang="0">
                            <a:pos x="100" y="453"/>
                          </a:cxn>
                          <a:cxn ang="0">
                            <a:pos x="13" y="373"/>
                          </a:cxn>
                          <a:cxn ang="0">
                            <a:pos x="15" y="258"/>
                          </a:cxn>
                          <a:cxn ang="0">
                            <a:pos x="94" y="143"/>
                          </a:cxn>
                        </a:cxnLst>
                        <a:rect l="0" t="0" r="r" b="b"/>
                        <a:pathLst>
                          <a:path w="216" h="461">
                            <a:moveTo>
                              <a:pt x="94" y="143"/>
                            </a:moveTo>
                            <a:cubicBezTo>
                              <a:pt x="102" y="135"/>
                              <a:pt x="115" y="116"/>
                              <a:pt x="124" y="110"/>
                            </a:cubicBezTo>
                            <a:cubicBezTo>
                              <a:pt x="131" y="105"/>
                              <a:pt x="136" y="90"/>
                              <a:pt x="142" y="84"/>
                            </a:cubicBezTo>
                            <a:cubicBezTo>
                              <a:pt x="148" y="78"/>
                              <a:pt x="151" y="70"/>
                              <a:pt x="156" y="63"/>
                            </a:cubicBezTo>
                            <a:cubicBezTo>
                              <a:pt x="173" y="37"/>
                              <a:pt x="170" y="22"/>
                              <a:pt x="193" y="0"/>
                            </a:cubicBezTo>
                            <a:cubicBezTo>
                              <a:pt x="198" y="32"/>
                              <a:pt x="191" y="90"/>
                              <a:pt x="173" y="117"/>
                            </a:cubicBezTo>
                            <a:cubicBezTo>
                              <a:pt x="167" y="168"/>
                              <a:pt x="157" y="209"/>
                              <a:pt x="173" y="261"/>
                            </a:cubicBezTo>
                            <a:cubicBezTo>
                              <a:pt x="181" y="287"/>
                              <a:pt x="204" y="307"/>
                              <a:pt x="213" y="333"/>
                            </a:cubicBezTo>
                            <a:cubicBezTo>
                              <a:pt x="216" y="362"/>
                              <a:pt x="188" y="401"/>
                              <a:pt x="184" y="419"/>
                            </a:cubicBezTo>
                            <a:cubicBezTo>
                              <a:pt x="165" y="439"/>
                              <a:pt x="128" y="461"/>
                              <a:pt x="100" y="453"/>
                            </a:cubicBezTo>
                            <a:cubicBezTo>
                              <a:pt x="72" y="445"/>
                              <a:pt x="27" y="405"/>
                              <a:pt x="13" y="373"/>
                            </a:cubicBezTo>
                            <a:cubicBezTo>
                              <a:pt x="2" y="349"/>
                              <a:pt x="0" y="299"/>
                              <a:pt x="15" y="258"/>
                            </a:cubicBezTo>
                            <a:cubicBezTo>
                              <a:pt x="28" y="220"/>
                              <a:pt x="76" y="171"/>
                              <a:pt x="94" y="143"/>
                            </a:cubicBezTo>
                            <a:close/>
                          </a:path>
                        </a:pathLst>
                      </a:custGeom>
                      <a:gradFill>
                        <a:gsLst>
                          <a:gs pos="0">
                            <a:srgbClr val="FFF200"/>
                          </a:gs>
                          <a:gs pos="45000">
                            <a:srgbClr val="FF7A00"/>
                          </a:gs>
                          <a:gs pos="70000">
                            <a:srgbClr val="FF0300"/>
                          </a:gs>
                          <a:gs pos="100000">
                            <a:srgbClr val="4D0808"/>
                          </a:gs>
                        </a:gsLst>
                        <a:lin ang="5400000" scaled="0"/>
                      </a:gradFill>
                      <a:ln w="9525">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cxnSp>
                    <a:nvCxnSpPr>
                      <a:cNvPr id="41" name="Gerade Verbindung 40"/>
                      <a:cNvCxnSpPr/>
                    </a:nvCxnSpPr>
                    <a:spPr>
                      <a:xfrm flipH="1" flipV="1">
                        <a:off x="7092280" y="1556792"/>
                        <a:ext cx="288032" cy="64807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4" name="Textfeld 43"/>
                      <a:cNvSpPr txBox="1"/>
                    </a:nvSpPr>
                    <a:spPr>
                      <a:xfrm>
                        <a:off x="6516216" y="1196752"/>
                        <a:ext cx="1440160" cy="43088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100" dirty="0" smtClean="0"/>
                            <a:t>In Ether getränkter Wattebausch</a:t>
                          </a:r>
                          <a:endParaRPr lang="de-DE" sz="1100" dirty="0"/>
                        </a:p>
                      </a:txBody>
                      <a:useSpRect/>
                    </a:txSp>
                  </a:sp>
                </lc:lockedCanvas>
              </a:graphicData>
            </a:graphic>
          </wp:anchor>
        </w:drawing>
      </w:r>
      <w:r w:rsidR="00FA5392">
        <w:t xml:space="preserve">Durchführung: </w:t>
      </w:r>
      <w:r w:rsidR="00FA5392">
        <w:tab/>
      </w:r>
      <w:r w:rsidR="00FA5392">
        <w:tab/>
      </w:r>
      <w:r w:rsidR="00792FF9">
        <w:t>Die Apparatur wird nach der Ski</w:t>
      </w:r>
      <w:r>
        <w:t>zze aufgebaut. Ein mit Ether</w:t>
      </w:r>
      <w:r w:rsidR="00792FF9">
        <w:t xml:space="preserve"> getränkter Wattebausch wird mit der Tiegelzange in den Glastrichter gegeben. Anschließend entzündet man an der Kapillaröffnung den austretenden Dampf. </w:t>
      </w: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792FF9">
      <w:pPr>
        <w:tabs>
          <w:tab w:val="left" w:pos="1701"/>
          <w:tab w:val="left" w:pos="1985"/>
        </w:tabs>
        <w:ind w:left="1980" w:hanging="1980"/>
      </w:pPr>
    </w:p>
    <w:p w:rsidR="006B5D8C" w:rsidRDefault="006B5D8C" w:rsidP="006B5D8C">
      <w:pPr>
        <w:tabs>
          <w:tab w:val="left" w:pos="1701"/>
          <w:tab w:val="left" w:pos="1985"/>
        </w:tabs>
      </w:pPr>
    </w:p>
    <w:p w:rsidR="001F3550" w:rsidRDefault="001F3550" w:rsidP="006B5D8C">
      <w:pPr>
        <w:tabs>
          <w:tab w:val="left" w:pos="1701"/>
          <w:tab w:val="left" w:pos="1985"/>
        </w:tabs>
      </w:pPr>
    </w:p>
    <w:p w:rsidR="0045699A" w:rsidRDefault="00FA5392" w:rsidP="001E7D8B">
      <w:pPr>
        <w:tabs>
          <w:tab w:val="left" w:pos="1701"/>
          <w:tab w:val="left" w:pos="1985"/>
        </w:tabs>
        <w:ind w:left="1980" w:hanging="1980"/>
      </w:pPr>
      <w:r>
        <w:t>Beobachtung:</w:t>
      </w:r>
      <w:r w:rsidR="00792FF9">
        <w:tab/>
      </w:r>
      <w:r w:rsidR="00792FF9">
        <w:tab/>
        <w:t>Die Etherdämpfe lassen sich an der Kapillaröffnung  mit einem Feuerzeug entzünden</w:t>
      </w:r>
      <w:r w:rsidR="001E7D8B">
        <w:t xml:space="preserve">. </w:t>
      </w:r>
    </w:p>
    <w:p w:rsidR="00E31234" w:rsidRDefault="00E31234" w:rsidP="00E31234">
      <w:pPr>
        <w:tabs>
          <w:tab w:val="left" w:pos="1701"/>
          <w:tab w:val="left" w:pos="1985"/>
        </w:tabs>
        <w:ind w:left="1980" w:hanging="1980"/>
        <w:jc w:val="center"/>
      </w:pPr>
      <w:r w:rsidRPr="00E31234">
        <w:rPr>
          <w:noProof/>
          <w:lang w:eastAsia="ja-JP"/>
        </w:rPr>
        <w:drawing>
          <wp:anchor distT="0" distB="0" distL="114300" distR="114300" simplePos="0" relativeHeight="251716608" behindDoc="1" locked="0" layoutInCell="1" allowOverlap="1">
            <wp:simplePos x="0" y="0"/>
            <wp:positionH relativeFrom="column">
              <wp:posOffset>2042795</wp:posOffset>
            </wp:positionH>
            <wp:positionV relativeFrom="paragraph">
              <wp:posOffset>-4445</wp:posOffset>
            </wp:positionV>
            <wp:extent cx="2016760" cy="3171825"/>
            <wp:effectExtent l="19050" t="0" r="2540" b="0"/>
            <wp:wrapTight wrapText="bothSides">
              <wp:wrapPolygon edited="0">
                <wp:start x="816" y="0"/>
                <wp:lineTo x="-204" y="908"/>
                <wp:lineTo x="-204" y="20757"/>
                <wp:lineTo x="408" y="21535"/>
                <wp:lineTo x="816" y="21535"/>
                <wp:lineTo x="20607" y="21535"/>
                <wp:lineTo x="21015" y="21535"/>
                <wp:lineTo x="21627" y="21016"/>
                <wp:lineTo x="21627" y="908"/>
                <wp:lineTo x="21219" y="130"/>
                <wp:lineTo x="20607" y="0"/>
                <wp:lineTo x="816" y="0"/>
              </wp:wrapPolygon>
            </wp:wrapTight>
            <wp:docPr id="66" name="Bild 60" descr="F:\DCIM\100CANON\IMG_4715.JPG"/>
            <wp:cNvGraphicFramePr/>
            <a:graphic xmlns:a="http://schemas.openxmlformats.org/drawingml/2006/main">
              <a:graphicData uri="http://schemas.openxmlformats.org/drawingml/2006/picture">
                <pic:pic xmlns:pic="http://schemas.openxmlformats.org/drawingml/2006/picture">
                  <pic:nvPicPr>
                    <pic:cNvPr id="8193" name="Picture 1" descr="F:\DCIM\100CANON\IMG_4715.JPG"/>
                    <pic:cNvPicPr>
                      <a:picLocks noChangeAspect="1" noChangeArrowheads="1"/>
                    </pic:cNvPicPr>
                  </pic:nvPicPr>
                  <pic:blipFill>
                    <a:blip r:embed="rId125" cstate="print"/>
                    <a:srcRect l="36613" t="23750" r="35825" b="18501"/>
                    <a:stretch>
                      <a:fillRect/>
                    </a:stretch>
                  </pic:blipFill>
                  <pic:spPr bwMode="auto">
                    <a:xfrm>
                      <a:off x="0" y="0"/>
                      <a:ext cx="2016760" cy="3171825"/>
                    </a:xfrm>
                    <a:prstGeom prst="rect">
                      <a:avLst/>
                    </a:prstGeom>
                    <a:ln>
                      <a:noFill/>
                    </a:ln>
                    <a:effectLst>
                      <a:softEdge rad="112500"/>
                    </a:effectLst>
                  </pic:spPr>
                </pic:pic>
              </a:graphicData>
            </a:graphic>
          </wp:anchor>
        </w:drawing>
      </w: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Default="00E31234" w:rsidP="00E31234">
      <w:pPr>
        <w:tabs>
          <w:tab w:val="left" w:pos="0"/>
          <w:tab w:val="left" w:pos="1701"/>
        </w:tabs>
        <w:spacing w:line="240" w:lineRule="auto"/>
        <w:ind w:right="-851" w:hanging="284"/>
        <w:jc w:val="center"/>
        <w:rPr>
          <w:sz w:val="16"/>
          <w:szCs w:val="16"/>
        </w:rPr>
      </w:pPr>
    </w:p>
    <w:p w:rsidR="00E31234" w:rsidRPr="00EA113C" w:rsidRDefault="00E31234" w:rsidP="00E31234">
      <w:pPr>
        <w:tabs>
          <w:tab w:val="left" w:pos="0"/>
          <w:tab w:val="left" w:pos="1701"/>
        </w:tabs>
        <w:spacing w:line="240" w:lineRule="auto"/>
        <w:ind w:right="-851" w:hanging="284"/>
        <w:jc w:val="center"/>
        <w:rPr>
          <w:sz w:val="16"/>
          <w:szCs w:val="16"/>
        </w:rPr>
      </w:pPr>
      <w:r w:rsidRPr="00EA113C">
        <w:rPr>
          <w:sz w:val="16"/>
          <w:szCs w:val="16"/>
        </w:rPr>
        <w:t xml:space="preserve">Abbildung </w:t>
      </w:r>
      <w:r>
        <w:rPr>
          <w:sz w:val="16"/>
          <w:szCs w:val="16"/>
        </w:rPr>
        <w:t xml:space="preserve"> 4 – Brennende Etherdämpfe</w:t>
      </w:r>
    </w:p>
    <w:p w:rsidR="00E31234" w:rsidRDefault="00E31234" w:rsidP="008C3981">
      <w:pPr>
        <w:tabs>
          <w:tab w:val="left" w:pos="1701"/>
          <w:tab w:val="left" w:pos="1985"/>
        </w:tabs>
      </w:pPr>
    </w:p>
    <w:p w:rsidR="00B035CF" w:rsidRDefault="00B035CF" w:rsidP="00B035CF">
      <w:pPr>
        <w:tabs>
          <w:tab w:val="left" w:pos="1701"/>
          <w:tab w:val="left" w:pos="1985"/>
        </w:tabs>
        <w:ind w:left="1980" w:hanging="1980"/>
      </w:pPr>
      <w:r>
        <w:lastRenderedPageBreak/>
        <w:t>Deutung:</w:t>
      </w:r>
      <w:r>
        <w:tab/>
      </w:r>
      <w:r>
        <w:tab/>
      </w:r>
      <w:r w:rsidR="005757FE">
        <w:t>Etherdämpfe sinken aufgrund der höheren Dichte im Vergleich zu</w:t>
      </w:r>
      <w:r>
        <w:t>r</w:t>
      </w:r>
      <w:r w:rsidR="005757FE">
        <w:t xml:space="preserve"> Luft</w:t>
      </w:r>
      <w:r>
        <w:t xml:space="preserve"> in dem Glasrohr</w:t>
      </w:r>
      <w:r w:rsidR="005757FE">
        <w:t xml:space="preserve"> nach unten</w:t>
      </w:r>
      <w:r>
        <w:t>. Sie können daher auch in gewisser Entfernung von der eigentlichen Etherquelle angezündet werden.</w:t>
      </w:r>
    </w:p>
    <w:p w:rsidR="00FA5392" w:rsidRPr="001E7D8B" w:rsidRDefault="00B035CF" w:rsidP="00B035CF">
      <w:pPr>
        <w:tabs>
          <w:tab w:val="left" w:pos="1701"/>
          <w:tab w:val="left" w:pos="1985"/>
        </w:tabs>
        <w:ind w:left="1980" w:hanging="1980"/>
        <w:rPr>
          <w:b/>
          <w:vertAlign w:val="subscript"/>
        </w:rPr>
      </w:pPr>
      <w:r>
        <w:t>Entsorgung:</w:t>
      </w:r>
      <w:r>
        <w:tab/>
      </w:r>
      <w:r>
        <w:tab/>
        <w:t xml:space="preserve">Den Wattebausch lässt man unter dem Abzug ausdampfen. </w:t>
      </w:r>
    </w:p>
    <w:p w:rsidR="00FA5392" w:rsidRDefault="00FA5392" w:rsidP="00FA5392">
      <w:pPr>
        <w:tabs>
          <w:tab w:val="left" w:pos="1701"/>
          <w:tab w:val="left" w:pos="1985"/>
        </w:tabs>
        <w:ind w:left="1980" w:hanging="1980"/>
      </w:pPr>
      <w:r w:rsidRPr="00DD30A6">
        <w:t>Literatur:</w:t>
      </w:r>
      <w:r w:rsidRPr="00DD30A6">
        <w:tab/>
      </w:r>
      <w:r w:rsidRPr="00DD30A6">
        <w:tab/>
      </w:r>
      <w:r w:rsidR="0045699A">
        <w:t>(Wagner,</w:t>
      </w:r>
      <w:r w:rsidRPr="00DD30A6">
        <w:t xml:space="preserve"> 2011</w:t>
      </w:r>
      <w:r w:rsidR="0045699A">
        <w:rPr>
          <w:vertAlign w:val="superscript"/>
        </w:rPr>
        <w:t>4</w:t>
      </w:r>
      <w:r w:rsidRPr="00DD30A6">
        <w:t>)</w:t>
      </w:r>
    </w:p>
    <w:p w:rsidR="00FA5392" w:rsidRPr="00DD30A6" w:rsidRDefault="00FA5392" w:rsidP="00FA5392">
      <w:pPr>
        <w:tabs>
          <w:tab w:val="left" w:pos="1701"/>
          <w:tab w:val="left" w:pos="1985"/>
        </w:tabs>
        <w:ind w:left="1980" w:hanging="1980"/>
      </w:pPr>
    </w:p>
    <w:p w:rsidR="00FA5392" w:rsidRPr="00DD30A6" w:rsidRDefault="00FA5392" w:rsidP="00FA5392">
      <w:pPr>
        <w:tabs>
          <w:tab w:val="left" w:pos="1701"/>
          <w:tab w:val="left" w:pos="1985"/>
        </w:tabs>
        <w:ind w:left="1980" w:hanging="1980"/>
      </w:pPr>
    </w:p>
    <w:p w:rsidR="00FA5392" w:rsidRDefault="009570CC" w:rsidP="00FA5392">
      <w:pPr>
        <w:pStyle w:val="berschrift2"/>
        <w:numPr>
          <w:ilvl w:val="0"/>
          <w:numId w:val="0"/>
        </w:numPr>
        <w:ind w:left="576" w:hanging="576"/>
      </w:pPr>
      <w:r>
        <w:rPr>
          <w:noProof/>
          <w:lang w:eastAsia="de-DE"/>
        </w:rPr>
        <w:pict>
          <v:shape id="_x0000_s1037" type="#_x0000_t202" style="position:absolute;left:0;text-align:left;margin-left:-.05pt;margin-top:29.95pt;width:462.45pt;height:114.55pt;z-index:251679744;mso-width-relative:margin;mso-height-relative:margin" fillcolor="white [3201]" strokecolor="#7030a0" strokeweight="1pt">
            <v:stroke dashstyle="dash"/>
            <v:shadow color="#868686"/>
            <v:textbox style="mso-next-textbox:#_x0000_s1037">
              <w:txbxContent>
                <w:p w:rsidR="00483D8C" w:rsidRDefault="00483D8C" w:rsidP="00FA5392">
                  <w:pPr>
                    <w:rPr>
                      <w:color w:val="auto"/>
                    </w:rPr>
                  </w:pPr>
                  <w:r>
                    <w:rPr>
                      <w:color w:val="auto"/>
                    </w:rPr>
                    <w:t xml:space="preserve">Borsäure reagiert mit Methanol zu </w:t>
                  </w:r>
                  <w:r w:rsidRPr="00D57805">
                    <w:rPr>
                      <w:b/>
                      <w:color w:val="auto"/>
                    </w:rPr>
                    <w:t>Borsäuremethylester</w:t>
                  </w:r>
                  <w:r>
                    <w:rPr>
                      <w:color w:val="auto"/>
                    </w:rPr>
                    <w:t>, der beim Anzünden mit grüner Flamme brennt.</w:t>
                  </w:r>
                </w:p>
                <w:p w:rsidR="00483D8C" w:rsidRPr="00D57805" w:rsidRDefault="00483D8C" w:rsidP="00FA5392">
                  <w:pPr>
                    <w:rPr>
                      <w:color w:val="auto"/>
                    </w:rPr>
                  </w:pPr>
                  <w:r>
                    <w:rPr>
                      <w:b/>
                      <w:color w:val="auto"/>
                    </w:rPr>
                    <w:t>Vorsicht!</w:t>
                  </w:r>
                  <w:r>
                    <w:rPr>
                      <w:color w:val="auto"/>
                    </w:rPr>
                    <w:t xml:space="preserve"> Das Einatmen von </w:t>
                  </w:r>
                  <w:r w:rsidRPr="00D57805">
                    <w:rPr>
                      <w:b/>
                      <w:color w:val="auto"/>
                    </w:rPr>
                    <w:t>Methanoldämpfen</w:t>
                  </w:r>
                  <w:r>
                    <w:rPr>
                      <w:color w:val="auto"/>
                    </w:rPr>
                    <w:t xml:space="preserve"> ist zu vermeiden. Ebenfalls haben </w:t>
                  </w:r>
                  <w:r w:rsidRPr="00D57805">
                    <w:rPr>
                      <w:b/>
                      <w:color w:val="auto"/>
                    </w:rPr>
                    <w:t>Borverbindungen</w:t>
                  </w:r>
                  <w:r>
                    <w:rPr>
                      <w:color w:val="auto"/>
                    </w:rPr>
                    <w:t xml:space="preserve"> eine </w:t>
                  </w:r>
                  <w:r>
                    <w:rPr>
                      <w:b/>
                      <w:color w:val="auto"/>
                    </w:rPr>
                    <w:t>e</w:t>
                  </w:r>
                  <w:r w:rsidRPr="00D57805">
                    <w:rPr>
                      <w:b/>
                      <w:color w:val="auto"/>
                    </w:rPr>
                    <w:t>rbgutschädigende Wirkung</w:t>
                  </w:r>
                  <w:r>
                    <w:rPr>
                      <w:color w:val="auto"/>
                    </w:rPr>
                    <w:t>. Frauen sollten beim Experimentieren sehr vorsichtig sein!</w:t>
                  </w:r>
                </w:p>
              </w:txbxContent>
            </v:textbox>
            <w10:wrap type="square"/>
          </v:shape>
        </w:pict>
      </w:r>
      <w:bookmarkStart w:id="8" w:name="_Toc338048184"/>
      <w:r w:rsidR="00FA5392">
        <w:t>3.2.</w:t>
      </w:r>
      <w:r w:rsidR="00FA5392">
        <w:tab/>
        <w:t xml:space="preserve">V 5 – </w:t>
      </w:r>
      <w:r w:rsidR="0045699A">
        <w:t>Grüne Flamme</w:t>
      </w:r>
      <w:bookmarkEnd w:id="8"/>
    </w:p>
    <w:p w:rsidR="00D57805" w:rsidRPr="00DD30A6" w:rsidRDefault="00D57805" w:rsidP="00FA5392"/>
    <w:tbl>
      <w:tblPr>
        <w:tblStyle w:val="HelleSchattierung-Akzent11"/>
        <w:tblpPr w:leftFromText="141" w:rightFromText="141" w:vertAnchor="text" w:tblpY="1"/>
        <w:tblOverlap w:val="never"/>
        <w:tblW w:w="6487" w:type="dxa"/>
        <w:tblLook w:val="04A0"/>
      </w:tblPr>
      <w:tblGrid>
        <w:gridCol w:w="2376"/>
        <w:gridCol w:w="1560"/>
        <w:gridCol w:w="2551"/>
      </w:tblGrid>
      <w:tr w:rsidR="00FA5392" w:rsidTr="006B7BC2">
        <w:trPr>
          <w:cnfStyle w:val="100000000000"/>
        </w:trPr>
        <w:tc>
          <w:tcPr>
            <w:cnfStyle w:val="001000000000"/>
            <w:tcW w:w="6487" w:type="dxa"/>
            <w:gridSpan w:val="3"/>
            <w:vAlign w:val="center"/>
          </w:tcPr>
          <w:p w:rsidR="00FA5392" w:rsidRPr="00486C9F" w:rsidRDefault="00FA5392" w:rsidP="006B7BC2">
            <w:pPr>
              <w:spacing w:line="276" w:lineRule="auto"/>
              <w:jc w:val="center"/>
              <w:rPr>
                <w:sz w:val="20"/>
              </w:rPr>
            </w:pPr>
            <w:r w:rsidRPr="00486C9F">
              <w:rPr>
                <w:sz w:val="20"/>
              </w:rPr>
              <w:t>Gefahrenstoffe</w:t>
            </w:r>
          </w:p>
        </w:tc>
      </w:tr>
      <w:tr w:rsidR="00FA5392" w:rsidRPr="00486C9F" w:rsidTr="00D57805">
        <w:trPr>
          <w:cnfStyle w:val="000000100000"/>
          <w:trHeight w:val="648"/>
        </w:trPr>
        <w:tc>
          <w:tcPr>
            <w:cnfStyle w:val="001000000000"/>
            <w:tcW w:w="2376" w:type="dxa"/>
            <w:vAlign w:val="center"/>
          </w:tcPr>
          <w:p w:rsidR="00FA5392" w:rsidRPr="00543F7B" w:rsidRDefault="00D57805" w:rsidP="006B7BC2">
            <w:pPr>
              <w:spacing w:line="276" w:lineRule="auto"/>
              <w:ind w:right="-180"/>
              <w:jc w:val="center"/>
              <w:rPr>
                <w:b w:val="0"/>
                <w:color w:val="auto"/>
                <w:sz w:val="20"/>
                <w:szCs w:val="20"/>
              </w:rPr>
            </w:pPr>
            <w:r>
              <w:rPr>
                <w:b w:val="0"/>
                <w:color w:val="auto"/>
                <w:sz w:val="20"/>
                <w:szCs w:val="20"/>
              </w:rPr>
              <w:t>Borsäure</w:t>
            </w:r>
          </w:p>
        </w:tc>
        <w:tc>
          <w:tcPr>
            <w:tcW w:w="1560" w:type="dxa"/>
            <w:vAlign w:val="center"/>
          </w:tcPr>
          <w:p w:rsidR="00FA5392" w:rsidRPr="00531F2D" w:rsidRDefault="00FA5392" w:rsidP="0045699A">
            <w:pPr>
              <w:spacing w:line="276" w:lineRule="auto"/>
              <w:jc w:val="center"/>
              <w:cnfStyle w:val="000000100000"/>
              <w:rPr>
                <w:color w:val="auto"/>
                <w:sz w:val="20"/>
                <w:szCs w:val="20"/>
              </w:rPr>
            </w:pPr>
            <w:r w:rsidRPr="00531F2D">
              <w:rPr>
                <w:color w:val="auto"/>
                <w:sz w:val="20"/>
                <w:szCs w:val="20"/>
              </w:rPr>
              <w:t xml:space="preserve">H: </w:t>
            </w:r>
            <w:hyperlink r:id="rId126" w:anchor="H-S.C3.A4tze" w:tooltip="H- und P-Sätze" w:history="1">
              <w:r w:rsidR="00531F2D" w:rsidRPr="00531F2D">
                <w:rPr>
                  <w:rStyle w:val="Hyperlink"/>
                  <w:color w:val="auto"/>
                  <w:sz w:val="20"/>
                  <w:szCs w:val="20"/>
                  <w:u w:val="none"/>
                </w:rPr>
                <w:t>360FD</w:t>
              </w:r>
            </w:hyperlink>
          </w:p>
        </w:tc>
        <w:tc>
          <w:tcPr>
            <w:tcW w:w="2551" w:type="dxa"/>
            <w:vAlign w:val="center"/>
          </w:tcPr>
          <w:p w:rsidR="00FA5392" w:rsidRPr="00531F2D" w:rsidRDefault="00FA5392" w:rsidP="0045699A">
            <w:pPr>
              <w:spacing w:line="276" w:lineRule="auto"/>
              <w:jc w:val="center"/>
              <w:cnfStyle w:val="000000100000"/>
              <w:rPr>
                <w:color w:val="auto"/>
                <w:sz w:val="20"/>
                <w:szCs w:val="20"/>
              </w:rPr>
            </w:pPr>
            <w:r w:rsidRPr="00531F2D">
              <w:rPr>
                <w:color w:val="auto"/>
                <w:sz w:val="20"/>
                <w:szCs w:val="20"/>
              </w:rPr>
              <w:t xml:space="preserve">P: </w:t>
            </w:r>
            <w:hyperlink r:id="rId127" w:anchor="P-S.C3.A4tze" w:tooltip="H- und P-Sätze" w:history="1">
              <w:r w:rsidR="00531F2D" w:rsidRPr="00531F2D">
                <w:rPr>
                  <w:rStyle w:val="Hyperlink"/>
                  <w:color w:val="auto"/>
                  <w:sz w:val="20"/>
                  <w:szCs w:val="20"/>
                  <w:u w:val="none"/>
                </w:rPr>
                <w:t>201</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28" w:anchor="P-S.C3.A4tze" w:tooltip="H- und P-Sätze" w:history="1">
              <w:r w:rsidR="00531F2D" w:rsidRPr="00531F2D">
                <w:rPr>
                  <w:rStyle w:val="Hyperlink"/>
                  <w:color w:val="auto"/>
                  <w:sz w:val="20"/>
                  <w:szCs w:val="20"/>
                  <w:u w:val="none"/>
                </w:rPr>
                <w:t>308+313</w:t>
              </w:r>
            </w:hyperlink>
          </w:p>
        </w:tc>
      </w:tr>
      <w:tr w:rsidR="00FA5392" w:rsidRPr="00486C9F" w:rsidTr="00D57805">
        <w:trPr>
          <w:trHeight w:val="648"/>
        </w:trPr>
        <w:tc>
          <w:tcPr>
            <w:cnfStyle w:val="001000000000"/>
            <w:tcW w:w="2376" w:type="dxa"/>
            <w:vAlign w:val="center"/>
          </w:tcPr>
          <w:p w:rsidR="00FA5392" w:rsidRPr="00DD30A6" w:rsidRDefault="00D57805" w:rsidP="006B7BC2">
            <w:pPr>
              <w:spacing w:line="276" w:lineRule="auto"/>
              <w:ind w:right="-180"/>
              <w:jc w:val="center"/>
              <w:rPr>
                <w:b w:val="0"/>
                <w:color w:val="auto"/>
                <w:sz w:val="20"/>
                <w:szCs w:val="20"/>
              </w:rPr>
            </w:pPr>
            <w:r>
              <w:rPr>
                <w:b w:val="0"/>
                <w:color w:val="auto"/>
                <w:sz w:val="20"/>
                <w:szCs w:val="20"/>
              </w:rPr>
              <w:t>Methanol</w:t>
            </w:r>
          </w:p>
        </w:tc>
        <w:tc>
          <w:tcPr>
            <w:tcW w:w="1560" w:type="dxa"/>
            <w:vAlign w:val="center"/>
          </w:tcPr>
          <w:p w:rsidR="00FA5392" w:rsidRPr="00531F2D" w:rsidRDefault="00FA5392" w:rsidP="0045699A">
            <w:pPr>
              <w:spacing w:line="276" w:lineRule="auto"/>
              <w:jc w:val="center"/>
              <w:cnfStyle w:val="000000000000"/>
              <w:rPr>
                <w:color w:val="auto"/>
                <w:sz w:val="20"/>
                <w:szCs w:val="20"/>
              </w:rPr>
            </w:pPr>
            <w:r w:rsidRPr="00531F2D">
              <w:rPr>
                <w:color w:val="auto"/>
                <w:sz w:val="20"/>
                <w:szCs w:val="20"/>
              </w:rPr>
              <w:t xml:space="preserve">H: </w:t>
            </w:r>
            <w:hyperlink r:id="rId129" w:anchor="H-S.C3.A4tze" w:tooltip="H- und P-Sätze" w:history="1">
              <w:r w:rsidR="00531F2D" w:rsidRPr="00531F2D">
                <w:rPr>
                  <w:rStyle w:val="Hyperlink"/>
                  <w:color w:val="auto"/>
                  <w:sz w:val="20"/>
                  <w:szCs w:val="20"/>
                  <w:u w:val="none"/>
                </w:rPr>
                <w:t>225</w:t>
              </w:r>
            </w:hyperlink>
            <w:r w:rsidR="00531F2D" w:rsidRPr="00531F2D">
              <w:rPr>
                <w:color w:val="auto"/>
                <w:sz w:val="20"/>
                <w:szCs w:val="20"/>
              </w:rPr>
              <w:t>-</w:t>
            </w:r>
            <w:hyperlink r:id="rId130" w:anchor="H-S.C3.A4tze" w:tooltip="H- und P-Sätze" w:history="1">
              <w:r w:rsidR="00531F2D" w:rsidRPr="00531F2D">
                <w:rPr>
                  <w:rStyle w:val="Hyperlink"/>
                  <w:color w:val="auto"/>
                  <w:sz w:val="20"/>
                  <w:szCs w:val="20"/>
                  <w:u w:val="none"/>
                </w:rPr>
                <w:t>331</w:t>
              </w:r>
            </w:hyperlink>
            <w:r w:rsidR="00531F2D" w:rsidRPr="00531F2D">
              <w:rPr>
                <w:color w:val="auto"/>
                <w:sz w:val="20"/>
                <w:szCs w:val="20"/>
              </w:rPr>
              <w:t>-</w:t>
            </w:r>
            <w:hyperlink r:id="rId131" w:anchor="H-S.C3.A4tze" w:tooltip="H- und P-Sätze" w:history="1">
              <w:r w:rsidR="00531F2D" w:rsidRPr="00531F2D">
                <w:rPr>
                  <w:rStyle w:val="Hyperlink"/>
                  <w:color w:val="auto"/>
                  <w:sz w:val="20"/>
                  <w:szCs w:val="20"/>
                  <w:u w:val="none"/>
                </w:rPr>
                <w:t>311</w:t>
              </w:r>
            </w:hyperlink>
            <w:r w:rsidR="00531F2D" w:rsidRPr="00531F2D">
              <w:rPr>
                <w:color w:val="auto"/>
                <w:sz w:val="20"/>
                <w:szCs w:val="20"/>
              </w:rPr>
              <w:t>-</w:t>
            </w:r>
            <w:hyperlink r:id="rId132" w:anchor="H-S.C3.A4tze" w:tooltip="H- und P-Sätze" w:history="1">
              <w:r w:rsidR="00531F2D" w:rsidRPr="00531F2D">
                <w:rPr>
                  <w:rStyle w:val="Hyperlink"/>
                  <w:color w:val="auto"/>
                  <w:sz w:val="20"/>
                  <w:szCs w:val="20"/>
                  <w:u w:val="none"/>
                </w:rPr>
                <w:t>301</w:t>
              </w:r>
            </w:hyperlink>
            <w:r w:rsidR="00531F2D" w:rsidRPr="00531F2D">
              <w:rPr>
                <w:color w:val="auto"/>
                <w:sz w:val="20"/>
                <w:szCs w:val="20"/>
              </w:rPr>
              <w:t>-</w:t>
            </w:r>
            <w:hyperlink r:id="rId133" w:anchor="H-S.C3.A4tze" w:tooltip="H- und P-Sätze" w:history="1">
              <w:r w:rsidR="00531F2D" w:rsidRPr="00531F2D">
                <w:rPr>
                  <w:rStyle w:val="Hyperlink"/>
                  <w:color w:val="auto"/>
                  <w:sz w:val="20"/>
                  <w:szCs w:val="20"/>
                  <w:u w:val="none"/>
                </w:rPr>
                <w:t>370</w:t>
              </w:r>
            </w:hyperlink>
          </w:p>
        </w:tc>
        <w:tc>
          <w:tcPr>
            <w:tcW w:w="2551" w:type="dxa"/>
            <w:vAlign w:val="center"/>
          </w:tcPr>
          <w:p w:rsidR="00FA5392" w:rsidRPr="00531F2D" w:rsidRDefault="00FA5392" w:rsidP="0045699A">
            <w:pPr>
              <w:spacing w:line="276" w:lineRule="auto"/>
              <w:jc w:val="center"/>
              <w:cnfStyle w:val="000000000000"/>
              <w:rPr>
                <w:color w:val="auto"/>
                <w:sz w:val="20"/>
                <w:szCs w:val="20"/>
              </w:rPr>
            </w:pPr>
            <w:r w:rsidRPr="00531F2D">
              <w:rPr>
                <w:color w:val="auto"/>
                <w:sz w:val="20"/>
                <w:szCs w:val="20"/>
              </w:rPr>
              <w:t xml:space="preserve">P: </w:t>
            </w:r>
            <w:hyperlink r:id="rId134" w:anchor="P-S.C3.A4tze" w:tooltip="H- und P-Sätze" w:history="1">
              <w:r w:rsidR="00531F2D" w:rsidRPr="00531F2D">
                <w:rPr>
                  <w:rStyle w:val="Hyperlink"/>
                  <w:color w:val="auto"/>
                  <w:sz w:val="20"/>
                  <w:szCs w:val="20"/>
                  <w:u w:val="none"/>
                </w:rPr>
                <w:t>210</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35" w:anchor="P-S.C3.A4tze" w:tooltip="H- und P-Sätze" w:history="1">
              <w:r w:rsidR="00531F2D" w:rsidRPr="00531F2D">
                <w:rPr>
                  <w:rStyle w:val="Hyperlink"/>
                  <w:color w:val="auto"/>
                  <w:sz w:val="20"/>
                  <w:szCs w:val="20"/>
                  <w:u w:val="none"/>
                </w:rPr>
                <w:t>233</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36" w:anchor="P-S.C3.A4tze" w:tooltip="H- und P-Sätze" w:history="1">
              <w:r w:rsidR="00531F2D" w:rsidRPr="00531F2D">
                <w:rPr>
                  <w:rStyle w:val="Hyperlink"/>
                  <w:color w:val="auto"/>
                  <w:sz w:val="20"/>
                  <w:szCs w:val="20"/>
                  <w:u w:val="none"/>
                </w:rPr>
                <w:t>280</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37" w:anchor="P-S.C3.A4tze" w:tooltip="H- und P-Sätze" w:history="1">
              <w:r w:rsidR="00531F2D" w:rsidRPr="00531F2D">
                <w:rPr>
                  <w:rStyle w:val="Hyperlink"/>
                  <w:color w:val="auto"/>
                  <w:sz w:val="20"/>
                  <w:szCs w:val="20"/>
                  <w:u w:val="none"/>
                </w:rPr>
                <w:t>302+352</w:t>
              </w:r>
            </w:hyperlink>
          </w:p>
        </w:tc>
      </w:tr>
      <w:tr w:rsidR="00FA5392" w:rsidRPr="00486C9F" w:rsidTr="00D57805">
        <w:trPr>
          <w:cnfStyle w:val="000000100000"/>
          <w:trHeight w:val="648"/>
        </w:trPr>
        <w:tc>
          <w:tcPr>
            <w:cnfStyle w:val="001000000000"/>
            <w:tcW w:w="2376" w:type="dxa"/>
            <w:vAlign w:val="center"/>
          </w:tcPr>
          <w:p w:rsidR="00FA5392" w:rsidRPr="00DD30A6" w:rsidRDefault="00D57805" w:rsidP="006B7BC2">
            <w:pPr>
              <w:spacing w:line="276" w:lineRule="auto"/>
              <w:ind w:right="-180"/>
              <w:jc w:val="center"/>
              <w:rPr>
                <w:b w:val="0"/>
                <w:color w:val="auto"/>
                <w:sz w:val="20"/>
                <w:szCs w:val="20"/>
              </w:rPr>
            </w:pPr>
            <w:r>
              <w:rPr>
                <w:b w:val="0"/>
                <w:color w:val="auto"/>
                <w:sz w:val="20"/>
                <w:szCs w:val="20"/>
              </w:rPr>
              <w:t>Schwefelsäure (w = 25%)</w:t>
            </w:r>
          </w:p>
        </w:tc>
        <w:tc>
          <w:tcPr>
            <w:tcW w:w="1560" w:type="dxa"/>
            <w:vAlign w:val="center"/>
          </w:tcPr>
          <w:p w:rsidR="00FA5392" w:rsidRPr="00531F2D" w:rsidRDefault="00FA5392" w:rsidP="0045699A">
            <w:pPr>
              <w:spacing w:line="276" w:lineRule="auto"/>
              <w:jc w:val="center"/>
              <w:cnfStyle w:val="000000100000"/>
              <w:rPr>
                <w:color w:val="auto"/>
                <w:sz w:val="20"/>
                <w:szCs w:val="20"/>
              </w:rPr>
            </w:pPr>
            <w:r w:rsidRPr="00531F2D">
              <w:rPr>
                <w:color w:val="auto"/>
                <w:sz w:val="20"/>
                <w:szCs w:val="20"/>
              </w:rPr>
              <w:t xml:space="preserve">H: </w:t>
            </w:r>
            <w:hyperlink r:id="rId138" w:anchor="H-S.C3.A4tze" w:tooltip="H- und P-Sätze" w:history="1">
              <w:r w:rsidR="00531F2D" w:rsidRPr="00531F2D">
                <w:rPr>
                  <w:rStyle w:val="Hyperlink"/>
                  <w:color w:val="auto"/>
                  <w:sz w:val="20"/>
                  <w:szCs w:val="20"/>
                  <w:u w:val="none"/>
                </w:rPr>
                <w:t>314</w:t>
              </w:r>
            </w:hyperlink>
          </w:p>
        </w:tc>
        <w:tc>
          <w:tcPr>
            <w:tcW w:w="2551" w:type="dxa"/>
            <w:vAlign w:val="center"/>
          </w:tcPr>
          <w:p w:rsidR="00FA5392" w:rsidRPr="00531F2D" w:rsidRDefault="00FA5392" w:rsidP="0045699A">
            <w:pPr>
              <w:spacing w:line="276" w:lineRule="auto"/>
              <w:jc w:val="center"/>
              <w:cnfStyle w:val="000000100000"/>
              <w:rPr>
                <w:color w:val="auto"/>
                <w:sz w:val="20"/>
                <w:szCs w:val="20"/>
              </w:rPr>
            </w:pPr>
            <w:r w:rsidRPr="00531F2D">
              <w:rPr>
                <w:color w:val="auto"/>
                <w:sz w:val="20"/>
                <w:szCs w:val="20"/>
              </w:rPr>
              <w:t xml:space="preserve">P: </w:t>
            </w:r>
            <w:hyperlink r:id="rId139" w:anchor="P-S.C3.A4tze" w:tooltip="H- und P-Sätze" w:history="1">
              <w:r w:rsidR="00531F2D" w:rsidRPr="00531F2D">
                <w:rPr>
                  <w:rStyle w:val="Hyperlink"/>
                  <w:color w:val="auto"/>
                  <w:sz w:val="20"/>
                  <w:szCs w:val="20"/>
                  <w:u w:val="none"/>
                </w:rPr>
                <w:t>280</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40" w:anchor="P-S.C3.A4tze" w:tooltip="H- und P-Sätze" w:history="1">
              <w:r w:rsidR="00531F2D" w:rsidRPr="00531F2D">
                <w:rPr>
                  <w:rStyle w:val="Hyperlink"/>
                  <w:color w:val="auto"/>
                  <w:sz w:val="20"/>
                  <w:szCs w:val="20"/>
                  <w:u w:val="none"/>
                </w:rPr>
                <w:t>301+330+331</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41" w:anchor="P-S.C3.A4tze" w:tooltip="H- und P-Sätze" w:history="1">
              <w:r w:rsidR="00531F2D" w:rsidRPr="00531F2D">
                <w:rPr>
                  <w:rStyle w:val="Hyperlink"/>
                  <w:color w:val="auto"/>
                  <w:sz w:val="20"/>
                  <w:szCs w:val="20"/>
                  <w:u w:val="none"/>
                </w:rPr>
                <w:t>309</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42" w:anchor="P-S.C3.A4tze" w:tooltip="H- und P-Sätze" w:history="1">
              <w:r w:rsidR="00531F2D" w:rsidRPr="00531F2D">
                <w:rPr>
                  <w:rStyle w:val="Hyperlink"/>
                  <w:color w:val="auto"/>
                  <w:sz w:val="20"/>
                  <w:szCs w:val="20"/>
                  <w:u w:val="none"/>
                </w:rPr>
                <w:t>310</w:t>
              </w:r>
            </w:hyperlink>
            <w:r w:rsidR="00531F2D" w:rsidRPr="00531F2D">
              <w:rPr>
                <w:color w:val="auto"/>
                <w:sz w:val="20"/>
                <w:szCs w:val="20"/>
              </w:rPr>
              <w:t>-</w:t>
            </w:r>
            <w:r w:rsidR="00531F2D" w:rsidRPr="00531F2D">
              <w:rPr>
                <w:rFonts w:ascii="Times New Roman" w:hAnsi="Times New Roman" w:cs="Times New Roman"/>
                <w:color w:val="auto"/>
                <w:sz w:val="20"/>
                <w:szCs w:val="20"/>
              </w:rPr>
              <w:t>​</w:t>
            </w:r>
            <w:hyperlink r:id="rId143" w:anchor="P-S.C3.A4tze" w:tooltip="H- und P-Sätze" w:history="1">
              <w:r w:rsidR="00531F2D" w:rsidRPr="00531F2D">
                <w:rPr>
                  <w:rStyle w:val="Hyperlink"/>
                  <w:color w:val="auto"/>
                  <w:sz w:val="20"/>
                  <w:szCs w:val="20"/>
                  <w:u w:val="none"/>
                </w:rPr>
                <w:t>305+351+338</w:t>
              </w:r>
            </w:hyperlink>
          </w:p>
        </w:tc>
      </w:tr>
    </w:tbl>
    <w:p w:rsidR="00531F2D" w:rsidRDefault="00531F2D" w:rsidP="00531F2D">
      <w:pPr>
        <w:tabs>
          <w:tab w:val="left" w:pos="1701"/>
          <w:tab w:val="left" w:pos="1985"/>
        </w:tabs>
        <w:ind w:left="1980" w:hanging="1980"/>
      </w:pPr>
      <w:r>
        <w:rPr>
          <w:noProof/>
          <w:lang w:eastAsia="ja-JP"/>
        </w:rPr>
        <w:drawing>
          <wp:anchor distT="0" distB="0" distL="114300" distR="114300" simplePos="0" relativeHeight="251737088" behindDoc="1" locked="0" layoutInCell="1" allowOverlap="1">
            <wp:simplePos x="0" y="0"/>
            <wp:positionH relativeFrom="column">
              <wp:posOffset>769620</wp:posOffset>
            </wp:positionH>
            <wp:positionV relativeFrom="paragraph">
              <wp:posOffset>680720</wp:posOffset>
            </wp:positionV>
            <wp:extent cx="666750" cy="666750"/>
            <wp:effectExtent l="19050" t="0" r="0" b="0"/>
            <wp:wrapNone/>
            <wp:docPr id="13" name="Bild 93"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5 – Ätzend"/>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36064" behindDoc="1" locked="0" layoutInCell="1" allowOverlap="1">
            <wp:simplePos x="0" y="0"/>
            <wp:positionH relativeFrom="column">
              <wp:posOffset>102870</wp:posOffset>
            </wp:positionH>
            <wp:positionV relativeFrom="paragraph">
              <wp:posOffset>680720</wp:posOffset>
            </wp:positionV>
            <wp:extent cx="666750" cy="666750"/>
            <wp:effectExtent l="19050" t="0" r="0" b="0"/>
            <wp:wrapNone/>
            <wp:docPr id="90" name="Bild 90" descr="06 – Giftig oder sehr gif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6 – Giftig oder sehr giftig"/>
                    <pic:cNvPicPr>
                      <a:picLocks noChangeAspect="1" noChangeArrowheads="1"/>
                    </pic:cNvPicPr>
                  </pic:nvPicPr>
                  <pic:blipFill>
                    <a:blip r:embed="rId144"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35040" behindDoc="1" locked="0" layoutInCell="1" allowOverlap="1">
            <wp:simplePos x="0" y="0"/>
            <wp:positionH relativeFrom="column">
              <wp:posOffset>769620</wp:posOffset>
            </wp:positionH>
            <wp:positionV relativeFrom="paragraph">
              <wp:posOffset>13970</wp:posOffset>
            </wp:positionV>
            <wp:extent cx="666750" cy="666750"/>
            <wp:effectExtent l="19050" t="0" r="0" b="0"/>
            <wp:wrapNone/>
            <wp:docPr id="87" name="Bild 87"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34016" behindDoc="1" locked="0" layoutInCell="1" allowOverlap="1">
            <wp:simplePos x="0" y="0"/>
            <wp:positionH relativeFrom="column">
              <wp:posOffset>102870</wp:posOffset>
            </wp:positionH>
            <wp:positionV relativeFrom="paragraph">
              <wp:posOffset>13970</wp:posOffset>
            </wp:positionV>
            <wp:extent cx="666750" cy="666750"/>
            <wp:effectExtent l="19050" t="0" r="0" b="0"/>
            <wp:wrapNone/>
            <wp:docPr id="84" name="Bild 84" descr="08 – Gesundheitsgefährd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 – Gesundheitsgefährdend"/>
                    <pic:cNvPicPr>
                      <a:picLocks noChangeAspect="1" noChangeArrowheads="1"/>
                    </pic:cNvPicPr>
                  </pic:nvPicPr>
                  <pic:blipFill>
                    <a:blip r:embed="rId63"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FA5392">
        <w:br w:type="textWrapping" w:clear="all"/>
      </w:r>
    </w:p>
    <w:p w:rsidR="00FA5392" w:rsidRDefault="00FA5392" w:rsidP="00D57805">
      <w:pPr>
        <w:tabs>
          <w:tab w:val="left" w:pos="1701"/>
          <w:tab w:val="left" w:pos="1985"/>
        </w:tabs>
        <w:ind w:left="1980" w:hanging="1980"/>
      </w:pPr>
      <w:r>
        <w:t xml:space="preserve">Materialien: </w:t>
      </w:r>
      <w:r>
        <w:tab/>
      </w:r>
      <w:r w:rsidR="00465D1C">
        <w:tab/>
        <w:t>1 Porzellanschale, Tropfpipette, Rührstab, Spatel</w:t>
      </w:r>
      <w:r w:rsidR="00D32984">
        <w:t>, Feuerzeug</w:t>
      </w:r>
      <w:r>
        <w:tab/>
      </w:r>
    </w:p>
    <w:p w:rsidR="00FA5392" w:rsidRDefault="00FA5392" w:rsidP="00465D1C">
      <w:pPr>
        <w:tabs>
          <w:tab w:val="left" w:pos="1701"/>
          <w:tab w:val="left" w:pos="1985"/>
        </w:tabs>
        <w:ind w:left="1980" w:hanging="1980"/>
      </w:pPr>
      <w:r>
        <w:t>Chemikalien:</w:t>
      </w:r>
      <w:r>
        <w:tab/>
      </w:r>
      <w:r>
        <w:tab/>
      </w:r>
      <w:r w:rsidR="00465D1C">
        <w:t xml:space="preserve">Borsäure, Methanol, </w:t>
      </w:r>
      <w:r w:rsidR="001F3550">
        <w:t xml:space="preserve">verd. </w:t>
      </w:r>
      <w:r w:rsidR="00465D1C">
        <w:t>Schwefelsäure (H</w:t>
      </w:r>
      <w:r w:rsidR="00465D1C">
        <w:rPr>
          <w:vertAlign w:val="subscript"/>
        </w:rPr>
        <w:t>2</w:t>
      </w:r>
      <w:r w:rsidR="00465D1C">
        <w:t>SO</w:t>
      </w:r>
      <w:r w:rsidR="00465D1C">
        <w:rPr>
          <w:vertAlign w:val="subscript"/>
        </w:rPr>
        <w:t>4</w:t>
      </w:r>
      <w:r w:rsidR="00465D1C">
        <w:t>)</w:t>
      </w:r>
    </w:p>
    <w:p w:rsidR="00D32984" w:rsidRDefault="00FA5392" w:rsidP="00D32984">
      <w:pPr>
        <w:tabs>
          <w:tab w:val="left" w:pos="1701"/>
          <w:tab w:val="left" w:pos="1985"/>
        </w:tabs>
        <w:ind w:left="1980" w:hanging="1980"/>
      </w:pPr>
      <w:r>
        <w:t xml:space="preserve">Durchführung: </w:t>
      </w:r>
      <w:r>
        <w:tab/>
      </w:r>
      <w:r>
        <w:tab/>
      </w:r>
      <w:r w:rsidR="00D32984">
        <w:t>In die Porzellanschale werden mit der Tropfpipette einige Milliliter Methanol gefüllt. Dazu wird eine Spatelspitze Borsäure und einige Tropfen Schwefelsäure gegeben. Anschli</w:t>
      </w:r>
      <w:r w:rsidR="001F3550">
        <w:t xml:space="preserve">eßend rührt man die Mischung mit einem </w:t>
      </w:r>
      <w:r w:rsidR="00BC2C22">
        <w:t>Rühr</w:t>
      </w:r>
      <w:r w:rsidR="001F3550">
        <w:t>stab</w:t>
      </w:r>
      <w:r w:rsidR="00D32984">
        <w:t xml:space="preserve"> um und zündet sie anschließend an. </w:t>
      </w: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1F3550" w:rsidP="0045699A">
      <w:pPr>
        <w:tabs>
          <w:tab w:val="left" w:pos="1701"/>
          <w:tab w:val="left" w:pos="1985"/>
        </w:tabs>
        <w:ind w:left="1980" w:hanging="1980"/>
      </w:pPr>
      <w:r>
        <w:rPr>
          <w:noProof/>
          <w:lang w:eastAsia="ja-JP"/>
        </w:rPr>
        <w:lastRenderedPageBreak/>
        <w:drawing>
          <wp:anchor distT="0" distB="0" distL="114300" distR="114300" simplePos="0" relativeHeight="251717632" behindDoc="0" locked="0" layoutInCell="1" allowOverlap="1">
            <wp:simplePos x="0" y="0"/>
            <wp:positionH relativeFrom="column">
              <wp:posOffset>1852295</wp:posOffset>
            </wp:positionH>
            <wp:positionV relativeFrom="paragraph">
              <wp:posOffset>146050</wp:posOffset>
            </wp:positionV>
            <wp:extent cx="2257425" cy="2371725"/>
            <wp:effectExtent l="19050" t="0" r="0" b="0"/>
            <wp:wrapSquare wrapText="bothSides"/>
            <wp:docPr id="67" name="Objekt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02269" cy="3651581"/>
                      <a:chOff x="5409586" y="2938032"/>
                      <a:chExt cx="2902269" cy="3651581"/>
                    </a:xfrm>
                  </a:grpSpPr>
                  <a:sp>
                    <a:nvSpPr>
                      <a:cNvPr id="7" name="Freeform 158"/>
                      <a:cNvSpPr>
                        <a:spLocks/>
                      </a:cNvSpPr>
                    </a:nvSpPr>
                    <a:spPr bwMode="auto">
                      <a:xfrm>
                        <a:off x="6084168" y="5805264"/>
                        <a:ext cx="1934840" cy="784349"/>
                      </a:xfrm>
                      <a:custGeom>
                        <a:avLst/>
                        <a:gdLst/>
                        <a:ahLst/>
                        <a:cxnLst>
                          <a:cxn ang="0">
                            <a:pos x="197" y="450"/>
                          </a:cxn>
                          <a:cxn ang="0">
                            <a:pos x="0" y="30"/>
                          </a:cxn>
                          <a:cxn ang="0">
                            <a:pos x="72" y="0"/>
                          </a:cxn>
                          <a:cxn ang="0">
                            <a:pos x="1074" y="0"/>
                          </a:cxn>
                          <a:cxn ang="0">
                            <a:pos x="1140" y="6"/>
                          </a:cxn>
                          <a:cxn ang="0">
                            <a:pos x="1167" y="24"/>
                          </a:cxn>
                          <a:cxn ang="0">
                            <a:pos x="1182" y="45"/>
                          </a:cxn>
                          <a:cxn ang="0">
                            <a:pos x="1170" y="69"/>
                          </a:cxn>
                          <a:cxn ang="0">
                            <a:pos x="1149" y="63"/>
                          </a:cxn>
                          <a:cxn ang="0">
                            <a:pos x="1119" y="69"/>
                          </a:cxn>
                          <a:cxn ang="0">
                            <a:pos x="1113" y="87"/>
                          </a:cxn>
                          <a:cxn ang="0">
                            <a:pos x="924" y="450"/>
                          </a:cxn>
                          <a:cxn ang="0">
                            <a:pos x="197" y="450"/>
                          </a:cxn>
                        </a:cxnLst>
                        <a:rect l="0" t="0" r="r" b="b"/>
                        <a:pathLst>
                          <a:path w="1182" h="450">
                            <a:moveTo>
                              <a:pt x="197" y="450"/>
                            </a:moveTo>
                            <a:cubicBezTo>
                              <a:pt x="43" y="380"/>
                              <a:pt x="21" y="105"/>
                              <a:pt x="0" y="30"/>
                            </a:cubicBezTo>
                            <a:lnTo>
                              <a:pt x="72" y="0"/>
                            </a:lnTo>
                            <a:lnTo>
                              <a:pt x="1074" y="0"/>
                            </a:lnTo>
                            <a:lnTo>
                              <a:pt x="1140" y="6"/>
                            </a:lnTo>
                            <a:lnTo>
                              <a:pt x="1167" y="24"/>
                            </a:lnTo>
                            <a:lnTo>
                              <a:pt x="1182" y="45"/>
                            </a:lnTo>
                            <a:lnTo>
                              <a:pt x="1170" y="69"/>
                            </a:lnTo>
                            <a:cubicBezTo>
                              <a:pt x="1165" y="72"/>
                              <a:pt x="1157" y="63"/>
                              <a:pt x="1149" y="63"/>
                            </a:cubicBezTo>
                            <a:cubicBezTo>
                              <a:pt x="1141" y="63"/>
                              <a:pt x="1125" y="65"/>
                              <a:pt x="1119" y="69"/>
                            </a:cubicBezTo>
                            <a:cubicBezTo>
                              <a:pt x="1113" y="73"/>
                              <a:pt x="1146" y="24"/>
                              <a:pt x="1113" y="87"/>
                            </a:cubicBezTo>
                            <a:cubicBezTo>
                              <a:pt x="1080" y="150"/>
                              <a:pt x="1077" y="390"/>
                              <a:pt x="924" y="450"/>
                            </a:cubicBezTo>
                            <a:lnTo>
                              <a:pt x="197" y="450"/>
                            </a:lnTo>
                            <a:close/>
                          </a:path>
                        </a:pathLst>
                      </a:custGeom>
                      <a:solidFill>
                        <a:schemeClr val="bg1"/>
                      </a:solidFill>
                      <a:ln w="0" cap="flat" cmpd="sng">
                        <a:solidFill>
                          <a:schemeClr val="tx1"/>
                        </a:solidFill>
                        <a:prstDash val="solid"/>
                        <a:round/>
                        <a:headEnd/>
                        <a:tailEnd/>
                      </a:ln>
                      <a:effectLst>
                        <a:outerShdw blurRad="50800" dist="38100" dir="5400000" algn="t" rotWithShape="0">
                          <a:prstClr val="black">
                            <a:alpha val="40000"/>
                          </a:prstClr>
                        </a:outerShdw>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nvGrpSpPr>
                      <a:cNvPr id="8" name="Group 85"/>
                      <a:cNvGrpSpPr>
                        <a:grpSpLocks/>
                      </a:cNvGrpSpPr>
                    </a:nvGrpSpPr>
                    <a:grpSpPr bwMode="auto">
                      <a:xfrm rot="730821">
                        <a:off x="7887992" y="2938032"/>
                        <a:ext cx="423863" cy="2809875"/>
                        <a:chOff x="5265" y="672"/>
                        <a:chExt cx="432" cy="3354"/>
                      </a:xfrm>
                      <a:effectLst>
                        <a:outerShdw blurRad="50800" dist="38100" dir="5400000" algn="t" rotWithShape="0">
                          <a:prstClr val="black">
                            <a:alpha val="40000"/>
                          </a:prstClr>
                        </a:outerShdw>
                      </a:effectLst>
                    </a:grpSpPr>
                    <a:sp>
                      <a:nvSpPr>
                        <a:cNvPr id="9" name="Freeform 86"/>
                        <a:cNvSpPr>
                          <a:spLocks/>
                        </a:cNvSpPr>
                      </a:nvSpPr>
                      <a:spPr bwMode="auto">
                        <a:xfrm>
                          <a:off x="5409" y="1200"/>
                          <a:ext cx="96" cy="2826"/>
                        </a:xfrm>
                        <a:custGeom>
                          <a:avLst/>
                          <a:gdLst/>
                          <a:ahLst/>
                          <a:cxnLst>
                            <a:cxn ang="0">
                              <a:pos x="0" y="55"/>
                            </a:cxn>
                            <a:cxn ang="0">
                              <a:pos x="0" y="2476"/>
                            </a:cxn>
                            <a:cxn ang="0">
                              <a:pos x="28" y="2826"/>
                            </a:cxn>
                            <a:cxn ang="0">
                              <a:pos x="56" y="2826"/>
                            </a:cxn>
                            <a:cxn ang="0">
                              <a:pos x="96" y="2478"/>
                            </a:cxn>
                            <a:cxn ang="0">
                              <a:pos x="96" y="63"/>
                            </a:cxn>
                            <a:cxn ang="0">
                              <a:pos x="96" y="0"/>
                            </a:cxn>
                            <a:cxn ang="0">
                              <a:pos x="92" y="6"/>
                            </a:cxn>
                            <a:cxn ang="0">
                              <a:pos x="92" y="2474"/>
                            </a:cxn>
                            <a:cxn ang="0">
                              <a:pos x="50" y="2826"/>
                            </a:cxn>
                            <a:cxn ang="0">
                              <a:pos x="34" y="2826"/>
                            </a:cxn>
                            <a:cxn ang="0">
                              <a:pos x="4" y="2474"/>
                            </a:cxn>
                            <a:cxn ang="0">
                              <a:pos x="4" y="6"/>
                            </a:cxn>
                            <a:cxn ang="0">
                              <a:pos x="95" y="6"/>
                            </a:cxn>
                            <a:cxn ang="0">
                              <a:pos x="0" y="6"/>
                            </a:cxn>
                            <a:cxn ang="0">
                              <a:pos x="0" y="55"/>
                            </a:cxn>
                          </a:cxnLst>
                          <a:rect l="0" t="0" r="r" b="b"/>
                          <a:pathLst>
                            <a:path w="96" h="2826">
                              <a:moveTo>
                                <a:pt x="0" y="55"/>
                              </a:moveTo>
                              <a:lnTo>
                                <a:pt x="0" y="2476"/>
                              </a:lnTo>
                              <a:lnTo>
                                <a:pt x="28" y="2826"/>
                              </a:lnTo>
                              <a:lnTo>
                                <a:pt x="56" y="2826"/>
                              </a:lnTo>
                              <a:lnTo>
                                <a:pt x="96" y="2478"/>
                              </a:lnTo>
                              <a:lnTo>
                                <a:pt x="96" y="63"/>
                              </a:lnTo>
                              <a:lnTo>
                                <a:pt x="96" y="0"/>
                              </a:lnTo>
                              <a:lnTo>
                                <a:pt x="92" y="6"/>
                              </a:lnTo>
                              <a:lnTo>
                                <a:pt x="92" y="2474"/>
                              </a:lnTo>
                              <a:lnTo>
                                <a:pt x="50" y="2826"/>
                              </a:lnTo>
                              <a:lnTo>
                                <a:pt x="34" y="2826"/>
                              </a:lnTo>
                              <a:lnTo>
                                <a:pt x="4" y="2474"/>
                              </a:lnTo>
                              <a:lnTo>
                                <a:pt x="4" y="6"/>
                              </a:lnTo>
                              <a:lnTo>
                                <a:pt x="95" y="6"/>
                              </a:lnTo>
                              <a:lnTo>
                                <a:pt x="0" y="6"/>
                              </a:lnTo>
                              <a:lnTo>
                                <a:pt x="0" y="55"/>
                              </a:lnTo>
                              <a:close/>
                            </a:path>
                          </a:pathLst>
                        </a:custGeom>
                        <a:solidFill>
                          <a:schemeClr val="tx1"/>
                        </a:solidFill>
                        <a:ln w="0">
                          <a:solidFill>
                            <a:schemeClr val="tx1"/>
                          </a:solidFill>
                          <a:round/>
                          <a:headEnd/>
                          <a:tailEnd/>
                        </a:ln>
                        <a:effectLst/>
                      </a:spPr>
                      <a:txSp>
                        <a:txBody>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sp>
                      <a:nvSpPr>
                        <a:cNvPr id="10" name="Freeform 87"/>
                        <a:cNvSpPr>
                          <a:spLocks/>
                        </a:cNvSpPr>
                      </a:nvSpPr>
                      <a:spPr bwMode="auto">
                        <a:xfrm>
                          <a:off x="5265" y="672"/>
                          <a:ext cx="432" cy="723"/>
                        </a:xfrm>
                        <a:custGeom>
                          <a:avLst/>
                          <a:gdLst/>
                          <a:ahLst/>
                          <a:cxnLst>
                            <a:cxn ang="0">
                              <a:pos x="81" y="627"/>
                            </a:cxn>
                            <a:cxn ang="0">
                              <a:pos x="81" y="480"/>
                            </a:cxn>
                            <a:cxn ang="0">
                              <a:pos x="95" y="431"/>
                            </a:cxn>
                            <a:cxn ang="0">
                              <a:pos x="59" y="373"/>
                            </a:cxn>
                            <a:cxn ang="0">
                              <a:pos x="2" y="158"/>
                            </a:cxn>
                            <a:cxn ang="0">
                              <a:pos x="48" y="34"/>
                            </a:cxn>
                            <a:cxn ang="0">
                              <a:pos x="152" y="1"/>
                            </a:cxn>
                            <a:cxn ang="0">
                              <a:pos x="272" y="38"/>
                            </a:cxn>
                            <a:cxn ang="0">
                              <a:pos x="315" y="162"/>
                            </a:cxn>
                            <a:cxn ang="0">
                              <a:pos x="253" y="365"/>
                            </a:cxn>
                            <a:cxn ang="0">
                              <a:pos x="205" y="431"/>
                            </a:cxn>
                            <a:cxn ang="0">
                              <a:pos x="213" y="477"/>
                            </a:cxn>
                            <a:cxn ang="0">
                              <a:pos x="210" y="627"/>
                            </a:cxn>
                            <a:cxn ang="0">
                              <a:pos x="81" y="627"/>
                            </a:cxn>
                          </a:cxnLst>
                          <a:rect l="0" t="0" r="r" b="b"/>
                          <a:pathLst>
                            <a:path w="318" h="627">
                              <a:moveTo>
                                <a:pt x="81" y="627"/>
                              </a:moveTo>
                              <a:lnTo>
                                <a:pt x="81" y="480"/>
                              </a:lnTo>
                              <a:cubicBezTo>
                                <a:pt x="83" y="447"/>
                                <a:pt x="99" y="449"/>
                                <a:pt x="95" y="431"/>
                              </a:cubicBezTo>
                              <a:cubicBezTo>
                                <a:pt x="91" y="413"/>
                                <a:pt x="74" y="419"/>
                                <a:pt x="59" y="373"/>
                              </a:cubicBezTo>
                              <a:cubicBezTo>
                                <a:pt x="43" y="328"/>
                                <a:pt x="3" y="214"/>
                                <a:pt x="2" y="158"/>
                              </a:cubicBezTo>
                              <a:cubicBezTo>
                                <a:pt x="0" y="101"/>
                                <a:pt x="23" y="60"/>
                                <a:pt x="48" y="34"/>
                              </a:cubicBezTo>
                              <a:cubicBezTo>
                                <a:pt x="73" y="7"/>
                                <a:pt x="114" y="0"/>
                                <a:pt x="152" y="1"/>
                              </a:cubicBezTo>
                              <a:cubicBezTo>
                                <a:pt x="189" y="1"/>
                                <a:pt x="246" y="11"/>
                                <a:pt x="272" y="38"/>
                              </a:cubicBezTo>
                              <a:cubicBezTo>
                                <a:pt x="299" y="65"/>
                                <a:pt x="318" y="108"/>
                                <a:pt x="315" y="162"/>
                              </a:cubicBezTo>
                              <a:cubicBezTo>
                                <a:pt x="312" y="216"/>
                                <a:pt x="272" y="320"/>
                                <a:pt x="253" y="365"/>
                              </a:cubicBezTo>
                              <a:cubicBezTo>
                                <a:pt x="235" y="410"/>
                                <a:pt x="212" y="413"/>
                                <a:pt x="205" y="431"/>
                              </a:cubicBezTo>
                              <a:cubicBezTo>
                                <a:pt x="198" y="449"/>
                                <a:pt x="212" y="444"/>
                                <a:pt x="213" y="477"/>
                              </a:cubicBezTo>
                              <a:lnTo>
                                <a:pt x="210" y="627"/>
                              </a:lnTo>
                              <a:lnTo>
                                <a:pt x="81" y="627"/>
                              </a:lnTo>
                              <a:close/>
                            </a:path>
                          </a:pathLst>
                        </a:custGeom>
                        <a:gradFill rotWithShape="0">
                          <a:gsLst>
                            <a:gs pos="0">
                              <a:srgbClr val="FFCC00">
                                <a:gamma/>
                                <a:shade val="34902"/>
                                <a:invGamma/>
                              </a:srgbClr>
                            </a:gs>
                            <a:gs pos="50000">
                              <a:srgbClr val="FFCC00"/>
                            </a:gs>
                            <a:gs pos="100000">
                              <a:srgbClr val="FFCC00">
                                <a:gamma/>
                                <a:shade val="34902"/>
                                <a:invGamma/>
                              </a:srgbClr>
                            </a:gs>
                          </a:gsLst>
                          <a:lin ang="0" scaled="1"/>
                        </a:gradFill>
                        <a:ln w="9525" cap="flat" cmpd="sng">
                          <a:solidFill>
                            <a:schemeClr val="tx1"/>
                          </a:solidFill>
                          <a:prstDash val="solid"/>
                          <a:round/>
                          <a:headEnd/>
                          <a:tailEnd/>
                        </a:ln>
                        <a:effectLst/>
                      </a:spPr>
                      <a:txSp>
                        <a:txBody>
                          <a:bodyPr wrap="none"/>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de-DE"/>
                          </a:p>
                        </a:txBody>
                        <a:useSpRect/>
                      </a:txSp>
                    </a:sp>
                  </a:grpSp>
                  <a:sp>
                    <a:nvSpPr>
                      <a:cNvPr id="16" name="Rechteck 15"/>
                      <a:cNvSpPr/>
                    </a:nvSpPr>
                    <a:spPr>
                      <a:xfrm rot="11991887" flipH="1" flipV="1">
                        <a:off x="5409586" y="5423587"/>
                        <a:ext cx="1152128" cy="45719"/>
                      </a:xfrm>
                      <a:prstGeom prst="rect">
                        <a:avLst/>
                      </a:prstGeom>
                      <a:solidFill>
                        <a:srgbClr val="FF9933"/>
                      </a:solidFill>
                      <a:ln w="3175">
                        <a:solidFill>
                          <a:schemeClr val="tx1"/>
                        </a:solidFill>
                      </a:ln>
                      <a:effectLst>
                        <a:outerShdw blurRad="50800" dist="38100" dir="2700000" algn="tl" rotWithShape="0">
                          <a:prstClr val="black">
                            <a:alpha val="40000"/>
                          </a:prstClr>
                        </a:outerShdw>
                      </a:effectLst>
                      <a:scene3d>
                        <a:camera prst="orthographicFront"/>
                        <a:lightRig rig="threePt" dir="t"/>
                      </a:scene3d>
                      <a:sp3d prstMaterial="plastic">
                        <a:bevelT/>
                      </a:sp3d>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Ellipse 16"/>
                      <a:cNvSpPr/>
                    </a:nvSpPr>
                    <a:spPr>
                      <a:xfrm rot="11991887" flipH="1">
                        <a:off x="6436596" y="5595127"/>
                        <a:ext cx="187222" cy="144015"/>
                      </a:xfrm>
                      <a:prstGeom prst="ellipse">
                        <a:avLst/>
                      </a:prstGeom>
                      <a:solidFill>
                        <a:srgbClr val="CC0000"/>
                      </a:solidFill>
                      <a:ln>
                        <a:solidFill>
                          <a:schemeClr val="tx1"/>
                        </a:solidFill>
                      </a:ln>
                      <a:effectLst>
                        <a:outerShdw blurRad="50800" dist="38100" dir="2700000" algn="tl" rotWithShape="0">
                          <a:prstClr val="black">
                            <a:alpha val="40000"/>
                          </a:prstClr>
                        </a:outerShdw>
                      </a:effectLst>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reihandform 17"/>
                      <a:cNvSpPr/>
                    </a:nvSpPr>
                    <a:spPr>
                      <a:xfrm rot="1191887">
                        <a:off x="6488927" y="5295487"/>
                        <a:ext cx="172381" cy="449424"/>
                      </a:xfrm>
                      <a:custGeom>
                        <a:avLst/>
                        <a:gdLst>
                          <a:gd name="connsiteX0" fmla="*/ 156693 w 163132"/>
                          <a:gd name="connsiteY0" fmla="*/ 631065 h 736243"/>
                          <a:gd name="connsiteX1" fmla="*/ 53662 w 163132"/>
                          <a:gd name="connsiteY1" fmla="*/ 0 h 736243"/>
                          <a:gd name="connsiteX2" fmla="*/ 15025 w 163132"/>
                          <a:gd name="connsiteY2" fmla="*/ 631065 h 736243"/>
                          <a:gd name="connsiteX3" fmla="*/ 156693 w 163132"/>
                          <a:gd name="connsiteY3" fmla="*/ 631065 h 736243"/>
                        </a:gdLst>
                        <a:ahLst/>
                        <a:cxnLst>
                          <a:cxn ang="0">
                            <a:pos x="connsiteX0" y="connsiteY0"/>
                          </a:cxn>
                          <a:cxn ang="0">
                            <a:pos x="connsiteX1" y="connsiteY1"/>
                          </a:cxn>
                          <a:cxn ang="0">
                            <a:pos x="connsiteX2" y="connsiteY2"/>
                          </a:cxn>
                          <a:cxn ang="0">
                            <a:pos x="connsiteX3" y="connsiteY3"/>
                          </a:cxn>
                        </a:cxnLst>
                        <a:rect l="l" t="t" r="r" b="b"/>
                        <a:pathLst>
                          <a:path w="163132" h="736243">
                            <a:moveTo>
                              <a:pt x="156693" y="631065"/>
                            </a:moveTo>
                            <a:cubicBezTo>
                              <a:pt x="163132" y="525888"/>
                              <a:pt x="77273" y="0"/>
                              <a:pt x="53662" y="0"/>
                            </a:cubicBezTo>
                            <a:cubicBezTo>
                              <a:pt x="30051" y="0"/>
                              <a:pt x="0" y="525888"/>
                              <a:pt x="15025" y="631065"/>
                            </a:cubicBezTo>
                            <a:cubicBezTo>
                              <a:pt x="30050" y="736243"/>
                              <a:pt x="150254" y="736242"/>
                              <a:pt x="156693" y="631065"/>
                            </a:cubicBezTo>
                            <a:close/>
                          </a:path>
                        </a:pathLst>
                      </a:custGeom>
                      <a:gradFill>
                        <a:gsLst>
                          <a:gs pos="0">
                            <a:srgbClr val="FFF200"/>
                          </a:gs>
                          <a:gs pos="45000">
                            <a:srgbClr val="FF7A00"/>
                          </a:gs>
                          <a:gs pos="70000">
                            <a:srgbClr val="FF0300"/>
                          </a:gs>
                          <a:gs pos="100000">
                            <a:srgbClr val="4D0808"/>
                          </a:gs>
                        </a:gsLst>
                        <a:lin ang="5400000" scaled="0"/>
                      </a:gradFill>
                      <a:ln w="3175">
                        <a:solidFill>
                          <a:schemeClr val="tx1"/>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de-DE"/>
                        </a:p>
                      </a:txBody>
                      <a:useSpRect/>
                    </a:txSp>
                    <a:style>
                      <a:lnRef idx="2">
                        <a:schemeClr val="accent1">
                          <a:shade val="50000"/>
                        </a:schemeClr>
                      </a:lnRef>
                      <a:fillRef idx="1">
                        <a:schemeClr val="accent1"/>
                      </a:fillRef>
                      <a:effectRef idx="0">
                        <a:schemeClr val="accent1"/>
                      </a:effectRef>
                      <a:fontRef idx="minor">
                        <a:schemeClr val="lt1"/>
                      </a:fontRef>
                    </a:style>
                  </a:sp>
                  <a:pic>
                    <a:nvPicPr>
                      <a:cNvPr id="2050" name="Picture 2" descr="Datei:Trimethyl-borate-2D.png"/>
                      <a:cNvPicPr>
                        <a:picLocks noChangeAspect="1" noChangeArrowheads="1"/>
                      </a:cNvPicPr>
                    </a:nvPicPr>
                    <a:blipFill>
                      <a:blip r:embed="rId145" cstate="print"/>
                      <a:srcRect/>
                      <a:stretch>
                        <a:fillRect/>
                      </a:stretch>
                    </a:blipFill>
                    <a:spPr bwMode="auto">
                      <a:xfrm>
                        <a:off x="5652120" y="3429000"/>
                        <a:ext cx="1961456" cy="1634547"/>
                      </a:xfrm>
                      <a:prstGeom prst="rect">
                        <a:avLst/>
                      </a:prstGeom>
                      <a:noFill/>
                    </a:spPr>
                  </a:pic>
                </lc:lockedCanvas>
              </a:graphicData>
            </a:graphic>
          </wp:anchor>
        </w:drawing>
      </w: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531F2D" w:rsidRDefault="00531F2D" w:rsidP="0045699A">
      <w:pPr>
        <w:tabs>
          <w:tab w:val="left" w:pos="1701"/>
          <w:tab w:val="left" w:pos="1985"/>
        </w:tabs>
        <w:ind w:left="1980" w:hanging="1980"/>
      </w:pPr>
    </w:p>
    <w:p w:rsidR="00FA5392" w:rsidRDefault="00D32984" w:rsidP="00BC2C22">
      <w:pPr>
        <w:tabs>
          <w:tab w:val="left" w:pos="1701"/>
          <w:tab w:val="left" w:pos="1985"/>
        </w:tabs>
      </w:pPr>
      <w:r>
        <w:rPr>
          <w:noProof/>
          <w:lang w:eastAsia="ja-JP"/>
        </w:rPr>
        <w:drawing>
          <wp:anchor distT="0" distB="0" distL="114300" distR="114300" simplePos="0" relativeHeight="251718656" behindDoc="1" locked="0" layoutInCell="1" allowOverlap="1">
            <wp:simplePos x="0" y="0"/>
            <wp:positionH relativeFrom="column">
              <wp:posOffset>2004695</wp:posOffset>
            </wp:positionH>
            <wp:positionV relativeFrom="paragraph">
              <wp:posOffset>368300</wp:posOffset>
            </wp:positionV>
            <wp:extent cx="2047875" cy="2047875"/>
            <wp:effectExtent l="19050" t="0" r="9525" b="0"/>
            <wp:wrapTight wrapText="bothSides">
              <wp:wrapPolygon edited="0">
                <wp:start x="804" y="0"/>
                <wp:lineTo x="-201" y="1407"/>
                <wp:lineTo x="-201" y="20294"/>
                <wp:lineTo x="402" y="21500"/>
                <wp:lineTo x="804" y="21500"/>
                <wp:lineTo x="20696" y="21500"/>
                <wp:lineTo x="21098" y="21500"/>
                <wp:lineTo x="21700" y="20294"/>
                <wp:lineTo x="21700" y="1407"/>
                <wp:lineTo x="21299" y="201"/>
                <wp:lineTo x="20696" y="0"/>
                <wp:lineTo x="804" y="0"/>
              </wp:wrapPolygon>
            </wp:wrapTight>
            <wp:docPr id="68" name="Bild 6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6" cstate="print"/>
                    <a:srcRect/>
                    <a:stretch>
                      <a:fillRect/>
                    </a:stretch>
                  </pic:blipFill>
                  <pic:spPr bwMode="auto">
                    <a:xfrm>
                      <a:off x="0" y="0"/>
                      <a:ext cx="2047875" cy="2047875"/>
                    </a:xfrm>
                    <a:prstGeom prst="rect">
                      <a:avLst/>
                    </a:prstGeom>
                    <a:ln>
                      <a:noFill/>
                    </a:ln>
                    <a:effectLst>
                      <a:softEdge rad="112500"/>
                    </a:effectLst>
                  </pic:spPr>
                </pic:pic>
              </a:graphicData>
            </a:graphic>
          </wp:anchor>
        </w:drawing>
      </w:r>
      <w:r w:rsidR="00FA5392">
        <w:t>Beobachtung:</w:t>
      </w:r>
      <w:r w:rsidR="00FA5392">
        <w:tab/>
      </w:r>
      <w:r w:rsidR="00FA5392">
        <w:tab/>
      </w:r>
      <w:r w:rsidR="00FA5392">
        <w:tab/>
      </w:r>
      <w:r>
        <w:t>Nach dem Anzünden brennt das Gemisch mit grüner Flamme.</w:t>
      </w:r>
    </w:p>
    <w:p w:rsidR="00D32984" w:rsidRDefault="00D32984" w:rsidP="00D32984">
      <w:pPr>
        <w:tabs>
          <w:tab w:val="left" w:pos="1701"/>
          <w:tab w:val="left" w:pos="1985"/>
        </w:tabs>
        <w:ind w:left="1980" w:hanging="1980"/>
        <w:jc w:val="cente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Default="00D32984" w:rsidP="00D32984">
      <w:pPr>
        <w:tabs>
          <w:tab w:val="left" w:pos="0"/>
          <w:tab w:val="left" w:pos="1701"/>
        </w:tabs>
        <w:spacing w:line="240" w:lineRule="auto"/>
        <w:ind w:right="-851" w:hanging="284"/>
        <w:jc w:val="center"/>
        <w:rPr>
          <w:sz w:val="16"/>
          <w:szCs w:val="16"/>
        </w:rPr>
      </w:pPr>
    </w:p>
    <w:p w:rsidR="00D32984" w:rsidRPr="00EA113C" w:rsidRDefault="00D32984" w:rsidP="00D32984">
      <w:pPr>
        <w:tabs>
          <w:tab w:val="left" w:pos="0"/>
          <w:tab w:val="left" w:pos="1701"/>
        </w:tabs>
        <w:spacing w:line="240" w:lineRule="auto"/>
        <w:ind w:right="-851" w:hanging="284"/>
        <w:jc w:val="center"/>
        <w:rPr>
          <w:sz w:val="16"/>
          <w:szCs w:val="16"/>
        </w:rPr>
      </w:pPr>
      <w:r w:rsidRPr="00EA113C">
        <w:rPr>
          <w:sz w:val="16"/>
          <w:szCs w:val="16"/>
        </w:rPr>
        <w:t xml:space="preserve">Abbildung </w:t>
      </w:r>
      <w:r>
        <w:rPr>
          <w:sz w:val="16"/>
          <w:szCs w:val="16"/>
        </w:rPr>
        <w:t xml:space="preserve"> 5 – Brennender Borsäuremethylester</w:t>
      </w:r>
    </w:p>
    <w:p w:rsidR="00FA5392" w:rsidRDefault="00FA5392" w:rsidP="00BC2C22">
      <w:pPr>
        <w:tabs>
          <w:tab w:val="left" w:pos="1701"/>
          <w:tab w:val="left" w:pos="1985"/>
        </w:tabs>
        <w:ind w:left="1980" w:hanging="1980"/>
      </w:pPr>
      <w:r>
        <w:t>Deutung:</w:t>
      </w:r>
      <w:r>
        <w:tab/>
      </w:r>
      <w:r>
        <w:tab/>
      </w:r>
      <w:r w:rsidR="00531F2D">
        <w:t>Die Borsäure reagiert bei Anwesenheit einer Säure (H</w:t>
      </w:r>
      <w:r w:rsidR="00531F2D">
        <w:rPr>
          <w:vertAlign w:val="subscript"/>
        </w:rPr>
        <w:t>2</w:t>
      </w:r>
      <w:r w:rsidR="00531F2D">
        <w:t>SO</w:t>
      </w:r>
      <w:r w:rsidR="00531F2D">
        <w:rPr>
          <w:vertAlign w:val="subscript"/>
        </w:rPr>
        <w:t>4</w:t>
      </w:r>
      <w:r w:rsidR="00531F2D">
        <w:t xml:space="preserve">) mit Methanol zu Borsäuremethylester. Ein Borsäuremolekül kann mit einem, zwei oder drei Methanolmolekülen eine Esterbindung eingehen. </w:t>
      </w:r>
      <w:r w:rsidR="00C76E32">
        <w:t>Der entstehende Borsäuremethylester brennt mit grüner Flamme.</w:t>
      </w:r>
    </w:p>
    <w:p w:rsidR="00C76E32" w:rsidRDefault="00C76E32" w:rsidP="0045699A">
      <w:pPr>
        <w:tabs>
          <w:tab w:val="left" w:pos="1701"/>
          <w:tab w:val="left" w:pos="1985"/>
        </w:tabs>
        <w:ind w:left="1980" w:hanging="1980"/>
        <w:rPr>
          <w:b/>
          <w:vertAlign w:val="subscript"/>
          <w:lang w:val="en-US"/>
        </w:rPr>
      </w:pPr>
      <w:r>
        <w:tab/>
      </w:r>
      <w:r>
        <w:tab/>
      </w:r>
      <w:r w:rsidRPr="00C76E32">
        <w:rPr>
          <w:b/>
          <w:lang w:val="en-US"/>
        </w:rPr>
        <w:t>3 CH</w:t>
      </w:r>
      <w:r w:rsidRPr="00C76E32">
        <w:rPr>
          <w:b/>
          <w:vertAlign w:val="subscript"/>
          <w:lang w:val="en-US"/>
        </w:rPr>
        <w:t>3</w:t>
      </w:r>
      <w:r w:rsidRPr="00C76E32">
        <w:rPr>
          <w:b/>
          <w:lang w:val="en-US"/>
        </w:rPr>
        <w:t>OH</w:t>
      </w:r>
      <w:r w:rsidRPr="00C76E32">
        <w:rPr>
          <w:b/>
          <w:vertAlign w:val="subscript"/>
          <w:lang w:val="en-US"/>
        </w:rPr>
        <w:t>(aq)</w:t>
      </w:r>
      <w:r w:rsidRPr="00C76E32">
        <w:rPr>
          <w:b/>
          <w:lang w:val="en-US"/>
        </w:rPr>
        <w:t xml:space="preserve"> + B(OH)</w:t>
      </w:r>
      <w:r w:rsidRPr="00C76E32">
        <w:rPr>
          <w:b/>
          <w:vertAlign w:val="subscript"/>
          <w:lang w:val="en-US"/>
        </w:rPr>
        <w:t>3(s)</w:t>
      </w:r>
      <w:r w:rsidRPr="00C76E32">
        <w:rPr>
          <w:b/>
          <w:lang w:val="en-US"/>
        </w:rPr>
        <w:t xml:space="preserve"> </w:t>
      </w:r>
      <w:r>
        <w:rPr>
          <w:b/>
          <w:lang w:val="en-US"/>
        </w:rPr>
        <w:t xml:space="preserve"> </w:t>
      </w:r>
      <w:r>
        <w:rPr>
          <w:rFonts w:ascii="Cambria Math" w:hAnsi="Cambria Math"/>
          <w:b/>
          <w:lang w:val="en-US"/>
        </w:rPr>
        <w:t>⟶</w:t>
      </w:r>
      <w:r>
        <w:rPr>
          <w:b/>
          <w:lang w:val="en-US"/>
        </w:rPr>
        <w:t xml:space="preserve">  B(CH</w:t>
      </w:r>
      <w:r>
        <w:rPr>
          <w:b/>
          <w:vertAlign w:val="subscript"/>
          <w:lang w:val="en-US"/>
        </w:rPr>
        <w:t>3</w:t>
      </w:r>
      <w:r>
        <w:rPr>
          <w:b/>
          <w:lang w:val="en-US"/>
        </w:rPr>
        <w:t>O)</w:t>
      </w:r>
      <w:r>
        <w:rPr>
          <w:b/>
          <w:vertAlign w:val="subscript"/>
          <w:lang w:val="en-US"/>
        </w:rPr>
        <w:t>3(aq)</w:t>
      </w:r>
      <w:r>
        <w:rPr>
          <w:b/>
          <w:lang w:val="en-US"/>
        </w:rPr>
        <w:t xml:space="preserve"> + 3 H</w:t>
      </w:r>
      <w:r>
        <w:rPr>
          <w:b/>
          <w:vertAlign w:val="subscript"/>
          <w:lang w:val="en-US"/>
        </w:rPr>
        <w:t>2</w:t>
      </w:r>
      <w:r>
        <w:rPr>
          <w:b/>
          <w:lang w:val="en-US"/>
        </w:rPr>
        <w:t>O</w:t>
      </w:r>
      <w:r>
        <w:rPr>
          <w:b/>
          <w:vertAlign w:val="subscript"/>
          <w:lang w:val="en-US"/>
        </w:rPr>
        <w:t>(l)</w:t>
      </w:r>
    </w:p>
    <w:p w:rsidR="007A5EDD" w:rsidRPr="007A5EDD" w:rsidRDefault="007A5EDD" w:rsidP="0045699A">
      <w:pPr>
        <w:tabs>
          <w:tab w:val="left" w:pos="1701"/>
          <w:tab w:val="left" w:pos="1985"/>
        </w:tabs>
        <w:ind w:left="1980" w:hanging="1980"/>
        <w:rPr>
          <w:b/>
          <w:lang w:val="en-US"/>
        </w:rPr>
      </w:pPr>
      <w:r>
        <w:rPr>
          <w:b/>
          <w:lang w:val="en-US"/>
        </w:rPr>
        <w:tab/>
      </w:r>
      <w:r>
        <w:rPr>
          <w:b/>
          <w:lang w:val="en-US"/>
        </w:rPr>
        <w:tab/>
        <w:t>2 B(CH</w:t>
      </w:r>
      <w:r>
        <w:rPr>
          <w:b/>
          <w:vertAlign w:val="subscript"/>
          <w:lang w:val="en-US"/>
        </w:rPr>
        <w:t>3</w:t>
      </w:r>
      <w:r>
        <w:rPr>
          <w:b/>
          <w:lang w:val="en-US"/>
        </w:rPr>
        <w:t>O)</w:t>
      </w:r>
      <w:r>
        <w:rPr>
          <w:b/>
          <w:vertAlign w:val="subscript"/>
          <w:lang w:val="en-US"/>
        </w:rPr>
        <w:t>3(aq)</w:t>
      </w:r>
      <w:r>
        <w:rPr>
          <w:b/>
          <w:lang w:val="en-US"/>
        </w:rPr>
        <w:t xml:space="preserve"> + 9 O</w:t>
      </w:r>
      <w:r>
        <w:rPr>
          <w:b/>
          <w:vertAlign w:val="subscript"/>
          <w:lang w:val="en-US"/>
        </w:rPr>
        <w:t>2(g)</w:t>
      </w:r>
      <w:r>
        <w:rPr>
          <w:b/>
          <w:lang w:val="en-US"/>
        </w:rPr>
        <w:t xml:space="preserve"> </w:t>
      </w:r>
      <w:r>
        <w:rPr>
          <w:rFonts w:ascii="Cambria Math" w:hAnsi="Cambria Math"/>
          <w:b/>
          <w:lang w:val="en-US"/>
        </w:rPr>
        <w:t>⟶</w:t>
      </w:r>
      <w:r>
        <w:rPr>
          <w:b/>
          <w:lang w:val="en-US"/>
        </w:rPr>
        <w:t xml:space="preserve"> B</w:t>
      </w:r>
      <w:r>
        <w:rPr>
          <w:b/>
          <w:vertAlign w:val="subscript"/>
          <w:lang w:val="en-US"/>
        </w:rPr>
        <w:t>2</w:t>
      </w:r>
      <w:r>
        <w:rPr>
          <w:b/>
          <w:lang w:val="en-US"/>
        </w:rPr>
        <w:t>O</w:t>
      </w:r>
      <w:r>
        <w:rPr>
          <w:b/>
          <w:vertAlign w:val="subscript"/>
          <w:lang w:val="en-US"/>
        </w:rPr>
        <w:t>3(s)</w:t>
      </w:r>
      <w:r>
        <w:rPr>
          <w:b/>
          <w:lang w:val="en-US"/>
        </w:rPr>
        <w:t xml:space="preserve"> + 6 CO</w:t>
      </w:r>
      <w:r>
        <w:rPr>
          <w:b/>
          <w:vertAlign w:val="subscript"/>
          <w:lang w:val="en-US"/>
        </w:rPr>
        <w:t>2(g)</w:t>
      </w:r>
      <w:r>
        <w:rPr>
          <w:b/>
          <w:lang w:val="en-US"/>
        </w:rPr>
        <w:t xml:space="preserve"> + 9 H</w:t>
      </w:r>
      <w:r>
        <w:rPr>
          <w:b/>
          <w:vertAlign w:val="subscript"/>
          <w:lang w:val="en-US"/>
        </w:rPr>
        <w:t>2</w:t>
      </w:r>
      <w:r>
        <w:rPr>
          <w:b/>
          <w:lang w:val="en-US"/>
        </w:rPr>
        <w:t>O</w:t>
      </w:r>
      <w:r>
        <w:rPr>
          <w:b/>
          <w:vertAlign w:val="subscript"/>
          <w:lang w:val="en-US"/>
        </w:rPr>
        <w:t>(l)</w:t>
      </w:r>
    </w:p>
    <w:p w:rsidR="00C76E32" w:rsidRDefault="00C76E32" w:rsidP="00FA5392">
      <w:pPr>
        <w:tabs>
          <w:tab w:val="left" w:pos="1701"/>
          <w:tab w:val="left" w:pos="1985"/>
        </w:tabs>
        <w:ind w:left="1980" w:hanging="1980"/>
      </w:pPr>
      <w:r>
        <w:t>Entsorgung:</w:t>
      </w:r>
      <w:r>
        <w:tab/>
      </w:r>
      <w:r>
        <w:tab/>
        <w:t>Die Restentsorgung des Methanols erfolgt in den organischen Lösungsmittelabfällen.</w:t>
      </w:r>
    </w:p>
    <w:p w:rsidR="00FA5392" w:rsidRPr="00CD2611" w:rsidRDefault="00FA5392" w:rsidP="00FA5392">
      <w:pPr>
        <w:tabs>
          <w:tab w:val="left" w:pos="1701"/>
          <w:tab w:val="left" w:pos="1985"/>
        </w:tabs>
        <w:ind w:left="1980" w:hanging="1980"/>
      </w:pPr>
      <w:r>
        <w:t>Literatur:</w:t>
      </w:r>
      <w:r>
        <w:tab/>
      </w:r>
      <w:r>
        <w:tab/>
      </w:r>
      <w:r w:rsidR="0045699A">
        <w:t>(Schmidkunz, 2011</w:t>
      </w:r>
      <w:r w:rsidR="0045699A">
        <w:rPr>
          <w:vertAlign w:val="superscript"/>
        </w:rPr>
        <w:t>2</w:t>
      </w:r>
      <w:r>
        <w:t>)</w:t>
      </w:r>
    </w:p>
    <w:p w:rsidR="00FA5392" w:rsidRDefault="009570CC" w:rsidP="00FA5392">
      <w:pPr>
        <w:tabs>
          <w:tab w:val="left" w:pos="1701"/>
          <w:tab w:val="left" w:pos="1985"/>
        </w:tabs>
        <w:ind w:left="1980" w:hanging="1980"/>
        <w:rPr>
          <w:color w:val="1F497D" w:themeColor="text2"/>
        </w:rPr>
      </w:pPr>
      <w:r w:rsidRPr="009570CC">
        <w:pict>
          <v:shape id="_x0000_s1038" type="#_x0000_t202" style="width:462.45pt;height:46pt;mso-position-horizontal-relative:char;mso-position-vertical-relative:line;mso-width-relative:margin;mso-height-relative:margin" fillcolor="white [3201]" strokecolor="#c0504d [3205]" strokeweight="1pt">
            <v:stroke dashstyle="dash"/>
            <v:shadow color="#868686"/>
            <v:textbox style="mso-next-textbox:#_x0000_s1038">
              <w:txbxContent>
                <w:p w:rsidR="00483D8C" w:rsidRDefault="00483D8C" w:rsidP="00FA5392">
                  <w:pPr>
                    <w:rPr>
                      <w:color w:val="auto"/>
                    </w:rPr>
                  </w:pPr>
                  <w:r>
                    <w:rPr>
                      <w:color w:val="auto"/>
                    </w:rPr>
                    <w:t>Die Reaktion kann sowohl  zum Nachweis von Bor als auch zur Identifizierung von Methanol verwendet werden.</w:t>
                  </w:r>
                </w:p>
                <w:p w:rsidR="00483D8C" w:rsidRPr="00055309" w:rsidRDefault="00483D8C" w:rsidP="00FA5392">
                  <w:pPr>
                    <w:rPr>
                      <w:color w:val="auto"/>
                    </w:rPr>
                  </w:pPr>
                  <w:r>
                    <w:rPr>
                      <w:color w:val="auto"/>
                    </w:rPr>
                    <w:t xml:space="preserve"> </w:t>
                  </w:r>
                </w:p>
              </w:txbxContent>
            </v:textbox>
            <w10:wrap type="none"/>
            <w10:anchorlock/>
          </v:shape>
        </w:pict>
      </w:r>
    </w:p>
    <w:p w:rsidR="00FA5392" w:rsidRPr="00F74A95" w:rsidRDefault="00FA5392" w:rsidP="00FA5392">
      <w:pPr>
        <w:rPr>
          <w:color w:val="1F497D" w:themeColor="text2"/>
        </w:rPr>
        <w:sectPr w:rsidR="00FA5392" w:rsidRPr="00F74A95" w:rsidSect="00652601">
          <w:headerReference w:type="even" r:id="rId147"/>
          <w:footerReference w:type="default" r:id="rId148"/>
          <w:pgSz w:w="11906" w:h="16838"/>
          <w:pgMar w:top="1135" w:right="1417" w:bottom="709" w:left="1418" w:header="708" w:footer="708" w:gutter="0"/>
          <w:pgNumType w:start="0"/>
          <w:cols w:space="708"/>
          <w:titlePg/>
          <w:docGrid w:linePitch="360"/>
        </w:sectPr>
      </w:pPr>
    </w:p>
    <w:p w:rsidR="00B364FD" w:rsidRDefault="00545091" w:rsidP="00FA5392">
      <w:pPr>
        <w:tabs>
          <w:tab w:val="left" w:pos="426"/>
          <w:tab w:val="left" w:pos="1701"/>
          <w:tab w:val="left" w:pos="1985"/>
        </w:tabs>
        <w:rPr>
          <w:b/>
          <w:sz w:val="28"/>
        </w:rPr>
      </w:pPr>
      <w:r>
        <w:rPr>
          <w:b/>
          <w:noProof/>
          <w:sz w:val="28"/>
          <w:lang w:eastAsia="ja-JP"/>
        </w:rPr>
        <w:lastRenderedPageBreak/>
        <w:drawing>
          <wp:anchor distT="0" distB="0" distL="114300" distR="114300" simplePos="0" relativeHeight="251740160" behindDoc="1" locked="0" layoutInCell="1" allowOverlap="1">
            <wp:simplePos x="0" y="0"/>
            <wp:positionH relativeFrom="column">
              <wp:posOffset>4843780</wp:posOffset>
            </wp:positionH>
            <wp:positionV relativeFrom="paragraph">
              <wp:posOffset>-71120</wp:posOffset>
            </wp:positionV>
            <wp:extent cx="1371600" cy="561975"/>
            <wp:effectExtent l="19050" t="0" r="0" b="0"/>
            <wp:wrapNone/>
            <wp:docPr id="15" name="Bild 9" descr="http://www.bgbau-medien.de/html/bausteine/c_1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gbau-medien.de/html/bausteine/c_194/2.gif"/>
                    <pic:cNvPicPr>
                      <a:picLocks noChangeAspect="1" noChangeArrowheads="1"/>
                    </pic:cNvPicPr>
                  </pic:nvPicPr>
                  <pic:blipFill>
                    <a:blip r:embed="rId149" cstate="print"/>
                    <a:srcRect/>
                    <a:stretch>
                      <a:fillRect/>
                    </a:stretch>
                  </pic:blipFill>
                  <pic:spPr bwMode="auto">
                    <a:xfrm>
                      <a:off x="0" y="0"/>
                      <a:ext cx="1371600" cy="561975"/>
                    </a:xfrm>
                    <a:prstGeom prst="rect">
                      <a:avLst/>
                    </a:prstGeom>
                    <a:noFill/>
                    <a:ln w="9525">
                      <a:noFill/>
                      <a:miter lim="800000"/>
                      <a:headEnd/>
                      <a:tailEnd/>
                    </a:ln>
                  </pic:spPr>
                </pic:pic>
              </a:graphicData>
            </a:graphic>
          </wp:anchor>
        </w:drawing>
      </w:r>
      <w:r>
        <w:rPr>
          <w:b/>
          <w:noProof/>
          <w:sz w:val="28"/>
          <w:lang w:eastAsia="ja-JP"/>
        </w:rPr>
        <w:drawing>
          <wp:anchor distT="0" distB="0" distL="114300" distR="114300" simplePos="0" relativeHeight="251739136" behindDoc="1" locked="0" layoutInCell="1" allowOverlap="1">
            <wp:simplePos x="0" y="0"/>
            <wp:positionH relativeFrom="column">
              <wp:posOffset>4072255</wp:posOffset>
            </wp:positionH>
            <wp:positionV relativeFrom="paragraph">
              <wp:posOffset>-175895</wp:posOffset>
            </wp:positionV>
            <wp:extent cx="666750" cy="666750"/>
            <wp:effectExtent l="19050" t="0" r="0" b="0"/>
            <wp:wrapNone/>
            <wp:docPr id="10" name="Bild 6" descr="05 – Ät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 Ätzend"/>
                    <pic:cNvPicPr>
                      <a:picLocks noChangeAspect="1" noChangeArrowheads="1"/>
                    </pic:cNvPicPr>
                  </pic:nvPicPr>
                  <pic:blipFill>
                    <a:blip r:embed="rId16"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Pr>
          <w:b/>
          <w:noProof/>
          <w:sz w:val="28"/>
          <w:lang w:eastAsia="ja-JP"/>
        </w:rPr>
        <w:drawing>
          <wp:anchor distT="0" distB="0" distL="114300" distR="114300" simplePos="0" relativeHeight="251738112" behindDoc="1" locked="0" layoutInCell="1" allowOverlap="1">
            <wp:simplePos x="0" y="0"/>
            <wp:positionH relativeFrom="column">
              <wp:posOffset>3405505</wp:posOffset>
            </wp:positionH>
            <wp:positionV relativeFrom="paragraph">
              <wp:posOffset>-175895</wp:posOffset>
            </wp:positionV>
            <wp:extent cx="666750" cy="666750"/>
            <wp:effectExtent l="19050" t="0" r="0" b="0"/>
            <wp:wrapNone/>
            <wp:docPr id="1" name="Bild 3" descr="02 – Leicht-/Hochentzün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 Leicht-/Hochentzündlich"/>
                    <pic:cNvPicPr>
                      <a:picLocks noChangeAspect="1" noChangeArrowheads="1"/>
                    </pic:cNvPicPr>
                  </pic:nvPicPr>
                  <pic:blipFill>
                    <a:blip r:embed="rId17"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364FD">
        <w:rPr>
          <w:b/>
          <w:sz w:val="28"/>
        </w:rPr>
        <w:t xml:space="preserve">4 </w:t>
      </w:r>
      <w:r w:rsidR="00B364FD">
        <w:rPr>
          <w:b/>
          <w:sz w:val="28"/>
        </w:rPr>
        <w:tab/>
        <w:t>Synthese von Essigsäureethylester</w:t>
      </w:r>
      <w:r w:rsidRPr="00545091">
        <w:t xml:space="preserve"> </w:t>
      </w:r>
    </w:p>
    <w:p w:rsidR="00B364FD" w:rsidRDefault="00B364FD" w:rsidP="00FA5392">
      <w:pPr>
        <w:tabs>
          <w:tab w:val="left" w:pos="426"/>
          <w:tab w:val="left" w:pos="1701"/>
          <w:tab w:val="left" w:pos="1985"/>
        </w:tabs>
        <w:rPr>
          <w:b/>
          <w:sz w:val="28"/>
        </w:rPr>
      </w:pPr>
    </w:p>
    <w:p w:rsidR="00B364FD" w:rsidRDefault="00B364FD" w:rsidP="00FA5392">
      <w:pPr>
        <w:tabs>
          <w:tab w:val="left" w:pos="426"/>
          <w:tab w:val="left" w:pos="1701"/>
          <w:tab w:val="left" w:pos="1985"/>
        </w:tabs>
      </w:pPr>
      <w:r w:rsidRPr="00B364FD">
        <w:rPr>
          <w:b/>
        </w:rPr>
        <w:t>Chemikalien:</w:t>
      </w:r>
      <w:r w:rsidR="00D01990">
        <w:tab/>
        <w:t>Ethanol</w:t>
      </w:r>
      <w:r w:rsidR="00D01990">
        <w:tab/>
      </w:r>
      <w:r w:rsidR="00D01990">
        <w:tab/>
      </w:r>
      <w:r w:rsidR="00D01990">
        <w:tab/>
      </w:r>
      <w:r w:rsidRPr="00B364FD">
        <w:rPr>
          <w:b/>
        </w:rPr>
        <w:t>Material:</w:t>
      </w:r>
      <w:r>
        <w:tab/>
        <w:t>Bunsenbrenner</w:t>
      </w:r>
      <w:r>
        <w:tab/>
      </w:r>
      <w:r>
        <w:tab/>
      </w:r>
      <w:r>
        <w:tab/>
      </w:r>
      <w:r>
        <w:tab/>
        <w:t>Essigsäure</w:t>
      </w:r>
      <w:r>
        <w:tab/>
      </w:r>
      <w:r>
        <w:tab/>
      </w:r>
      <w:r>
        <w:tab/>
      </w:r>
      <w:r>
        <w:tab/>
      </w:r>
      <w:r>
        <w:tab/>
      </w:r>
      <w:r w:rsidR="00592881">
        <w:t>Dreifuß</w:t>
      </w:r>
      <w:r>
        <w:tab/>
      </w:r>
      <w:r>
        <w:tab/>
      </w:r>
      <w:r>
        <w:tab/>
      </w:r>
      <w:r>
        <w:tab/>
      </w:r>
      <w:r>
        <w:tab/>
        <w:t>konz. Schwefelsäure</w:t>
      </w:r>
      <w:r>
        <w:tab/>
      </w:r>
      <w:r>
        <w:tab/>
      </w:r>
      <w:r>
        <w:tab/>
      </w:r>
      <w:r w:rsidR="0043495F">
        <w:t>Becherglas</w:t>
      </w:r>
      <w:r>
        <w:tab/>
      </w:r>
      <w:r>
        <w:tab/>
      </w:r>
      <w:r>
        <w:tab/>
      </w:r>
      <w:r>
        <w:tab/>
      </w:r>
      <w:r>
        <w:tab/>
        <w:t>dest. Wasser</w:t>
      </w:r>
      <w:r>
        <w:tab/>
      </w:r>
      <w:r>
        <w:tab/>
      </w:r>
      <w:r>
        <w:tab/>
      </w:r>
      <w:r>
        <w:tab/>
        <w:t>Reagenzglas</w:t>
      </w:r>
      <w:r w:rsidR="006F1D4D">
        <w:tab/>
      </w:r>
      <w:r w:rsidR="006F1D4D">
        <w:tab/>
      </w:r>
      <w:r w:rsidR="006F1D4D">
        <w:tab/>
      </w:r>
      <w:r w:rsidR="006F1D4D">
        <w:tab/>
      </w:r>
      <w:r w:rsidR="006F1D4D">
        <w:tab/>
      </w:r>
      <w:r w:rsidR="006F1D4D">
        <w:tab/>
      </w:r>
      <w:r w:rsidR="006F1D4D">
        <w:tab/>
      </w:r>
      <w:r w:rsidR="006F1D4D">
        <w:tab/>
      </w:r>
      <w:r w:rsidR="006F1D4D">
        <w:tab/>
      </w:r>
      <w:r w:rsidR="006F1D4D">
        <w:tab/>
      </w:r>
      <w:r w:rsidR="006F1D4D">
        <w:tab/>
      </w:r>
      <w:r w:rsidR="006F1D4D">
        <w:tab/>
        <w:t>Reagenzglashalter</w:t>
      </w:r>
      <w:r w:rsidR="006F1D4D">
        <w:tab/>
      </w:r>
      <w:r w:rsidR="006F1D4D">
        <w:tab/>
      </w:r>
      <w:r w:rsidR="006F1D4D">
        <w:tab/>
      </w:r>
      <w:r w:rsidR="006F1D4D">
        <w:tab/>
      </w:r>
      <w:r w:rsidR="006F1D4D">
        <w:tab/>
      </w:r>
      <w:r w:rsidR="006F1D4D">
        <w:tab/>
      </w:r>
      <w:r w:rsidR="006F1D4D">
        <w:tab/>
      </w:r>
      <w:r w:rsidR="006F1D4D">
        <w:tab/>
      </w:r>
      <w:r w:rsidR="006F1D4D">
        <w:tab/>
      </w:r>
      <w:r w:rsidR="006F1D4D">
        <w:tab/>
      </w:r>
      <w:r w:rsidR="006F1D4D">
        <w:tab/>
      </w:r>
      <w:r>
        <w:t>Thermometer</w:t>
      </w:r>
    </w:p>
    <w:p w:rsidR="006F1D4D" w:rsidRPr="006F1D4D" w:rsidRDefault="006F1D4D" w:rsidP="00FA5392">
      <w:pPr>
        <w:tabs>
          <w:tab w:val="left" w:pos="426"/>
          <w:tab w:val="left" w:pos="1701"/>
          <w:tab w:val="left" w:pos="1985"/>
        </w:tabs>
      </w:pPr>
    </w:p>
    <w:p w:rsidR="00B364FD" w:rsidRDefault="00B364FD" w:rsidP="00B364FD">
      <w:pPr>
        <w:tabs>
          <w:tab w:val="left" w:pos="426"/>
          <w:tab w:val="left" w:pos="1701"/>
          <w:tab w:val="left" w:pos="1985"/>
        </w:tabs>
        <w:ind w:left="284" w:hanging="284"/>
      </w:pPr>
      <w:r>
        <w:t xml:space="preserve">a) Fülle das Becherglas mit 150 ml Wasser und erhitze es auf dem Dreifuß auf genau 90 °C. Halte die Temperatur möglichst konstant. </w:t>
      </w:r>
    </w:p>
    <w:p w:rsidR="00B364FD" w:rsidRDefault="00B364FD" w:rsidP="00B364FD">
      <w:pPr>
        <w:tabs>
          <w:tab w:val="left" w:pos="426"/>
          <w:tab w:val="left" w:pos="1701"/>
          <w:tab w:val="left" w:pos="1985"/>
        </w:tabs>
        <w:ind w:left="284" w:hanging="284"/>
      </w:pPr>
      <w:r>
        <w:t>b)</w:t>
      </w:r>
      <w:r>
        <w:tab/>
        <w:t>Gib in ein Reagenzglas 2 ml Ethanol und 2 ml Essigsäure. Die Lehrkraft gibt anschließend noch 1 ml konz. Schwefelsäure</w:t>
      </w:r>
      <w:r w:rsidR="0043495F">
        <w:t xml:space="preserve"> hinzu. Erwärme das Gemisch im Wasserbad bei 90 °C für mindestens 3 Minuten.</w:t>
      </w:r>
    </w:p>
    <w:p w:rsidR="00D01990" w:rsidRDefault="00D01990" w:rsidP="00B364FD">
      <w:pPr>
        <w:tabs>
          <w:tab w:val="left" w:pos="426"/>
          <w:tab w:val="left" w:pos="1701"/>
          <w:tab w:val="left" w:pos="1985"/>
        </w:tabs>
        <w:ind w:left="284" w:hanging="284"/>
      </w:pPr>
      <w:r>
        <w:t>c) Skizziere anhand der nachfolgenden Abbildung den Versuchsaufbau! Benenne dazu die einzelnen Laborgegenstände und gib an, bei welcher der zwei Flüssigkeitsp</w:t>
      </w:r>
      <w:r w:rsidR="001F3550">
        <w:t>hasen es sich um Ethanol und</w:t>
      </w:r>
      <w:r>
        <w:t xml:space="preserve"> Essigsäure handelt!  </w:t>
      </w:r>
    </w:p>
    <w:p w:rsidR="00D01990" w:rsidRDefault="00D01990" w:rsidP="00B364FD">
      <w:pPr>
        <w:tabs>
          <w:tab w:val="left" w:pos="426"/>
          <w:tab w:val="left" w:pos="1701"/>
          <w:tab w:val="left" w:pos="1985"/>
        </w:tabs>
        <w:ind w:left="284" w:hanging="284"/>
      </w:pPr>
      <w:r>
        <w:rPr>
          <w:noProof/>
          <w:lang w:eastAsia="ja-JP"/>
        </w:rPr>
        <w:drawing>
          <wp:anchor distT="0" distB="0" distL="114300" distR="114300" simplePos="0" relativeHeight="251741184" behindDoc="0" locked="0" layoutInCell="1" allowOverlap="1">
            <wp:simplePos x="0" y="0"/>
            <wp:positionH relativeFrom="column">
              <wp:posOffset>2072005</wp:posOffset>
            </wp:positionH>
            <wp:positionV relativeFrom="paragraph">
              <wp:posOffset>53975</wp:posOffset>
            </wp:positionV>
            <wp:extent cx="1771650" cy="3657600"/>
            <wp:effectExtent l="19050" t="0" r="0" b="0"/>
            <wp:wrapSquare wrapText="bothSides"/>
            <wp:docPr id="1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srcRect/>
                    <a:stretch>
                      <a:fillRect/>
                    </a:stretch>
                  </pic:blipFill>
                  <pic:spPr bwMode="auto">
                    <a:xfrm>
                      <a:off x="0" y="0"/>
                      <a:ext cx="1771650" cy="3657600"/>
                    </a:xfrm>
                    <a:prstGeom prst="rect">
                      <a:avLst/>
                    </a:prstGeom>
                    <a:noFill/>
                    <a:ln w="9525">
                      <a:noFill/>
                      <a:miter lim="800000"/>
                      <a:headEnd/>
                      <a:tailEnd/>
                    </a:ln>
                  </pic:spPr>
                </pic:pic>
              </a:graphicData>
            </a:graphic>
          </wp:anchor>
        </w:drawing>
      </w: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B364FD">
      <w:pPr>
        <w:tabs>
          <w:tab w:val="left" w:pos="426"/>
          <w:tab w:val="left" w:pos="1701"/>
          <w:tab w:val="left" w:pos="1985"/>
        </w:tabs>
        <w:ind w:left="284" w:hanging="284"/>
      </w:pPr>
    </w:p>
    <w:p w:rsidR="00D01990" w:rsidRDefault="00D01990" w:rsidP="00D01990">
      <w:pPr>
        <w:tabs>
          <w:tab w:val="left" w:pos="426"/>
          <w:tab w:val="left" w:pos="1701"/>
          <w:tab w:val="left" w:pos="1985"/>
        </w:tabs>
      </w:pPr>
    </w:p>
    <w:p w:rsidR="0043495F" w:rsidRDefault="00D01990" w:rsidP="00B364FD">
      <w:pPr>
        <w:tabs>
          <w:tab w:val="left" w:pos="426"/>
          <w:tab w:val="left" w:pos="1701"/>
          <w:tab w:val="left" w:pos="1985"/>
        </w:tabs>
        <w:ind w:left="284" w:hanging="284"/>
      </w:pPr>
      <w:r>
        <w:lastRenderedPageBreak/>
        <w:t>d</w:t>
      </w:r>
      <w:r w:rsidR="0043495F">
        <w:t>)</w:t>
      </w:r>
      <w:r w:rsidR="0043495F">
        <w:tab/>
        <w:t>Füge dem Reaktionsprodukt</w:t>
      </w:r>
      <w:r>
        <w:t xml:space="preserve"> anschließend</w:t>
      </w:r>
      <w:r w:rsidR="0043495F">
        <w:t xml:space="preserve"> 5 ml dest. Wasser hinzu. Der Ester schwimmt nun oben. </w:t>
      </w:r>
    </w:p>
    <w:p w:rsidR="00D01990" w:rsidRDefault="00D01990" w:rsidP="0043495F">
      <w:pPr>
        <w:tabs>
          <w:tab w:val="left" w:pos="426"/>
          <w:tab w:val="left" w:pos="1701"/>
          <w:tab w:val="left" w:pos="1985"/>
        </w:tabs>
        <w:rPr>
          <w:b/>
        </w:rPr>
      </w:pPr>
    </w:p>
    <w:p w:rsidR="0043495F" w:rsidRDefault="0043495F" w:rsidP="0043495F">
      <w:pPr>
        <w:tabs>
          <w:tab w:val="left" w:pos="426"/>
          <w:tab w:val="left" w:pos="1701"/>
          <w:tab w:val="left" w:pos="1985"/>
        </w:tabs>
      </w:pPr>
      <w:r w:rsidRPr="0043495F">
        <w:rPr>
          <w:b/>
        </w:rPr>
        <w:t>Aufgabe 1</w:t>
      </w:r>
      <w:r>
        <w:t xml:space="preserve">: Welchen Geruch kannst du wahrnehmen? </w:t>
      </w:r>
    </w:p>
    <w:p w:rsidR="0043495F" w:rsidRDefault="0043495F" w:rsidP="0043495F">
      <w:pPr>
        <w:tabs>
          <w:tab w:val="left" w:pos="426"/>
          <w:tab w:val="left" w:pos="1701"/>
          <w:tab w:val="left" w:pos="1985"/>
        </w:tabs>
      </w:pPr>
      <w:r>
        <w:rPr>
          <w:u w:val="single"/>
        </w:rPr>
        <w:t>_______________________________________________________</w:t>
      </w:r>
      <w:r>
        <w:t xml:space="preserve">  </w:t>
      </w:r>
    </w:p>
    <w:p w:rsidR="00D01990" w:rsidRDefault="00D01990" w:rsidP="0043495F">
      <w:pPr>
        <w:tabs>
          <w:tab w:val="left" w:pos="426"/>
          <w:tab w:val="left" w:pos="1701"/>
          <w:tab w:val="left" w:pos="1985"/>
        </w:tabs>
      </w:pPr>
    </w:p>
    <w:p w:rsidR="0043495F" w:rsidRDefault="0043495F" w:rsidP="0043495F">
      <w:pPr>
        <w:tabs>
          <w:tab w:val="left" w:pos="426"/>
          <w:tab w:val="left" w:pos="1701"/>
          <w:tab w:val="left" w:pos="1985"/>
        </w:tabs>
      </w:pPr>
      <w:r w:rsidRPr="0043495F">
        <w:rPr>
          <w:b/>
        </w:rPr>
        <w:t>Aufgabe 2:</w:t>
      </w:r>
      <w:r>
        <w:rPr>
          <w:b/>
        </w:rPr>
        <w:t xml:space="preserve"> </w:t>
      </w:r>
      <w:r>
        <w:t>Gib den Reaktionsmechanismus in Lewis-Schreibweise an! Benenne ebenfalls Edukte und Produkte nach IUPAC-Schreibweise!</w:t>
      </w:r>
    </w:p>
    <w:tbl>
      <w:tblPr>
        <w:tblStyle w:val="Tabellengitternetz"/>
        <w:tblW w:w="0" w:type="auto"/>
        <w:tblLook w:val="04A0"/>
      </w:tblPr>
      <w:tblGrid>
        <w:gridCol w:w="9212"/>
      </w:tblGrid>
      <w:tr w:rsidR="0043495F" w:rsidTr="0043495F">
        <w:tc>
          <w:tcPr>
            <w:tcW w:w="9212" w:type="dxa"/>
          </w:tcPr>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p w:rsidR="0043495F" w:rsidRDefault="0043495F" w:rsidP="0043495F">
            <w:pPr>
              <w:tabs>
                <w:tab w:val="left" w:pos="426"/>
                <w:tab w:val="left" w:pos="1701"/>
                <w:tab w:val="left" w:pos="1985"/>
              </w:tabs>
            </w:pPr>
          </w:p>
        </w:tc>
      </w:tr>
    </w:tbl>
    <w:p w:rsidR="0045699A" w:rsidRPr="00013E06" w:rsidRDefault="0043495F" w:rsidP="00FA5392">
      <w:pPr>
        <w:tabs>
          <w:tab w:val="left" w:pos="426"/>
          <w:tab w:val="left" w:pos="1701"/>
          <w:tab w:val="left" w:pos="1985"/>
        </w:tabs>
      </w:pPr>
      <w:r>
        <w:t xml:space="preserve"> </w:t>
      </w:r>
    </w:p>
    <w:p w:rsidR="00D01990" w:rsidRDefault="00D01990" w:rsidP="00FA5392">
      <w:pPr>
        <w:pStyle w:val="berschrift1"/>
        <w:numPr>
          <w:ilvl w:val="0"/>
          <w:numId w:val="0"/>
        </w:numPr>
        <w:tabs>
          <w:tab w:val="left" w:pos="426"/>
        </w:tabs>
      </w:pPr>
    </w:p>
    <w:p w:rsidR="00D01990" w:rsidRDefault="00D01990" w:rsidP="00FA5392">
      <w:pPr>
        <w:pStyle w:val="berschrift1"/>
        <w:numPr>
          <w:ilvl w:val="0"/>
          <w:numId w:val="0"/>
        </w:numPr>
        <w:tabs>
          <w:tab w:val="left" w:pos="426"/>
        </w:tabs>
      </w:pPr>
    </w:p>
    <w:p w:rsidR="00D01990" w:rsidRDefault="00D01990" w:rsidP="00D01990"/>
    <w:p w:rsidR="00D01990" w:rsidRDefault="00D01990" w:rsidP="00D01990"/>
    <w:p w:rsidR="00D01990" w:rsidRDefault="00D01990" w:rsidP="00FA5392">
      <w:pPr>
        <w:pStyle w:val="berschrift1"/>
        <w:numPr>
          <w:ilvl w:val="0"/>
          <w:numId w:val="0"/>
        </w:numPr>
        <w:tabs>
          <w:tab w:val="left" w:pos="426"/>
        </w:tabs>
        <w:rPr>
          <w:rFonts w:ascii="Cambria" w:eastAsiaTheme="minorHAnsi" w:hAnsi="Cambria" w:cstheme="minorBidi"/>
          <w:b w:val="0"/>
          <w:bCs w:val="0"/>
          <w:sz w:val="22"/>
          <w:szCs w:val="22"/>
        </w:rPr>
      </w:pPr>
    </w:p>
    <w:p w:rsidR="00D01990" w:rsidRDefault="00D01990" w:rsidP="00D01990"/>
    <w:p w:rsidR="00D01990" w:rsidRPr="00D01990" w:rsidRDefault="00D01990" w:rsidP="00D01990"/>
    <w:p w:rsidR="00FA5392" w:rsidRDefault="00FA5392" w:rsidP="00FA5392">
      <w:pPr>
        <w:pStyle w:val="berschrift1"/>
        <w:numPr>
          <w:ilvl w:val="0"/>
          <w:numId w:val="0"/>
        </w:numPr>
        <w:tabs>
          <w:tab w:val="left" w:pos="426"/>
        </w:tabs>
      </w:pPr>
      <w:bookmarkStart w:id="9" w:name="_Toc338048185"/>
      <w:r>
        <w:lastRenderedPageBreak/>
        <w:t>5</w:t>
      </w:r>
      <w:r>
        <w:tab/>
        <w:t>Reflexion des Arbeitsblattes</w:t>
      </w:r>
      <w:bookmarkEnd w:id="9"/>
    </w:p>
    <w:p w:rsidR="00FA5392" w:rsidRDefault="00FA5392" w:rsidP="00FA5392"/>
    <w:p w:rsidR="00AE6089" w:rsidRDefault="00AE6089" w:rsidP="00FA5392">
      <w:r>
        <w:t>Die Hauptaufgabe des Arbeitsblattes besteht darin, die Experimentierkompetenz der</w:t>
      </w:r>
      <w:r w:rsidR="00E9052D">
        <w:t xml:space="preserve"> SuS</w:t>
      </w:r>
      <w:r>
        <w:t xml:space="preserve"> zu verbessern. Zusätzlich sollen die </w:t>
      </w:r>
      <w:r w:rsidR="00E9052D">
        <w:t xml:space="preserve">SuS </w:t>
      </w:r>
      <w:r>
        <w:t>eine Veresterung nachvollziehen können und deren Reaktionsmechanismus eigenständig erarbeiten. Als kleine Wiederholung sollen zudem die unterschiedlichen Laborgerätschaften der Skizze zugeordnet werden.</w:t>
      </w:r>
    </w:p>
    <w:p w:rsidR="00AE6089" w:rsidRPr="000944E7" w:rsidRDefault="00AE6089" w:rsidP="00FA5392"/>
    <w:p w:rsidR="00FA5392" w:rsidRDefault="00FA5392" w:rsidP="00FA5392">
      <w:pPr>
        <w:pStyle w:val="berschrift2"/>
        <w:numPr>
          <w:ilvl w:val="0"/>
          <w:numId w:val="0"/>
        </w:numPr>
        <w:ind w:left="576" w:hanging="576"/>
      </w:pPr>
      <w:bookmarkStart w:id="10" w:name="_Toc338048186"/>
      <w:r>
        <w:t>5.1.</w:t>
      </w:r>
      <w:r>
        <w:tab/>
        <w:t>Erwartungshorizont (Kerncurriculum)</w:t>
      </w:r>
      <w:bookmarkEnd w:id="10"/>
    </w:p>
    <w:p w:rsidR="00D97D6D" w:rsidRDefault="00D97D6D" w:rsidP="00AE6089">
      <w:r>
        <w:t>Basiskonzept Stoff-Teilchen:</w:t>
      </w:r>
    </w:p>
    <w:p w:rsidR="00AE6089" w:rsidRDefault="00D97D6D" w:rsidP="007E2668">
      <w:pPr>
        <w:ind w:left="2832" w:hanging="2832"/>
      </w:pPr>
      <w:r>
        <w:t>Erkenntnisgewinnung</w:t>
      </w:r>
      <w:r w:rsidR="007E2668">
        <w:t>:</w:t>
      </w:r>
      <w:r w:rsidR="007E2668">
        <w:tab/>
      </w:r>
      <w:r>
        <w:t>Die SuS verwenden die Lewisschreibweise zur Darstellung von Molekülen. (Aufgabe 2)</w:t>
      </w:r>
    </w:p>
    <w:p w:rsidR="007E2668" w:rsidRDefault="007E2668" w:rsidP="007E2668">
      <w:pPr>
        <w:ind w:left="2832" w:hanging="2832"/>
      </w:pPr>
      <w:r>
        <w:tab/>
        <w:t>Die SuS wenden die IUPAC-Nomenklatur zur Benennung organischer Verbindungen an. (Aufgabe 2)</w:t>
      </w:r>
    </w:p>
    <w:p w:rsidR="007E2668" w:rsidRDefault="007E2668" w:rsidP="007E2668">
      <w:pPr>
        <w:ind w:left="2832" w:hanging="2832"/>
      </w:pPr>
      <w:r>
        <w:t>Kommunikation:</w:t>
      </w:r>
      <w:r>
        <w:tab/>
        <w:t>Die SuS dokumentieren und interpretieren experimentelle Ergebnisse fachgerecht.  (Aufgabe 1, Aufgabe 2)</w:t>
      </w:r>
    </w:p>
    <w:p w:rsidR="007E2668" w:rsidRDefault="007E2668" w:rsidP="007E2668">
      <w:pPr>
        <w:ind w:left="2832" w:hanging="2832"/>
      </w:pPr>
    </w:p>
    <w:p w:rsidR="007E2668" w:rsidRDefault="007E2668" w:rsidP="007E2668">
      <w:pPr>
        <w:ind w:left="2832" w:hanging="2832"/>
      </w:pPr>
      <w:r>
        <w:t>Basiskonzept Struktur-Eigenschaft:</w:t>
      </w:r>
    </w:p>
    <w:p w:rsidR="007E2668" w:rsidRDefault="007E2668" w:rsidP="007E2668">
      <w:pPr>
        <w:ind w:left="2832" w:hanging="2832"/>
      </w:pPr>
      <w:r>
        <w:t>Fachwissen:</w:t>
      </w:r>
      <w:r>
        <w:tab/>
        <w:t>Die SuS deuten die chemische Reaktion als Spaltung und Bildung von Bindungen.  (Aufgabe 2)</w:t>
      </w:r>
    </w:p>
    <w:p w:rsidR="00D97D6D" w:rsidRDefault="00D97D6D" w:rsidP="00AE6089"/>
    <w:p w:rsidR="00AE6089" w:rsidRPr="00AE6089" w:rsidRDefault="00AE6089" w:rsidP="00AE6089"/>
    <w:p w:rsidR="00AE6089" w:rsidRPr="00AE6089" w:rsidRDefault="00FA5392" w:rsidP="00D97D6D">
      <w:pPr>
        <w:pStyle w:val="berschrift2"/>
        <w:numPr>
          <w:ilvl w:val="0"/>
          <w:numId w:val="0"/>
        </w:numPr>
      </w:pPr>
      <w:bookmarkStart w:id="11" w:name="_Toc338048187"/>
      <w:r>
        <w:lastRenderedPageBreak/>
        <w:t>5.2.</w:t>
      </w:r>
      <w:r>
        <w:tab/>
        <w:t>Erwartungshorizont (Inhaltlich)</w:t>
      </w:r>
      <w:bookmarkEnd w:id="11"/>
    </w:p>
    <w:p w:rsidR="00AE6089" w:rsidRDefault="00D97D6D" w:rsidP="00D97D6D">
      <w:pPr>
        <w:ind w:left="1410" w:hanging="1410"/>
        <w:jc w:val="center"/>
      </w:pPr>
      <w:r>
        <w:rPr>
          <w:noProof/>
          <w:lang w:eastAsia="ja-JP"/>
        </w:rPr>
        <w:drawing>
          <wp:inline distT="0" distB="0" distL="0" distR="0">
            <wp:extent cx="3824426" cy="3127809"/>
            <wp:effectExtent l="19050" t="0" r="4624" b="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srcRect/>
                    <a:stretch>
                      <a:fillRect/>
                    </a:stretch>
                  </pic:blipFill>
                  <pic:spPr bwMode="auto">
                    <a:xfrm>
                      <a:off x="0" y="0"/>
                      <a:ext cx="3828575" cy="3131202"/>
                    </a:xfrm>
                    <a:prstGeom prst="rect">
                      <a:avLst/>
                    </a:prstGeom>
                    <a:noFill/>
                    <a:ln w="9525">
                      <a:noFill/>
                      <a:miter lim="800000"/>
                      <a:headEnd/>
                      <a:tailEnd/>
                    </a:ln>
                  </pic:spPr>
                </pic:pic>
              </a:graphicData>
            </a:graphic>
          </wp:inline>
        </w:drawing>
      </w:r>
    </w:p>
    <w:p w:rsidR="00AE6089" w:rsidRDefault="00AE6089" w:rsidP="00AE6089">
      <w:r>
        <w:t>Aufgabe 1:</w:t>
      </w:r>
      <w:r w:rsidR="00D97D6D">
        <w:t xml:space="preserve"> Man kann einen typischen UHU-Geruch wahrnehmen.</w:t>
      </w:r>
    </w:p>
    <w:p w:rsidR="00AE6089" w:rsidRDefault="00AE6089" w:rsidP="00AE6089">
      <w:r>
        <w:t>Aufgabe 2:</w:t>
      </w:r>
      <w:r w:rsidR="00D97D6D">
        <w:t xml:space="preserve"> Der Reaktionsmechanismus läuft wie folgt ab! (Ethylalkohol = Ethanol)</w:t>
      </w:r>
    </w:p>
    <w:p w:rsidR="00AE6089" w:rsidRPr="0054345F" w:rsidRDefault="00D97D6D" w:rsidP="00AE6089">
      <w:r>
        <w:rPr>
          <w:noProof/>
          <w:lang w:eastAsia="ja-JP"/>
        </w:rPr>
        <w:drawing>
          <wp:inline distT="0" distB="0" distL="0" distR="0">
            <wp:extent cx="6124568" cy="1439108"/>
            <wp:effectExtent l="1905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srcRect/>
                    <a:stretch>
                      <a:fillRect/>
                    </a:stretch>
                  </pic:blipFill>
                  <pic:spPr bwMode="auto">
                    <a:xfrm>
                      <a:off x="0" y="0"/>
                      <a:ext cx="6148875" cy="1444819"/>
                    </a:xfrm>
                    <a:prstGeom prst="rect">
                      <a:avLst/>
                    </a:prstGeom>
                    <a:noFill/>
                    <a:ln w="9525">
                      <a:noFill/>
                      <a:miter lim="800000"/>
                      <a:headEnd/>
                      <a:tailEnd/>
                    </a:ln>
                  </pic:spPr>
                </pic:pic>
              </a:graphicData>
            </a:graphic>
          </wp:inline>
        </w:drawing>
      </w:r>
    </w:p>
    <w:p w:rsidR="00FA5392" w:rsidRDefault="00FA5392" w:rsidP="00FA5392">
      <w:pPr>
        <w:pStyle w:val="berschrift1"/>
        <w:numPr>
          <w:ilvl w:val="0"/>
          <w:numId w:val="0"/>
        </w:numPr>
        <w:tabs>
          <w:tab w:val="left" w:pos="426"/>
        </w:tabs>
      </w:pPr>
    </w:p>
    <w:p w:rsidR="00FA5392" w:rsidRDefault="00FA5392" w:rsidP="00FA5392">
      <w:pPr>
        <w:pStyle w:val="berschrift1"/>
        <w:numPr>
          <w:ilvl w:val="0"/>
          <w:numId w:val="0"/>
        </w:numPr>
        <w:tabs>
          <w:tab w:val="left" w:pos="426"/>
        </w:tabs>
      </w:pPr>
    </w:p>
    <w:p w:rsidR="00FA5392" w:rsidRDefault="00FA5392" w:rsidP="00FA5392">
      <w:pPr>
        <w:pStyle w:val="berschrift1"/>
        <w:numPr>
          <w:ilvl w:val="0"/>
          <w:numId w:val="0"/>
        </w:numPr>
        <w:tabs>
          <w:tab w:val="left" w:pos="426"/>
        </w:tabs>
      </w:pPr>
    </w:p>
    <w:p w:rsidR="00FA5392" w:rsidRDefault="00FA5392" w:rsidP="00FA5392">
      <w:pPr>
        <w:pStyle w:val="berschrift1"/>
        <w:numPr>
          <w:ilvl w:val="0"/>
          <w:numId w:val="0"/>
        </w:numPr>
        <w:tabs>
          <w:tab w:val="left" w:pos="426"/>
        </w:tabs>
      </w:pPr>
    </w:p>
    <w:p w:rsidR="00FA5392" w:rsidRDefault="00FA5392" w:rsidP="00FA5392">
      <w:pPr>
        <w:pStyle w:val="berschrift1"/>
        <w:numPr>
          <w:ilvl w:val="0"/>
          <w:numId w:val="0"/>
        </w:numPr>
        <w:tabs>
          <w:tab w:val="left" w:pos="426"/>
        </w:tabs>
      </w:pPr>
    </w:p>
    <w:p w:rsidR="0045699A" w:rsidRPr="00906871" w:rsidRDefault="0045699A" w:rsidP="00FA5392"/>
    <w:p w:rsidR="006F36DA" w:rsidRDefault="00FA5392" w:rsidP="00FA5392">
      <w:pPr>
        <w:pStyle w:val="berschrift1"/>
        <w:numPr>
          <w:ilvl w:val="0"/>
          <w:numId w:val="0"/>
        </w:numPr>
        <w:tabs>
          <w:tab w:val="left" w:pos="426"/>
        </w:tabs>
      </w:pPr>
      <w:bookmarkStart w:id="12" w:name="_Toc338048188"/>
      <w:r>
        <w:lastRenderedPageBreak/>
        <w:t>6</w:t>
      </w:r>
      <w:r>
        <w:tab/>
        <w:t>Literaturverzeichnis</w:t>
      </w:r>
      <w:bookmarkEnd w:id="12"/>
    </w:p>
    <w:p w:rsidR="0045699A" w:rsidRDefault="0045699A" w:rsidP="0045699A">
      <w:pPr>
        <w:tabs>
          <w:tab w:val="left" w:pos="142"/>
        </w:tabs>
        <w:ind w:left="135" w:right="-426" w:hanging="135"/>
        <w:jc w:val="left"/>
        <w:rPr>
          <w:color w:val="auto"/>
        </w:rPr>
      </w:pPr>
      <w:r w:rsidRPr="0045699A">
        <w:rPr>
          <w:color w:val="auto"/>
          <w:vertAlign w:val="superscript"/>
        </w:rPr>
        <w:t>1</w:t>
      </w:r>
      <w:r w:rsidRPr="0045699A">
        <w:rPr>
          <w:color w:val="auto"/>
          <w:vertAlign w:val="superscript"/>
        </w:rPr>
        <w:tab/>
      </w:r>
      <w:r w:rsidRPr="0045699A">
        <w:rPr>
          <w:color w:val="auto"/>
        </w:rPr>
        <w:t xml:space="preserve">Conatex-Didactic Lehrmittel GmbH. </w:t>
      </w:r>
      <w:hyperlink r:id="rId153" w:history="1">
        <w:r w:rsidRPr="0045699A">
          <w:rPr>
            <w:rStyle w:val="Hyperlink"/>
            <w:color w:val="auto"/>
            <w:u w:val="none"/>
          </w:rPr>
          <w:t>http://www2.conatex.com/mediapool/versuchsanleitungen/</w:t>
        </w:r>
      </w:hyperlink>
      <w:r w:rsidRPr="0045699A">
        <w:rPr>
          <w:color w:val="auto"/>
        </w:rPr>
        <w:t xml:space="preserve"> VAD_Chemie_Ester.pdf. Abgerufen am 09. Oktober 2012 um 17: 30 Uhr.  </w:t>
      </w:r>
    </w:p>
    <w:p w:rsidR="0045699A" w:rsidRDefault="0045699A" w:rsidP="0045699A">
      <w:pPr>
        <w:tabs>
          <w:tab w:val="left" w:pos="142"/>
        </w:tabs>
        <w:ind w:left="135" w:right="-426" w:hanging="135"/>
        <w:jc w:val="left"/>
        <w:rPr>
          <w:color w:val="auto"/>
        </w:rPr>
      </w:pPr>
      <w:r>
        <w:rPr>
          <w:color w:val="auto"/>
          <w:vertAlign w:val="superscript"/>
        </w:rPr>
        <w:t>2</w:t>
      </w:r>
      <w:r>
        <w:rPr>
          <w:color w:val="auto"/>
        </w:rPr>
        <w:tab/>
      </w:r>
      <w:r w:rsidRPr="0045699A">
        <w:rPr>
          <w:color w:val="auto"/>
        </w:rPr>
        <w:t xml:space="preserve">Schmidkunz, H. (2011). </w:t>
      </w:r>
      <w:r w:rsidRPr="0045699A">
        <w:rPr>
          <w:i/>
          <w:iCs/>
          <w:color w:val="auto"/>
        </w:rPr>
        <w:t>Chemische Freihandversuche</w:t>
      </w:r>
      <w:r w:rsidRPr="0045699A">
        <w:rPr>
          <w:color w:val="auto"/>
        </w:rPr>
        <w:t>. Band 2. Hallbergmoos: Aulis-Verlag.</w:t>
      </w:r>
    </w:p>
    <w:p w:rsidR="00621522" w:rsidRDefault="00621522" w:rsidP="00621522">
      <w:pPr>
        <w:tabs>
          <w:tab w:val="left" w:pos="142"/>
        </w:tabs>
        <w:ind w:left="135" w:right="-426" w:hanging="135"/>
        <w:jc w:val="left"/>
        <w:rPr>
          <w:color w:val="auto"/>
        </w:rPr>
      </w:pPr>
      <w:r>
        <w:rPr>
          <w:color w:val="auto"/>
          <w:vertAlign w:val="superscript"/>
        </w:rPr>
        <w:t>3</w:t>
      </w:r>
      <w:r>
        <w:rPr>
          <w:color w:val="auto"/>
        </w:rPr>
        <w:tab/>
      </w:r>
      <w:r w:rsidRPr="00621522">
        <w:t>Hohmann, K. (2007). Versuch: Darstellung von Fruchtestern. http://www.chids.de/</w:t>
      </w:r>
      <w:r>
        <w:t>dachs/ praktikumsprotokolle/PP00</w:t>
      </w:r>
      <w:r w:rsidRPr="00621522">
        <w:rPr>
          <w:color w:val="auto"/>
        </w:rPr>
        <w:t>88Fruchtester.pdf. Abgerufen am 10. Oktober 2012 um 15 Uhr.</w:t>
      </w:r>
    </w:p>
    <w:p w:rsidR="00621522" w:rsidRPr="00621522" w:rsidRDefault="00621522" w:rsidP="00621522">
      <w:pPr>
        <w:tabs>
          <w:tab w:val="left" w:pos="142"/>
        </w:tabs>
        <w:ind w:left="135" w:right="-426" w:hanging="135"/>
        <w:jc w:val="left"/>
      </w:pPr>
    </w:p>
    <w:p w:rsidR="00621522" w:rsidRPr="00621522" w:rsidRDefault="00621522" w:rsidP="0045699A">
      <w:pPr>
        <w:tabs>
          <w:tab w:val="left" w:pos="142"/>
        </w:tabs>
        <w:ind w:left="135" w:right="-426" w:hanging="135"/>
        <w:jc w:val="left"/>
        <w:rPr>
          <w:color w:val="auto"/>
        </w:rPr>
      </w:pPr>
    </w:p>
    <w:p w:rsidR="0045699A" w:rsidRPr="0045699A" w:rsidRDefault="0045699A" w:rsidP="0045699A"/>
    <w:sectPr w:rsidR="0045699A" w:rsidRPr="0045699A" w:rsidSect="006F36DA">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4D8" w:rsidRDefault="001874D8" w:rsidP="00154449">
      <w:pPr>
        <w:spacing w:after="0" w:line="240" w:lineRule="auto"/>
      </w:pPr>
      <w:r>
        <w:separator/>
      </w:r>
    </w:p>
  </w:endnote>
  <w:endnote w:type="continuationSeparator" w:id="0">
    <w:p w:rsidR="001874D8" w:rsidRDefault="001874D8" w:rsidP="001544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219"/>
      <w:docPartObj>
        <w:docPartGallery w:val="Page Numbers (Bottom of Page)"/>
        <w:docPartUnique/>
      </w:docPartObj>
    </w:sdtPr>
    <w:sdtContent>
      <w:p w:rsidR="00483D8C" w:rsidRDefault="009570CC">
        <w:pPr>
          <w:pStyle w:val="Fuzeile"/>
          <w:jc w:val="center"/>
        </w:pPr>
        <w:fldSimple w:instr=" PAGE   \* MERGEFORMAT ">
          <w:r w:rsidR="00BC2C22">
            <w:rPr>
              <w:noProof/>
            </w:rPr>
            <w:t>16</w:t>
          </w:r>
        </w:fldSimple>
      </w:p>
    </w:sdtContent>
  </w:sdt>
  <w:p w:rsidR="00483D8C" w:rsidRDefault="00483D8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4D8" w:rsidRDefault="001874D8" w:rsidP="00154449">
      <w:pPr>
        <w:spacing w:after="0" w:line="240" w:lineRule="auto"/>
      </w:pPr>
      <w:r>
        <w:separator/>
      </w:r>
    </w:p>
  </w:footnote>
  <w:footnote w:type="continuationSeparator" w:id="0">
    <w:p w:rsidR="001874D8" w:rsidRDefault="001874D8" w:rsidP="001544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D8C" w:rsidRDefault="00483D8C">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FA5392"/>
    <w:rsid w:val="00042BB5"/>
    <w:rsid w:val="00050298"/>
    <w:rsid w:val="000779BC"/>
    <w:rsid w:val="000B1EC1"/>
    <w:rsid w:val="00152ABD"/>
    <w:rsid w:val="00154449"/>
    <w:rsid w:val="001836FD"/>
    <w:rsid w:val="001874D8"/>
    <w:rsid w:val="001E7D8B"/>
    <w:rsid w:val="001F3550"/>
    <w:rsid w:val="00220C13"/>
    <w:rsid w:val="00224AFD"/>
    <w:rsid w:val="002A3B46"/>
    <w:rsid w:val="002A3F65"/>
    <w:rsid w:val="002B4469"/>
    <w:rsid w:val="002F75BE"/>
    <w:rsid w:val="00397CBA"/>
    <w:rsid w:val="003E4F53"/>
    <w:rsid w:val="00414B49"/>
    <w:rsid w:val="004166E4"/>
    <w:rsid w:val="00423FBE"/>
    <w:rsid w:val="004303C5"/>
    <w:rsid w:val="0043495F"/>
    <w:rsid w:val="0045699A"/>
    <w:rsid w:val="00465D1C"/>
    <w:rsid w:val="00483D8C"/>
    <w:rsid w:val="004C0CB5"/>
    <w:rsid w:val="005167CE"/>
    <w:rsid w:val="00524557"/>
    <w:rsid w:val="00531F2D"/>
    <w:rsid w:val="00545091"/>
    <w:rsid w:val="005757FE"/>
    <w:rsid w:val="00592881"/>
    <w:rsid w:val="005B3216"/>
    <w:rsid w:val="00621522"/>
    <w:rsid w:val="00652601"/>
    <w:rsid w:val="0068564B"/>
    <w:rsid w:val="00691AF4"/>
    <w:rsid w:val="006B5D8C"/>
    <w:rsid w:val="006B7BC2"/>
    <w:rsid w:val="006E2B3F"/>
    <w:rsid w:val="006F0607"/>
    <w:rsid w:val="006F1D4D"/>
    <w:rsid w:val="006F36DA"/>
    <w:rsid w:val="00700C33"/>
    <w:rsid w:val="00765430"/>
    <w:rsid w:val="007710F6"/>
    <w:rsid w:val="00792FF9"/>
    <w:rsid w:val="007A5EDD"/>
    <w:rsid w:val="007D674B"/>
    <w:rsid w:val="007E2668"/>
    <w:rsid w:val="00802A2A"/>
    <w:rsid w:val="008B484B"/>
    <w:rsid w:val="008C3981"/>
    <w:rsid w:val="008C5638"/>
    <w:rsid w:val="008D4E02"/>
    <w:rsid w:val="008D6979"/>
    <w:rsid w:val="009570CC"/>
    <w:rsid w:val="009A7EFB"/>
    <w:rsid w:val="009F3A1A"/>
    <w:rsid w:val="00AA01F3"/>
    <w:rsid w:val="00AE6089"/>
    <w:rsid w:val="00B035CF"/>
    <w:rsid w:val="00B25871"/>
    <w:rsid w:val="00B364FD"/>
    <w:rsid w:val="00B549C6"/>
    <w:rsid w:val="00B5602D"/>
    <w:rsid w:val="00BA01F0"/>
    <w:rsid w:val="00BC2C22"/>
    <w:rsid w:val="00BD5264"/>
    <w:rsid w:val="00BD6EA4"/>
    <w:rsid w:val="00C0493A"/>
    <w:rsid w:val="00C3235E"/>
    <w:rsid w:val="00C4144C"/>
    <w:rsid w:val="00C60E30"/>
    <w:rsid w:val="00C76E32"/>
    <w:rsid w:val="00C847AA"/>
    <w:rsid w:val="00C87229"/>
    <w:rsid w:val="00D01990"/>
    <w:rsid w:val="00D32984"/>
    <w:rsid w:val="00D51C49"/>
    <w:rsid w:val="00D57805"/>
    <w:rsid w:val="00D97D6D"/>
    <w:rsid w:val="00DC35C6"/>
    <w:rsid w:val="00DF5F26"/>
    <w:rsid w:val="00E01DB8"/>
    <w:rsid w:val="00E31234"/>
    <w:rsid w:val="00E9052D"/>
    <w:rsid w:val="00EA113C"/>
    <w:rsid w:val="00F06E57"/>
    <w:rsid w:val="00F379B3"/>
    <w:rsid w:val="00F4473A"/>
    <w:rsid w:val="00FA5392"/>
    <w:rsid w:val="00FB17CE"/>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A5392"/>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FA5392"/>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A5392"/>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A5392"/>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A53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A53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A53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A53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A53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A53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5392"/>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A5392"/>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A5392"/>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A5392"/>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A5392"/>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A5392"/>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A539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A539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5392"/>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FA5392"/>
    <w:pPr>
      <w:numPr>
        <w:numId w:val="0"/>
      </w:numPr>
      <w:spacing w:after="0" w:line="276" w:lineRule="auto"/>
      <w:jc w:val="left"/>
      <w:outlineLvl w:val="9"/>
    </w:pPr>
    <w:rPr>
      <w:color w:val="365F91" w:themeColor="accent1" w:themeShade="BF"/>
    </w:rPr>
  </w:style>
  <w:style w:type="paragraph" w:styleId="Fuzeile">
    <w:name w:val="footer"/>
    <w:basedOn w:val="Standard"/>
    <w:link w:val="FuzeileZchn"/>
    <w:uiPriority w:val="99"/>
    <w:unhideWhenUsed/>
    <w:rsid w:val="00FA53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5392"/>
    <w:rPr>
      <w:rFonts w:ascii="Cambria" w:hAnsi="Cambria"/>
      <w:color w:val="1D1B11" w:themeColor="background2" w:themeShade="1A"/>
    </w:rPr>
  </w:style>
  <w:style w:type="character" w:styleId="Hyperlink">
    <w:name w:val="Hyperlink"/>
    <w:basedOn w:val="Absatz-Standardschriftart"/>
    <w:uiPriority w:val="99"/>
    <w:unhideWhenUsed/>
    <w:rsid w:val="00FA5392"/>
    <w:rPr>
      <w:color w:val="0000FF" w:themeColor="hyperlink"/>
      <w:u w:val="single"/>
    </w:rPr>
  </w:style>
  <w:style w:type="table" w:customStyle="1" w:styleId="HelleSchattierung-Akzent11">
    <w:name w:val="Helle Schattierung - Akzent 11"/>
    <w:basedOn w:val="NormaleTabelle"/>
    <w:uiPriority w:val="60"/>
    <w:rsid w:val="00FA53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FA5392"/>
    <w:pPr>
      <w:spacing w:after="100"/>
    </w:pPr>
  </w:style>
  <w:style w:type="paragraph" w:styleId="Verzeichnis2">
    <w:name w:val="toc 2"/>
    <w:basedOn w:val="Standard"/>
    <w:next w:val="Standard"/>
    <w:autoRedefine/>
    <w:uiPriority w:val="39"/>
    <w:unhideWhenUsed/>
    <w:rsid w:val="00FA5392"/>
    <w:pPr>
      <w:spacing w:after="100"/>
      <w:ind w:left="220"/>
    </w:pPr>
  </w:style>
  <w:style w:type="paragraph" w:styleId="Sprechblasentext">
    <w:name w:val="Balloon Text"/>
    <w:basedOn w:val="Standard"/>
    <w:link w:val="SprechblasentextZchn"/>
    <w:uiPriority w:val="99"/>
    <w:semiHidden/>
    <w:unhideWhenUsed/>
    <w:rsid w:val="00FA53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392"/>
    <w:rPr>
      <w:rFonts w:ascii="Tahoma" w:hAnsi="Tahoma" w:cs="Tahoma"/>
      <w:color w:val="1D1B11" w:themeColor="background2" w:themeShade="1A"/>
      <w:sz w:val="16"/>
      <w:szCs w:val="16"/>
    </w:rPr>
  </w:style>
  <w:style w:type="paragraph" w:styleId="StandardWeb">
    <w:name w:val="Normal (Web)"/>
    <w:basedOn w:val="Standard"/>
    <w:uiPriority w:val="99"/>
    <w:semiHidden/>
    <w:unhideWhenUsed/>
    <w:rsid w:val="00621522"/>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character" w:customStyle="1" w:styleId="ipa">
    <w:name w:val="ipa"/>
    <w:basedOn w:val="Absatz-Standardschriftart"/>
    <w:rsid w:val="00524557"/>
  </w:style>
  <w:style w:type="table" w:styleId="Tabellengitternetz">
    <w:name w:val="Table Grid"/>
    <w:basedOn w:val="NormaleTabelle"/>
    <w:uiPriority w:val="59"/>
    <w:rsid w:val="00434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7369695">
      <w:bodyDiv w:val="1"/>
      <w:marLeft w:val="0"/>
      <w:marRight w:val="0"/>
      <w:marTop w:val="0"/>
      <w:marBottom w:val="0"/>
      <w:divBdr>
        <w:top w:val="none" w:sz="0" w:space="0" w:color="auto"/>
        <w:left w:val="none" w:sz="0" w:space="0" w:color="auto"/>
        <w:bottom w:val="none" w:sz="0" w:space="0" w:color="auto"/>
        <w:right w:val="none" w:sz="0" w:space="0" w:color="auto"/>
      </w:divBdr>
    </w:div>
    <w:div w:id="205129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e.wikipedia.org/wiki/H-_und_P-S%C3%A4tze" TargetMode="External"/><Relationship Id="rId117" Type="http://schemas.openxmlformats.org/officeDocument/2006/relationships/image" Target="media/image32.png"/><Relationship Id="rId21" Type="http://schemas.openxmlformats.org/officeDocument/2006/relationships/hyperlink" Target="http://de.wikipedia.org/wiki/H-_und_P-S%C3%A4tze" TargetMode="External"/><Relationship Id="rId42" Type="http://schemas.openxmlformats.org/officeDocument/2006/relationships/image" Target="media/image22.png"/><Relationship Id="rId47" Type="http://schemas.openxmlformats.org/officeDocument/2006/relationships/hyperlink" Target="http://de.wikipedia.org/wiki/H-_und_P-S%C3%A4tze" TargetMode="External"/><Relationship Id="rId63" Type="http://schemas.openxmlformats.org/officeDocument/2006/relationships/image" Target="media/image25.png"/><Relationship Id="rId68" Type="http://schemas.openxmlformats.org/officeDocument/2006/relationships/hyperlink" Target="http://de.wikipedia.org/wiki/H-_und_P-S%C3%A4tze" TargetMode="External"/><Relationship Id="rId84" Type="http://schemas.openxmlformats.org/officeDocument/2006/relationships/hyperlink" Target="http://de.wikipedia.org/wiki/H-_und_P-S%C3%A4tze" TargetMode="External"/><Relationship Id="rId89" Type="http://schemas.openxmlformats.org/officeDocument/2006/relationships/hyperlink" Target="http://de.wikipedia.org/wiki/H-_und_P-S%C3%A4tze" TargetMode="External"/><Relationship Id="rId112" Type="http://schemas.openxmlformats.org/officeDocument/2006/relationships/hyperlink" Target="http://de.wikipedia.org/wiki/H-_und_P-S%C3%A4tze" TargetMode="External"/><Relationship Id="rId133" Type="http://schemas.openxmlformats.org/officeDocument/2006/relationships/hyperlink" Target="http://de.wikipedia.org/wiki/H-_und_P-S%C3%A4tze" TargetMode="External"/><Relationship Id="rId138" Type="http://schemas.openxmlformats.org/officeDocument/2006/relationships/hyperlink" Target="http://de.wikipedia.org/wiki/H-_und_P-S%C3%A4tze" TargetMode="External"/><Relationship Id="rId154"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hyperlink" Target="http://de.wikipedia.org/wiki/H-_und_P-S%C3%A4tze" TargetMode="External"/><Relationship Id="rId11"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de.wikipedia.org/wiki/H-_und_P-S%C3%A4tze" TargetMode="External"/><Relationship Id="rId58" Type="http://schemas.openxmlformats.org/officeDocument/2006/relationships/hyperlink" Target="http://de.wikipedia.org/wiki/H-_und_P-S%C3%A4tze" TargetMode="External"/><Relationship Id="rId74" Type="http://schemas.openxmlformats.org/officeDocument/2006/relationships/hyperlink" Target="http://de.wikipedia.org/wiki/H-_und_P-S%C3%A4tze" TargetMode="External"/><Relationship Id="rId79" Type="http://schemas.openxmlformats.org/officeDocument/2006/relationships/hyperlink" Target="http://de.wikipedia.org/wiki/H-_und_P-S%C3%A4tze" TargetMode="External"/><Relationship Id="rId102" Type="http://schemas.openxmlformats.org/officeDocument/2006/relationships/hyperlink" Target="http://de.wikipedia.org/wiki/H-_und_P-S%C3%A4tze" TargetMode="External"/><Relationship Id="rId123" Type="http://schemas.openxmlformats.org/officeDocument/2006/relationships/hyperlink" Target="http://de.wikipedia.org/wiki/H-_und_P-S%C3%A4tze" TargetMode="External"/><Relationship Id="rId128" Type="http://schemas.openxmlformats.org/officeDocument/2006/relationships/hyperlink" Target="http://de.wikipedia.org/wiki/H-_und_P-S%C3%A4tze" TargetMode="External"/><Relationship Id="rId144" Type="http://schemas.openxmlformats.org/officeDocument/2006/relationships/image" Target="media/image35.png"/><Relationship Id="rId149" Type="http://schemas.openxmlformats.org/officeDocument/2006/relationships/image" Target="media/image38.gif"/><Relationship Id="rId5" Type="http://schemas.openxmlformats.org/officeDocument/2006/relationships/footnotes" Target="footnotes.xml"/><Relationship Id="rId90" Type="http://schemas.openxmlformats.org/officeDocument/2006/relationships/hyperlink" Target="http://de.wikipedia.org/wiki/H-_und_P-S%C3%A4tze" TargetMode="External"/><Relationship Id="rId95" Type="http://schemas.openxmlformats.org/officeDocument/2006/relationships/hyperlink" Target="http://de.wikipedia.org/wiki/H-_und_P-S%C3%A4tze" TargetMode="External"/><Relationship Id="rId22" Type="http://schemas.openxmlformats.org/officeDocument/2006/relationships/hyperlink" Target="http://de.wikipedia.org/wiki/H-_und_P-S%C3%A4tze" TargetMode="External"/><Relationship Id="rId27" Type="http://schemas.openxmlformats.org/officeDocument/2006/relationships/hyperlink" Target="http://de.wikipedia.org/wiki/H-_und_P-S%C3%A4tze" TargetMode="External"/><Relationship Id="rId43" Type="http://schemas.openxmlformats.org/officeDocument/2006/relationships/image" Target="media/image23.png"/><Relationship Id="rId48" Type="http://schemas.openxmlformats.org/officeDocument/2006/relationships/hyperlink" Target="http://de.wikipedia.org/wiki/H-_und_P-S%C3%A4tze" TargetMode="External"/><Relationship Id="rId64" Type="http://schemas.openxmlformats.org/officeDocument/2006/relationships/image" Target="media/image26.wmf"/><Relationship Id="rId69" Type="http://schemas.openxmlformats.org/officeDocument/2006/relationships/hyperlink" Target="http://de.wikipedia.org/wiki/H-_und_P-S%C3%A4tze" TargetMode="External"/><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yperlink" Target="http://de.wikipedia.org/wiki/H-_und_P-S%C3%A4tze" TargetMode="External"/><Relationship Id="rId139" Type="http://schemas.openxmlformats.org/officeDocument/2006/relationships/hyperlink" Target="http://de.wikipedia.org/wiki/H-_und_P-S%C3%A4tze" TargetMode="External"/><Relationship Id="rId80" Type="http://schemas.openxmlformats.org/officeDocument/2006/relationships/hyperlink" Target="http://de.wikipedia.org/wiki/H-_und_P-S%C3%A4tze" TargetMode="External"/><Relationship Id="rId85" Type="http://schemas.openxmlformats.org/officeDocument/2006/relationships/hyperlink" Target="http://de.wikipedia.org/wiki/H-_und_P-S%C3%A4tze" TargetMode="External"/><Relationship Id="rId150" Type="http://schemas.openxmlformats.org/officeDocument/2006/relationships/image" Target="media/image39.png"/><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de.wikipedia.org/wiki/H-_und_P-S%C3%A4tz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de.wikipedia.org/wiki/H-_und_P-S%C3%A4tze" TargetMode="External"/><Relationship Id="rId59" Type="http://schemas.openxmlformats.org/officeDocument/2006/relationships/hyperlink" Target="http://de.wikipedia.org/wiki/H-_und_P-S%C3%A4tze" TargetMode="External"/><Relationship Id="rId67" Type="http://schemas.openxmlformats.org/officeDocument/2006/relationships/hyperlink" Target="http://de.wikipedia.org/wiki/H-_und_P-S%C3%A4tze" TargetMode="External"/><Relationship Id="rId103" Type="http://schemas.openxmlformats.org/officeDocument/2006/relationships/hyperlink" Target="http://de.wikipedia.org/wiki/H-_und_P-S%C3%A4tze" TargetMode="External"/><Relationship Id="rId108" Type="http://schemas.openxmlformats.org/officeDocument/2006/relationships/hyperlink" Target="http://de.wikipedia.org/wiki/H-_und_P-S%C3%A4tze" TargetMode="External"/><Relationship Id="rId116" Type="http://schemas.openxmlformats.org/officeDocument/2006/relationships/image" Target="media/image31.png"/><Relationship Id="rId124" Type="http://schemas.openxmlformats.org/officeDocument/2006/relationships/hyperlink" Target="http://de.wikipedia.org/wiki/H-_und_P-S%C3%A4tze" TargetMode="External"/><Relationship Id="rId129" Type="http://schemas.openxmlformats.org/officeDocument/2006/relationships/hyperlink" Target="http://de.wikipedia.org/wiki/H-_und_P-S%C3%A4tze" TargetMode="External"/><Relationship Id="rId137"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41" Type="http://schemas.openxmlformats.org/officeDocument/2006/relationships/image" Target="media/image21.jpeg"/><Relationship Id="rId54" Type="http://schemas.openxmlformats.org/officeDocument/2006/relationships/hyperlink" Target="http://de.wikipedia.org/wiki/H-_und_P-S%C3%A4tze" TargetMode="External"/><Relationship Id="rId62" Type="http://schemas.openxmlformats.org/officeDocument/2006/relationships/hyperlink" Target="http://de.wikipedia.org/wiki/H-_und_P-S%C3%A4tze" TargetMode="External"/><Relationship Id="rId70" Type="http://schemas.openxmlformats.org/officeDocument/2006/relationships/hyperlink" Target="http://de.wikipedia.org/wiki/H-_und_P-S%C3%A4tze" TargetMode="External"/><Relationship Id="rId75" Type="http://schemas.openxmlformats.org/officeDocument/2006/relationships/hyperlink" Target="http://de.wikipedia.org/wiki/H-_und_P-S%C3%A4tze" TargetMode="External"/><Relationship Id="rId83" Type="http://schemas.openxmlformats.org/officeDocument/2006/relationships/hyperlink" Target="http://de.wikipedia.org/wiki/H-_und_P-S%C3%A4tze" TargetMode="External"/><Relationship Id="rId88" Type="http://schemas.openxmlformats.org/officeDocument/2006/relationships/hyperlink" Target="http://de.wikipedia.org/wiki/H-_und_P-S%C3%A4tze" TargetMode="External"/><Relationship Id="rId91" Type="http://schemas.openxmlformats.org/officeDocument/2006/relationships/hyperlink" Target="http://de.wikipedia.org/wiki/H-_und_P-S%C3%A4tze" TargetMode="External"/><Relationship Id="rId96" Type="http://schemas.openxmlformats.org/officeDocument/2006/relationships/hyperlink" Target="http://de.wikipedia.org/wiki/H-_und_P-S%C3%A4tze" TargetMode="External"/><Relationship Id="rId111" Type="http://schemas.openxmlformats.org/officeDocument/2006/relationships/hyperlink" Target="http://de.wikipedia.org/wiki/H-_und_P-S%C3%A4tze" TargetMode="External"/><Relationship Id="rId132" Type="http://schemas.openxmlformats.org/officeDocument/2006/relationships/hyperlink" Target="http://de.wikipedia.org/wiki/H-_und_P-S%C3%A4tze" TargetMode="External"/><Relationship Id="rId140" Type="http://schemas.openxmlformats.org/officeDocument/2006/relationships/hyperlink" Target="http://de.wikipedia.org/wiki/H-_und_P-S%C3%A4tze" TargetMode="External"/><Relationship Id="rId145" Type="http://schemas.openxmlformats.org/officeDocument/2006/relationships/image" Target="media/image36.png"/><Relationship Id="rId153" Type="http://schemas.openxmlformats.org/officeDocument/2006/relationships/hyperlink" Target="http://www2.conatex.com/mediapool/versuchsanleitung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image" Target="media/image16.png"/><Relationship Id="rId49" Type="http://schemas.openxmlformats.org/officeDocument/2006/relationships/hyperlink" Target="http://de.wikipedia.org/wiki/H-_und_P-S%C3%A4tze" TargetMode="External"/><Relationship Id="rId57" Type="http://schemas.openxmlformats.org/officeDocument/2006/relationships/hyperlink" Target="http://de.wikipedia.org/wiki/H-_und_P-S%C3%A4tze" TargetMode="External"/><Relationship Id="rId106" Type="http://schemas.openxmlformats.org/officeDocument/2006/relationships/hyperlink" Target="http://de.wikipedia.org/wiki/H-_und_P-S%C3%A4tze" TargetMode="External"/><Relationship Id="rId114" Type="http://schemas.openxmlformats.org/officeDocument/2006/relationships/image" Target="media/image29.png"/><Relationship Id="rId119" Type="http://schemas.openxmlformats.org/officeDocument/2006/relationships/hyperlink" Target="http://de.wikipedia.org/wiki/H-_und_P-S%C3%A4tze" TargetMode="External"/><Relationship Id="rId127" Type="http://schemas.openxmlformats.org/officeDocument/2006/relationships/hyperlink" Target="http://de.wikipedia.org/wiki/H-_und_P-S%C3%A4tze" TargetMode="External"/><Relationship Id="rId10" Type="http://schemas.openxmlformats.org/officeDocument/2006/relationships/image" Target="media/image4.png"/><Relationship Id="rId31" Type="http://schemas.openxmlformats.org/officeDocument/2006/relationships/hyperlink" Target="http://de.wikipedia.org/wiki/H-_und_P-S%C3%A4tze" TargetMode="External"/><Relationship Id="rId44" Type="http://schemas.openxmlformats.org/officeDocument/2006/relationships/image" Target="media/image24.png"/><Relationship Id="rId52" Type="http://schemas.openxmlformats.org/officeDocument/2006/relationships/hyperlink" Target="http://de.wikipedia.org/wiki/H-_und_P-S%C3%A4tze" TargetMode="External"/><Relationship Id="rId60" Type="http://schemas.openxmlformats.org/officeDocument/2006/relationships/hyperlink" Target="http://de.wikipedia.org/wiki/H-_und_P-S%C3%A4tze" TargetMode="External"/><Relationship Id="rId65" Type="http://schemas.openxmlformats.org/officeDocument/2006/relationships/image" Target="media/image27.png"/><Relationship Id="rId73" Type="http://schemas.openxmlformats.org/officeDocument/2006/relationships/hyperlink" Target="http://de.wikipedia.org/wiki/H-_und_P-S%C3%A4tze" TargetMode="External"/><Relationship Id="rId78" Type="http://schemas.openxmlformats.org/officeDocument/2006/relationships/hyperlink" Target="http://de.wikipedia.org/wiki/H-_und_P-S%C3%A4tze" TargetMode="External"/><Relationship Id="rId81" Type="http://schemas.openxmlformats.org/officeDocument/2006/relationships/hyperlink" Target="http://de.wikipedia.org/wiki/H-_und_P-S%C3%A4tze" TargetMode="External"/><Relationship Id="rId86" Type="http://schemas.openxmlformats.org/officeDocument/2006/relationships/hyperlink" Target="http://de.wikipedia.org/wiki/H-_und_P-S%C3%A4tze" TargetMode="External"/><Relationship Id="rId94" Type="http://schemas.openxmlformats.org/officeDocument/2006/relationships/hyperlink" Target="http://de.wikipedia.org/wiki/H-_und_P-S%C3%A4tze" TargetMode="External"/><Relationship Id="rId99" Type="http://schemas.openxmlformats.org/officeDocument/2006/relationships/hyperlink" Target="http://de.wikipedia.org/wiki/H-_und_P-S%C3%A4tze" TargetMode="External"/><Relationship Id="rId101" Type="http://schemas.openxmlformats.org/officeDocument/2006/relationships/hyperlink" Target="http://de.wikipedia.org/wiki/H-_und_P-S%C3%A4tze" TargetMode="External"/><Relationship Id="rId122" Type="http://schemas.openxmlformats.org/officeDocument/2006/relationships/hyperlink" Target="http://de.wikipedia.org/wiki/H-_und_P-S%C3%A4tze" TargetMode="External"/><Relationship Id="rId130" Type="http://schemas.openxmlformats.org/officeDocument/2006/relationships/hyperlink" Target="http://de.wikipedia.org/wiki/H-_und_P-S%C3%A4tze" TargetMode="External"/><Relationship Id="rId135" Type="http://schemas.openxmlformats.org/officeDocument/2006/relationships/hyperlink" Target="http://de.wikipedia.org/wiki/H-_und_P-S%C3%A4tze" TargetMode="External"/><Relationship Id="rId143" Type="http://schemas.openxmlformats.org/officeDocument/2006/relationships/hyperlink" Target="http://de.wikipedia.org/wiki/H-_und_P-S%C3%A4tze" TargetMode="External"/><Relationship Id="rId148" Type="http://schemas.openxmlformats.org/officeDocument/2006/relationships/footer" Target="footer1.xml"/><Relationship Id="rId15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de.wikipedia.org/wiki/H-_und_P-S%C3%A4tze" TargetMode="External"/><Relationship Id="rId39" Type="http://schemas.openxmlformats.org/officeDocument/2006/relationships/image" Target="media/image19.png"/><Relationship Id="rId109" Type="http://schemas.openxmlformats.org/officeDocument/2006/relationships/hyperlink" Target="http://de.wikipedia.org/wiki/H-_und_P-S%C3%A4tze" TargetMode="External"/><Relationship Id="rId34" Type="http://schemas.openxmlformats.org/officeDocument/2006/relationships/image" Target="media/image14.png"/><Relationship Id="rId50" Type="http://schemas.openxmlformats.org/officeDocument/2006/relationships/hyperlink" Target="http://de.wikipedia.org/wiki/H-_und_P-S%C3%A4tze" TargetMode="External"/><Relationship Id="rId55" Type="http://schemas.openxmlformats.org/officeDocument/2006/relationships/hyperlink" Target="http://de.wikipedia.org/wiki/H-_und_P-S%C3%A4tze" TargetMode="External"/><Relationship Id="rId76" Type="http://schemas.openxmlformats.org/officeDocument/2006/relationships/hyperlink" Target="http://de.wikipedia.org/wiki/H-_und_P-S%C3%A4tze" TargetMode="External"/><Relationship Id="rId97" Type="http://schemas.openxmlformats.org/officeDocument/2006/relationships/hyperlink" Target="http://de.wikipedia.org/wiki/H-_und_P-S%C3%A4tze" TargetMode="External"/><Relationship Id="rId104" Type="http://schemas.openxmlformats.org/officeDocument/2006/relationships/hyperlink" Target="http://de.wikipedia.org/wiki/H-_und_P-S%C3%A4tze" TargetMode="External"/><Relationship Id="rId120" Type="http://schemas.openxmlformats.org/officeDocument/2006/relationships/hyperlink" Target="http://de.wikipedia.org/wiki/H-_und_P-S%C3%A4tze" TargetMode="External"/><Relationship Id="rId125" Type="http://schemas.openxmlformats.org/officeDocument/2006/relationships/image" Target="media/image34.jpeg"/><Relationship Id="rId141" Type="http://schemas.openxmlformats.org/officeDocument/2006/relationships/hyperlink" Target="http://de.wikipedia.org/wiki/H-_und_P-S%C3%A4tze" TargetMode="External"/><Relationship Id="rId146" Type="http://schemas.openxmlformats.org/officeDocument/2006/relationships/image" Target="media/image37.png"/><Relationship Id="rId7" Type="http://schemas.openxmlformats.org/officeDocument/2006/relationships/image" Target="media/image1.jpeg"/><Relationship Id="rId71" Type="http://schemas.openxmlformats.org/officeDocument/2006/relationships/hyperlink" Target="http://de.wikipedia.org/wiki/H-_und_P-S%C3%A4tze" TargetMode="External"/><Relationship Id="rId92" Type="http://schemas.openxmlformats.org/officeDocument/2006/relationships/hyperlink" Target="http://de.wikipedia.org/wiki/H-_und_P-S%C3%A4tze" TargetMode="External"/><Relationship Id="rId2" Type="http://schemas.openxmlformats.org/officeDocument/2006/relationships/styles" Target="styles.xml"/><Relationship Id="rId29" Type="http://schemas.openxmlformats.org/officeDocument/2006/relationships/hyperlink" Target="http://de.wikipedia.org/wiki/H-_und_P-S%C3%A4tze" TargetMode="External"/><Relationship Id="rId24" Type="http://schemas.openxmlformats.org/officeDocument/2006/relationships/hyperlink" Target="http://de.wikipedia.org/wiki/H-_und_P-S%C3%A4tze" TargetMode="External"/><Relationship Id="rId40" Type="http://schemas.openxmlformats.org/officeDocument/2006/relationships/image" Target="media/image20.png"/><Relationship Id="rId45" Type="http://schemas.openxmlformats.org/officeDocument/2006/relationships/hyperlink" Target="http://de.wikipedia.org/wiki/H-_und_P-S%C3%A4tze" TargetMode="External"/><Relationship Id="rId66" Type="http://schemas.openxmlformats.org/officeDocument/2006/relationships/hyperlink" Target="http://de.wikipedia.org/wiki/H-_und_P-S%C3%A4tze" TargetMode="External"/><Relationship Id="rId87" Type="http://schemas.openxmlformats.org/officeDocument/2006/relationships/hyperlink" Target="http://de.wikipedia.org/wiki/H-_und_P-S%C3%A4tze" TargetMode="External"/><Relationship Id="rId110" Type="http://schemas.openxmlformats.org/officeDocument/2006/relationships/hyperlink" Target="http://de.wikipedia.org/wiki/H-_und_P-S%C3%A4tze" TargetMode="External"/><Relationship Id="rId115" Type="http://schemas.openxmlformats.org/officeDocument/2006/relationships/image" Target="media/image30.png"/><Relationship Id="rId131" Type="http://schemas.openxmlformats.org/officeDocument/2006/relationships/hyperlink" Target="http://de.wikipedia.org/wiki/H-_und_P-S%C3%A4tze" TargetMode="External"/><Relationship Id="rId136" Type="http://schemas.openxmlformats.org/officeDocument/2006/relationships/hyperlink" Target="http://de.wikipedia.org/wiki/H-_und_P-S%C3%A4tze" TargetMode="External"/><Relationship Id="rId61" Type="http://schemas.openxmlformats.org/officeDocument/2006/relationships/hyperlink" Target="http://de.wikipedia.org/wiki/H-_und_P-S%C3%A4tze" TargetMode="External"/><Relationship Id="rId82" Type="http://schemas.openxmlformats.org/officeDocument/2006/relationships/hyperlink" Target="http://de.wikipedia.org/wiki/H-_und_P-S%C3%A4tze" TargetMode="External"/><Relationship Id="rId152" Type="http://schemas.openxmlformats.org/officeDocument/2006/relationships/image" Target="media/image41.png"/><Relationship Id="rId19" Type="http://schemas.openxmlformats.org/officeDocument/2006/relationships/hyperlink" Target="http://de.wikipedia.org/wiki/H-_und_P-S%C3%A4tze" TargetMode="External"/><Relationship Id="rId14" Type="http://schemas.openxmlformats.org/officeDocument/2006/relationships/image" Target="media/image8.png"/><Relationship Id="rId30" Type="http://schemas.openxmlformats.org/officeDocument/2006/relationships/hyperlink" Target="http://de.wikipedia.org/wiki/H-_und_P-S%C3%A4tze" TargetMode="External"/><Relationship Id="rId35" Type="http://schemas.openxmlformats.org/officeDocument/2006/relationships/image" Target="media/image15.jpeg"/><Relationship Id="rId56" Type="http://schemas.openxmlformats.org/officeDocument/2006/relationships/hyperlink" Target="http://de.wikipedia.org/wiki/H-_und_P-S%C3%A4tze" TargetMode="External"/><Relationship Id="rId77" Type="http://schemas.openxmlformats.org/officeDocument/2006/relationships/hyperlink" Target="http://de.wikipedia.org/wiki/H-_und_P-S%C3%A4tze" TargetMode="External"/><Relationship Id="rId100" Type="http://schemas.openxmlformats.org/officeDocument/2006/relationships/hyperlink" Target="http://de.wikipedia.org/wiki/H-_und_P-S%C3%A4tze" TargetMode="External"/><Relationship Id="rId105" Type="http://schemas.openxmlformats.org/officeDocument/2006/relationships/hyperlink" Target="http://de.wikipedia.org/wiki/H-_und_P-S%C3%A4tze" TargetMode="External"/><Relationship Id="rId126" Type="http://schemas.openxmlformats.org/officeDocument/2006/relationships/hyperlink" Target="http://de.wikipedia.org/wiki/H-_und_P-S%C3%A4tze" TargetMode="External"/><Relationship Id="rId14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de.wikipedia.org/wiki/H-_und_P-S%C3%A4tze" TargetMode="External"/><Relationship Id="rId72" Type="http://schemas.openxmlformats.org/officeDocument/2006/relationships/hyperlink" Target="http://de.wikipedia.org/wiki/H-_und_P-S%C3%A4tze" TargetMode="External"/><Relationship Id="rId93" Type="http://schemas.openxmlformats.org/officeDocument/2006/relationships/hyperlink" Target="http://de.wikipedia.org/wiki/H-_und_P-S%C3%A4tze" TargetMode="External"/><Relationship Id="rId98" Type="http://schemas.openxmlformats.org/officeDocument/2006/relationships/hyperlink" Target="http://de.wikipedia.org/wiki/H-_und_P-S%C3%A4tze" TargetMode="External"/><Relationship Id="rId121" Type="http://schemas.openxmlformats.org/officeDocument/2006/relationships/hyperlink" Target="http://de.wikipedia.org/wiki/H-_und_P-S%C3%A4tze" TargetMode="External"/><Relationship Id="rId142" Type="http://schemas.openxmlformats.org/officeDocument/2006/relationships/hyperlink" Target="http://de.wikipedia.org/wiki/H-_und_P-S%C3%A4tze" TargetMode="External"/><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3533</Words>
  <Characters>22263</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Micke</dc:creator>
  <cp:lastModifiedBy>Kai</cp:lastModifiedBy>
  <cp:revision>8</cp:revision>
  <dcterms:created xsi:type="dcterms:W3CDTF">2012-10-15T05:36:00Z</dcterms:created>
  <dcterms:modified xsi:type="dcterms:W3CDTF">2012-10-20T17:37:00Z</dcterms:modified>
</cp:coreProperties>
</file>