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8408614"/>
    <w:p w14:paraId="129B8C6A" w14:textId="77777777" w:rsidR="00D07608" w:rsidRDefault="00D07608" w:rsidP="00D07608">
      <w:pPr>
        <w:pStyle w:val="berschrift2"/>
        <w:numPr>
          <w:ilvl w:val="0"/>
          <w:numId w:val="0"/>
        </w:numPr>
        <w:ind w:left="578" w:hanging="578"/>
      </w:pPr>
      <w:r>
        <w:rPr>
          <w:noProof/>
          <w:lang w:eastAsia="de-DE"/>
        </w:rPr>
        <mc:AlternateContent>
          <mc:Choice Requires="wps">
            <w:drawing>
              <wp:anchor distT="0" distB="0" distL="114300" distR="114300" simplePos="0" relativeHeight="251659264" behindDoc="0" locked="0" layoutInCell="1" allowOverlap="1" wp14:anchorId="3DD203C9" wp14:editId="3CE8025F">
                <wp:simplePos x="0" y="0"/>
                <wp:positionH relativeFrom="column">
                  <wp:posOffset>-29210</wp:posOffset>
                </wp:positionH>
                <wp:positionV relativeFrom="paragraph">
                  <wp:posOffset>529590</wp:posOffset>
                </wp:positionV>
                <wp:extent cx="5836285" cy="891540"/>
                <wp:effectExtent l="0" t="0" r="12065" b="2286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8915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48D50A8" w14:textId="77777777" w:rsidR="00D07608" w:rsidRPr="00F31EBF" w:rsidRDefault="00D07608" w:rsidP="00D07608">
                            <w:pPr>
                              <w:rPr>
                                <w:color w:val="auto"/>
                              </w:rPr>
                            </w:pPr>
                            <w:r>
                              <w:rPr>
                                <w:color w:val="auto"/>
                              </w:rPr>
                              <w:t xml:space="preserve">Die </w:t>
                            </w:r>
                            <w:proofErr w:type="spellStart"/>
                            <w:r>
                              <w:rPr>
                                <w:color w:val="auto"/>
                              </w:rPr>
                              <w:t>Iodoform</w:t>
                            </w:r>
                            <w:proofErr w:type="spellEnd"/>
                            <w:r>
                              <w:rPr>
                                <w:color w:val="auto"/>
                              </w:rPr>
                              <w:t xml:space="preserve">-Probe ist ein Nachweis für Ethanol, der allerdings nicht ganz eindeutig nur auf Ethanol hindeutet. Mit der Probe können auch Acetaldehyd und Aceton nachgewiesen werden, was in dieser Versuchsdurchführung ausgenutzt wird.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2.3pt;margin-top:41.7pt;width:459.5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" fillcolor="white [3201]" strokecolor="#4bacc6 [3208]" strokeweight="1pt">
                <v:stroke dashstyle="dash"/>
                <v:shadow color="#868686" opacity="49150f" offset=".74833mm,.74833mm"/>
                <v:textbox>
                  <w:txbxContent>
                    <w:p w:rsidR="00D07608" w:rsidRPr="00F31EBF" w:rsidRDefault="00D07608" w:rsidP="00D07608">
                      <w:pPr>
                        <w:rPr>
                          <w:color w:val="auto"/>
                        </w:rPr>
                      </w:pPr>
                      <w:r>
                        <w:rPr>
                          <w:color w:val="auto"/>
                        </w:rPr>
                        <w:t xml:space="preserve">Die </w:t>
                      </w:r>
                      <w:proofErr w:type="spellStart"/>
                      <w:r>
                        <w:rPr>
                          <w:color w:val="auto"/>
                        </w:rPr>
                        <w:t>Iodoform</w:t>
                      </w:r>
                      <w:proofErr w:type="spellEnd"/>
                      <w:r>
                        <w:rPr>
                          <w:color w:val="auto"/>
                        </w:rPr>
                        <w:t xml:space="preserve">-Probe ist ein Nachweis für Ethanol, der allerdings nicht ganz eindeutig nur auf Ethanol hindeutet. Mit der Probe können auch Acetaldehyd und Aceton nachgewiesen werden, was in dieser Versuchsdurchführung ausgenutzt wird. </w:t>
                      </w:r>
                    </w:p>
                  </w:txbxContent>
                </v:textbox>
                <w10:wrap type="square"/>
              </v:shape>
            </w:pict>
          </mc:Fallback>
        </mc:AlternateContent>
      </w:r>
      <w:proofErr w:type="spellStart"/>
      <w:r>
        <w:t>Iodoform</w:t>
      </w:r>
      <w:proofErr w:type="spellEnd"/>
      <w:r>
        <w:t xml:space="preserve">-Probe </w:t>
      </w:r>
    </w:p>
    <w:bookmarkEnd w:id="0"/>
    <w:p w14:paraId="74667C05" w14:textId="77777777" w:rsidR="00D07608" w:rsidRPr="00984EF9" w:rsidRDefault="00D07608" w:rsidP="00D07608">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07608" w:rsidRPr="009C5E28" w14:paraId="0C4A8516" w14:textId="77777777" w:rsidTr="00E0500C">
        <w:trPr>
          <w:trHeight w:val="463"/>
        </w:trPr>
        <w:tc>
          <w:tcPr>
            <w:tcW w:w="9322" w:type="dxa"/>
            <w:gridSpan w:val="9"/>
            <w:shd w:val="clear" w:color="auto" w:fill="4F81BD"/>
            <w:vAlign w:val="center"/>
          </w:tcPr>
          <w:p w14:paraId="1AB0D0E4" w14:textId="77777777" w:rsidR="00D07608" w:rsidRPr="00F31EBF" w:rsidRDefault="00D07608" w:rsidP="00E0500C">
            <w:pPr>
              <w:spacing w:after="0"/>
              <w:jc w:val="center"/>
              <w:rPr>
                <w:b/>
                <w:bCs/>
                <w:color w:val="FFFFFF" w:themeColor="background1"/>
              </w:rPr>
            </w:pPr>
            <w:bookmarkStart w:id="1" w:name="_Toc425776595"/>
            <w:bookmarkEnd w:id="1"/>
            <w:r w:rsidRPr="00F31EBF">
              <w:rPr>
                <w:b/>
                <w:bCs/>
                <w:color w:val="FFFFFF" w:themeColor="background1"/>
              </w:rPr>
              <w:t>Gefahrenstoffe</w:t>
            </w:r>
          </w:p>
        </w:tc>
      </w:tr>
      <w:tr w:rsidR="00D07608" w:rsidRPr="009C5E28" w14:paraId="3B397E8E"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1E050B2" w14:textId="77777777" w:rsidR="00D07608" w:rsidRPr="00472B9F" w:rsidRDefault="00D07608" w:rsidP="00E0500C">
            <w:pPr>
              <w:spacing w:after="0" w:line="276" w:lineRule="auto"/>
              <w:jc w:val="center"/>
              <w:rPr>
                <w:b/>
                <w:bCs/>
                <w:sz w:val="20"/>
                <w:szCs w:val="20"/>
              </w:rPr>
            </w:pPr>
            <w:r w:rsidRPr="00472B9F">
              <w:rPr>
                <w:sz w:val="20"/>
                <w:szCs w:val="20"/>
              </w:rPr>
              <w:t>Ethanol</w:t>
            </w:r>
          </w:p>
        </w:tc>
        <w:tc>
          <w:tcPr>
            <w:tcW w:w="3177" w:type="dxa"/>
            <w:gridSpan w:val="3"/>
            <w:tcBorders>
              <w:top w:val="single" w:sz="8" w:space="0" w:color="4F81BD"/>
              <w:bottom w:val="single" w:sz="8" w:space="0" w:color="4F81BD"/>
            </w:tcBorders>
            <w:shd w:val="clear" w:color="auto" w:fill="auto"/>
            <w:vAlign w:val="center"/>
          </w:tcPr>
          <w:p w14:paraId="35847CE1" w14:textId="77777777" w:rsidR="00D07608" w:rsidRPr="00472B9F" w:rsidRDefault="00D07608" w:rsidP="00E0500C">
            <w:pPr>
              <w:spacing w:after="0"/>
              <w:jc w:val="center"/>
              <w:rPr>
                <w:sz w:val="20"/>
                <w:szCs w:val="20"/>
              </w:rPr>
            </w:pPr>
            <w:r w:rsidRPr="00472B9F">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6B790C4" w14:textId="77777777" w:rsidR="00D07608" w:rsidRPr="00472B9F" w:rsidRDefault="00D07608" w:rsidP="00E0500C">
            <w:pPr>
              <w:spacing w:after="0"/>
              <w:jc w:val="center"/>
              <w:rPr>
                <w:sz w:val="20"/>
                <w:szCs w:val="20"/>
              </w:rPr>
            </w:pPr>
            <w:r w:rsidRPr="00472B9F">
              <w:rPr>
                <w:sz w:val="20"/>
                <w:szCs w:val="20"/>
              </w:rPr>
              <w:t>P: 210</w:t>
            </w:r>
          </w:p>
        </w:tc>
      </w:tr>
      <w:tr w:rsidR="00D07608" w:rsidRPr="009C5E28" w14:paraId="2F5AD605"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7B8CEC6" w14:textId="77777777" w:rsidR="00D07608" w:rsidRPr="00472B9F" w:rsidRDefault="00D07608" w:rsidP="00E0500C">
            <w:pPr>
              <w:spacing w:after="0" w:line="276" w:lineRule="auto"/>
              <w:jc w:val="center"/>
              <w:rPr>
                <w:sz w:val="20"/>
                <w:szCs w:val="20"/>
              </w:rPr>
            </w:pPr>
            <w:r>
              <w:rPr>
                <w:sz w:val="20"/>
                <w:szCs w:val="20"/>
              </w:rPr>
              <w:t>Aceton</w:t>
            </w:r>
          </w:p>
        </w:tc>
        <w:tc>
          <w:tcPr>
            <w:tcW w:w="3177" w:type="dxa"/>
            <w:gridSpan w:val="3"/>
            <w:tcBorders>
              <w:top w:val="single" w:sz="8" w:space="0" w:color="4F81BD"/>
              <w:bottom w:val="single" w:sz="8" w:space="0" w:color="4F81BD"/>
            </w:tcBorders>
            <w:shd w:val="clear" w:color="auto" w:fill="auto"/>
            <w:vAlign w:val="center"/>
          </w:tcPr>
          <w:p w14:paraId="77E15CD1" w14:textId="77777777" w:rsidR="00D07608" w:rsidRPr="00472B9F" w:rsidRDefault="00D07608" w:rsidP="00E0500C">
            <w:pPr>
              <w:spacing w:after="0"/>
              <w:jc w:val="center"/>
              <w:rPr>
                <w:sz w:val="20"/>
                <w:szCs w:val="20"/>
              </w:rPr>
            </w:pPr>
            <w:r>
              <w:rPr>
                <w:sz w:val="20"/>
                <w:szCs w:val="20"/>
              </w:rPr>
              <w:t>H: 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BB2A46E" w14:textId="77777777" w:rsidR="00D07608" w:rsidRPr="00472B9F" w:rsidRDefault="00D07608" w:rsidP="00E0500C">
            <w:pPr>
              <w:spacing w:after="0"/>
              <w:jc w:val="center"/>
              <w:rPr>
                <w:sz w:val="20"/>
                <w:szCs w:val="20"/>
              </w:rPr>
            </w:pPr>
            <w:r>
              <w:rPr>
                <w:sz w:val="20"/>
                <w:szCs w:val="20"/>
              </w:rPr>
              <w:t>P: 210-305+351+338-403+233</w:t>
            </w:r>
          </w:p>
        </w:tc>
      </w:tr>
      <w:tr w:rsidR="00D07608" w:rsidRPr="009C5E28" w14:paraId="5FE090A5" w14:textId="77777777" w:rsidTr="00E0500C">
        <w:trPr>
          <w:trHeight w:val="464"/>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AD15149" w14:textId="77777777" w:rsidR="00D07608" w:rsidRDefault="00D07608" w:rsidP="00E0500C">
            <w:pPr>
              <w:spacing w:after="0" w:line="276" w:lineRule="auto"/>
              <w:jc w:val="center"/>
              <w:rPr>
                <w:sz w:val="20"/>
                <w:szCs w:val="20"/>
              </w:rPr>
            </w:pPr>
            <w:proofErr w:type="spellStart"/>
            <w:r>
              <w:rPr>
                <w:sz w:val="20"/>
                <w:szCs w:val="20"/>
              </w:rPr>
              <w:t>Iodoform</w:t>
            </w:r>
            <w:proofErr w:type="spellEnd"/>
          </w:p>
        </w:tc>
        <w:tc>
          <w:tcPr>
            <w:tcW w:w="3177" w:type="dxa"/>
            <w:gridSpan w:val="3"/>
            <w:tcBorders>
              <w:top w:val="single" w:sz="8" w:space="0" w:color="4F81BD"/>
              <w:bottom w:val="single" w:sz="8" w:space="0" w:color="4F81BD"/>
            </w:tcBorders>
            <w:shd w:val="clear" w:color="auto" w:fill="auto"/>
            <w:vAlign w:val="center"/>
          </w:tcPr>
          <w:p w14:paraId="5B2844B2" w14:textId="77777777" w:rsidR="00D07608" w:rsidRDefault="00D07608" w:rsidP="00E0500C">
            <w:pPr>
              <w:spacing w:after="0"/>
              <w:jc w:val="center"/>
              <w:rPr>
                <w:sz w:val="20"/>
                <w:szCs w:val="20"/>
              </w:rPr>
            </w:pPr>
            <w:r>
              <w:rPr>
                <w:sz w:val="20"/>
                <w:szCs w:val="20"/>
              </w:rPr>
              <w:t>H: 302+312+332-319-335-315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2E03F13" w14:textId="77777777" w:rsidR="00D07608" w:rsidRDefault="00D07608" w:rsidP="00E0500C">
            <w:pPr>
              <w:spacing w:after="0"/>
              <w:jc w:val="center"/>
              <w:rPr>
                <w:sz w:val="20"/>
                <w:szCs w:val="20"/>
              </w:rPr>
            </w:pPr>
            <w:r>
              <w:rPr>
                <w:sz w:val="20"/>
                <w:szCs w:val="20"/>
              </w:rPr>
              <w:t>P: 261-280-305+351+338</w:t>
            </w:r>
          </w:p>
        </w:tc>
      </w:tr>
      <w:tr w:rsidR="00D07608" w:rsidRPr="009C5E28" w14:paraId="66F4CBB9"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519F47D" w14:textId="77777777" w:rsidR="00D07608" w:rsidRDefault="00D07608" w:rsidP="00E0500C">
            <w:pPr>
              <w:spacing w:after="0" w:line="276" w:lineRule="auto"/>
              <w:jc w:val="center"/>
              <w:rPr>
                <w:sz w:val="20"/>
                <w:szCs w:val="20"/>
              </w:rPr>
            </w:pPr>
            <w:r>
              <w:rPr>
                <w:sz w:val="20"/>
                <w:szCs w:val="20"/>
              </w:rPr>
              <w:t xml:space="preserve">Kalilauge (c = 1 </w:t>
            </w:r>
            <w:proofErr w:type="spellStart"/>
            <w:r>
              <w:rPr>
                <w:sz w:val="20"/>
                <w:szCs w:val="20"/>
              </w:rPr>
              <w:t>mol</w:t>
            </w:r>
            <w:proofErr w:type="spellEnd"/>
            <w:r>
              <w:rPr>
                <w:sz w:val="20"/>
                <w:szCs w:val="20"/>
              </w:rPr>
              <w:t xml:space="preserve"> L</w:t>
            </w:r>
            <w:r w:rsidRPr="00BA2868">
              <w:rPr>
                <w:sz w:val="20"/>
                <w:szCs w:val="20"/>
                <w:vertAlign w:val="superscript"/>
              </w:rPr>
              <w:t>-1</w:t>
            </w:r>
            <w:r>
              <w:rPr>
                <w:sz w:val="20"/>
                <w:szCs w:val="20"/>
              </w:rPr>
              <w:t>)</w:t>
            </w:r>
          </w:p>
        </w:tc>
        <w:tc>
          <w:tcPr>
            <w:tcW w:w="3177" w:type="dxa"/>
            <w:gridSpan w:val="3"/>
            <w:tcBorders>
              <w:top w:val="single" w:sz="8" w:space="0" w:color="4F81BD"/>
              <w:bottom w:val="single" w:sz="8" w:space="0" w:color="4F81BD"/>
            </w:tcBorders>
            <w:shd w:val="clear" w:color="auto" w:fill="auto"/>
            <w:vAlign w:val="center"/>
          </w:tcPr>
          <w:p w14:paraId="0FC5447E" w14:textId="77777777" w:rsidR="00D07608" w:rsidRDefault="00D07608" w:rsidP="00E0500C">
            <w:pPr>
              <w:spacing w:after="0"/>
              <w:jc w:val="center"/>
              <w:rPr>
                <w:sz w:val="20"/>
                <w:szCs w:val="20"/>
              </w:rPr>
            </w:pPr>
            <w:r>
              <w:rPr>
                <w:sz w:val="20"/>
                <w:szCs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DE14A86" w14:textId="77777777" w:rsidR="00D07608" w:rsidRDefault="00D07608" w:rsidP="00E0500C">
            <w:pPr>
              <w:spacing w:after="0"/>
              <w:jc w:val="center"/>
              <w:rPr>
                <w:sz w:val="20"/>
                <w:szCs w:val="20"/>
              </w:rPr>
            </w:pPr>
            <w:r>
              <w:rPr>
                <w:sz w:val="20"/>
                <w:szCs w:val="20"/>
              </w:rPr>
              <w:t>P: 280-305+351+338-301+330+331-308+310</w:t>
            </w:r>
          </w:p>
        </w:tc>
      </w:tr>
      <w:tr w:rsidR="00D07608" w:rsidRPr="009C5E28" w14:paraId="510236AA" w14:textId="77777777" w:rsidTr="00E0500C">
        <w:trPr>
          <w:trHeight w:val="434"/>
        </w:trPr>
        <w:tc>
          <w:tcPr>
            <w:tcW w:w="3027" w:type="dxa"/>
            <w:gridSpan w:val="3"/>
            <w:shd w:val="clear" w:color="auto" w:fill="auto"/>
            <w:vAlign w:val="center"/>
          </w:tcPr>
          <w:p w14:paraId="58385844" w14:textId="77777777" w:rsidR="00D07608" w:rsidRPr="00472B9F" w:rsidRDefault="00D07608" w:rsidP="00E0500C">
            <w:pPr>
              <w:spacing w:after="0" w:line="276" w:lineRule="auto"/>
              <w:jc w:val="center"/>
              <w:rPr>
                <w:bCs/>
                <w:sz w:val="20"/>
                <w:szCs w:val="20"/>
              </w:rPr>
            </w:pPr>
            <w:r>
              <w:rPr>
                <w:color w:val="auto"/>
                <w:sz w:val="20"/>
                <w:szCs w:val="20"/>
              </w:rPr>
              <w:t>Acetaldehyd</w:t>
            </w:r>
          </w:p>
        </w:tc>
        <w:tc>
          <w:tcPr>
            <w:tcW w:w="3177" w:type="dxa"/>
            <w:gridSpan w:val="3"/>
            <w:shd w:val="clear" w:color="auto" w:fill="auto"/>
            <w:vAlign w:val="center"/>
          </w:tcPr>
          <w:p w14:paraId="049EFD4D" w14:textId="77777777" w:rsidR="00D07608" w:rsidRPr="00472B9F" w:rsidRDefault="00D07608" w:rsidP="00E0500C">
            <w:pPr>
              <w:pStyle w:val="Beschriftung"/>
              <w:spacing w:after="0"/>
              <w:jc w:val="center"/>
              <w:rPr>
                <w:sz w:val="20"/>
                <w:szCs w:val="20"/>
              </w:rPr>
            </w:pPr>
            <w:r>
              <w:rPr>
                <w:sz w:val="20"/>
                <w:szCs w:val="20"/>
              </w:rPr>
              <w:t>H: 224-351-319-335</w:t>
            </w:r>
          </w:p>
        </w:tc>
        <w:tc>
          <w:tcPr>
            <w:tcW w:w="3118" w:type="dxa"/>
            <w:gridSpan w:val="3"/>
            <w:shd w:val="clear" w:color="auto" w:fill="auto"/>
            <w:vAlign w:val="center"/>
          </w:tcPr>
          <w:p w14:paraId="62682938" w14:textId="77777777" w:rsidR="00D07608" w:rsidRPr="00472B9F" w:rsidRDefault="00D07608" w:rsidP="00E0500C">
            <w:pPr>
              <w:pStyle w:val="Beschriftung"/>
              <w:spacing w:after="0"/>
              <w:jc w:val="center"/>
              <w:rPr>
                <w:sz w:val="20"/>
                <w:szCs w:val="20"/>
              </w:rPr>
            </w:pPr>
            <w:r>
              <w:rPr>
                <w:sz w:val="20"/>
                <w:szCs w:val="20"/>
              </w:rPr>
              <w:t>P: 210-233-280-305+351+338</w:t>
            </w:r>
          </w:p>
        </w:tc>
      </w:tr>
      <w:tr w:rsidR="00D07608" w:rsidRPr="009C5E28" w14:paraId="6AF7D2B6" w14:textId="77777777" w:rsidTr="00E0500C">
        <w:tc>
          <w:tcPr>
            <w:tcW w:w="1009" w:type="dxa"/>
            <w:tcBorders>
              <w:top w:val="single" w:sz="8" w:space="0" w:color="4F81BD"/>
              <w:left w:val="single" w:sz="8" w:space="0" w:color="4F81BD"/>
              <w:bottom w:val="single" w:sz="8" w:space="0" w:color="4F81BD"/>
            </w:tcBorders>
            <w:shd w:val="clear" w:color="auto" w:fill="auto"/>
            <w:vAlign w:val="center"/>
          </w:tcPr>
          <w:p w14:paraId="5CF7F21F" w14:textId="77777777" w:rsidR="00D07608" w:rsidRPr="009C5E28" w:rsidRDefault="00D07608" w:rsidP="00E0500C">
            <w:pPr>
              <w:spacing w:after="0"/>
              <w:jc w:val="center"/>
              <w:rPr>
                <w:b/>
                <w:bCs/>
              </w:rPr>
            </w:pPr>
            <w:r>
              <w:rPr>
                <w:b/>
                <w:noProof/>
                <w:lang w:eastAsia="de-DE"/>
              </w:rPr>
              <w:drawing>
                <wp:inline distT="0" distB="0" distL="0" distR="0" wp14:anchorId="2BAFD3E0" wp14:editId="135FF84B">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F106B5A" w14:textId="77777777" w:rsidR="00D07608" w:rsidRPr="009C5E28" w:rsidRDefault="00D07608" w:rsidP="00E0500C">
            <w:pPr>
              <w:spacing w:after="0"/>
              <w:jc w:val="center"/>
            </w:pPr>
            <w:r>
              <w:rPr>
                <w:noProof/>
                <w:lang w:eastAsia="de-DE"/>
              </w:rPr>
              <w:drawing>
                <wp:inline distT="0" distB="0" distL="0" distR="0" wp14:anchorId="63C50666" wp14:editId="189356E4">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F3183D" w14:textId="77777777" w:rsidR="00D07608" w:rsidRPr="009C5E28" w:rsidRDefault="00D07608" w:rsidP="00E0500C">
            <w:pPr>
              <w:spacing w:after="0"/>
              <w:jc w:val="center"/>
            </w:pPr>
            <w:r>
              <w:rPr>
                <w:noProof/>
                <w:lang w:eastAsia="de-DE"/>
              </w:rPr>
              <w:drawing>
                <wp:inline distT="0" distB="0" distL="0" distR="0" wp14:anchorId="67792884" wp14:editId="2E1438EE">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FF5AD02" w14:textId="77777777" w:rsidR="00D07608" w:rsidRPr="009C5E28" w:rsidRDefault="00D07608" w:rsidP="00E0500C">
            <w:pPr>
              <w:spacing w:after="0"/>
              <w:jc w:val="center"/>
            </w:pPr>
            <w:r>
              <w:rPr>
                <w:noProof/>
                <w:lang w:eastAsia="de-DE"/>
              </w:rPr>
              <w:drawing>
                <wp:inline distT="0" distB="0" distL="0" distR="0" wp14:anchorId="58D8C84B" wp14:editId="0F88CA2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EFAFF31" w14:textId="77777777" w:rsidR="00D07608" w:rsidRPr="009C5E28" w:rsidRDefault="00D07608" w:rsidP="00E0500C">
            <w:pPr>
              <w:spacing w:after="0"/>
              <w:jc w:val="center"/>
            </w:pPr>
            <w:r>
              <w:rPr>
                <w:noProof/>
                <w:lang w:eastAsia="de-DE"/>
              </w:rPr>
              <w:drawing>
                <wp:inline distT="0" distB="0" distL="0" distR="0" wp14:anchorId="0DC0ED87" wp14:editId="3D650AF7">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E1CCFFF" w14:textId="77777777" w:rsidR="00D07608" w:rsidRPr="009C5E28" w:rsidRDefault="00D07608" w:rsidP="00E0500C">
            <w:pPr>
              <w:spacing w:after="0"/>
              <w:jc w:val="center"/>
            </w:pPr>
            <w:r>
              <w:rPr>
                <w:noProof/>
                <w:lang w:eastAsia="de-DE"/>
              </w:rPr>
              <w:drawing>
                <wp:inline distT="0" distB="0" distL="0" distR="0" wp14:anchorId="6862850A" wp14:editId="2696AC4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2643146" w14:textId="77777777" w:rsidR="00D07608" w:rsidRPr="009C5E28" w:rsidRDefault="00D07608" w:rsidP="00E0500C">
            <w:pPr>
              <w:spacing w:after="0"/>
              <w:jc w:val="center"/>
            </w:pPr>
            <w:r>
              <w:rPr>
                <w:noProof/>
                <w:lang w:eastAsia="de-DE"/>
              </w:rPr>
              <w:drawing>
                <wp:inline distT="0" distB="0" distL="0" distR="0" wp14:anchorId="7D5BB286" wp14:editId="41DCA841">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8C2F06B" w14:textId="77777777" w:rsidR="00D07608" w:rsidRPr="009C5E28" w:rsidRDefault="00D07608" w:rsidP="00E0500C">
            <w:pPr>
              <w:spacing w:after="0"/>
              <w:jc w:val="center"/>
            </w:pPr>
            <w:r>
              <w:rPr>
                <w:noProof/>
                <w:lang w:eastAsia="de-DE"/>
              </w:rPr>
              <w:drawing>
                <wp:inline distT="0" distB="0" distL="0" distR="0" wp14:anchorId="492F9CE8" wp14:editId="42A33B36">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98E163C" w14:textId="77777777" w:rsidR="00D07608" w:rsidRPr="009C5E28" w:rsidRDefault="00D07608" w:rsidP="00E0500C">
            <w:pPr>
              <w:spacing w:after="0"/>
              <w:jc w:val="center"/>
            </w:pPr>
            <w:r>
              <w:rPr>
                <w:noProof/>
                <w:lang w:eastAsia="de-DE"/>
              </w:rPr>
              <w:drawing>
                <wp:inline distT="0" distB="0" distL="0" distR="0" wp14:anchorId="0B2352AC" wp14:editId="652751F8">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5B84EE" w14:textId="77777777" w:rsidR="00D07608" w:rsidRDefault="00D07608" w:rsidP="00D07608">
      <w:pPr>
        <w:tabs>
          <w:tab w:val="left" w:pos="1701"/>
          <w:tab w:val="left" w:pos="1985"/>
        </w:tabs>
        <w:ind w:left="1980" w:hanging="1980"/>
      </w:pPr>
    </w:p>
    <w:p w14:paraId="12077F32" w14:textId="77777777" w:rsidR="00D07608" w:rsidRDefault="00D07608" w:rsidP="00D07608">
      <w:pPr>
        <w:tabs>
          <w:tab w:val="left" w:pos="1701"/>
          <w:tab w:val="left" w:pos="1985"/>
        </w:tabs>
        <w:ind w:left="1980" w:hanging="1980"/>
      </w:pPr>
      <w:r>
        <w:t xml:space="preserve">Materialien: </w:t>
      </w:r>
      <w:r>
        <w:tab/>
      </w:r>
      <w:r>
        <w:tab/>
        <w:t>Reagenzgläser, Tropfpipette, Reagenzglasständer, Wasserbad</w:t>
      </w:r>
    </w:p>
    <w:p w14:paraId="44A767BF" w14:textId="77777777" w:rsidR="00D07608" w:rsidRPr="00ED07C2" w:rsidRDefault="00D07608" w:rsidP="00D07608">
      <w:pPr>
        <w:tabs>
          <w:tab w:val="left" w:pos="1701"/>
          <w:tab w:val="left" w:pos="1985"/>
        </w:tabs>
        <w:ind w:left="1980" w:hanging="1980"/>
      </w:pPr>
      <w:r>
        <w:t>Chemikalien:</w:t>
      </w:r>
      <w:r>
        <w:tab/>
      </w:r>
      <w:r>
        <w:tab/>
      </w:r>
      <w:proofErr w:type="spellStart"/>
      <w:r>
        <w:t>Iodkaliumiodidlösung</w:t>
      </w:r>
      <w:proofErr w:type="spellEnd"/>
      <w:r>
        <w:t xml:space="preserve"> (</w:t>
      </w:r>
      <w:proofErr w:type="spellStart"/>
      <w:r>
        <w:t>Lugolsche</w:t>
      </w:r>
      <w:proofErr w:type="spellEnd"/>
      <w:r>
        <w:t xml:space="preserve"> Lösung), Kalilauge, Ethanol, Aceton, Acetaldehyd</w:t>
      </w:r>
    </w:p>
    <w:p w14:paraId="6543E845" w14:textId="77777777" w:rsidR="00D07608" w:rsidRDefault="00D07608" w:rsidP="00D07608">
      <w:pPr>
        <w:tabs>
          <w:tab w:val="left" w:pos="1701"/>
          <w:tab w:val="left" w:pos="1985"/>
        </w:tabs>
        <w:ind w:left="1980" w:hanging="1980"/>
      </w:pPr>
      <w:r>
        <w:t xml:space="preserve">Durchführung: </w:t>
      </w:r>
      <w:r>
        <w:tab/>
      </w:r>
      <w:r>
        <w:tab/>
      </w:r>
      <w:r>
        <w:tab/>
        <w:t xml:space="preserve">Vier Reagenzgläser werden wie folgt befüllt. Reagenzglas I wird mit 2 </w:t>
      </w:r>
      <w:proofErr w:type="spellStart"/>
      <w:r>
        <w:t>mL</w:t>
      </w:r>
      <w:proofErr w:type="spellEnd"/>
      <w:r>
        <w:t xml:space="preserve"> Ethanol gefüllt. In Reagenzglas II werden 2 </w:t>
      </w:r>
      <w:proofErr w:type="spellStart"/>
      <w:r>
        <w:t>mL</w:t>
      </w:r>
      <w:proofErr w:type="spellEnd"/>
      <w:r>
        <w:t xml:space="preserve"> Acetaldehyd gegeben und Reagenzglas III wird mit 2 </w:t>
      </w:r>
      <w:proofErr w:type="spellStart"/>
      <w:r>
        <w:t>mL</w:t>
      </w:r>
      <w:proofErr w:type="spellEnd"/>
      <w:r>
        <w:t xml:space="preserve"> Aceton gefüllt.</w:t>
      </w:r>
      <w:r w:rsidRPr="00FC1737">
        <w:t xml:space="preserve"> </w:t>
      </w:r>
      <w:r>
        <w:t xml:space="preserve">In Reagenzglas IV werden 2 </w:t>
      </w:r>
      <w:proofErr w:type="spellStart"/>
      <w:r>
        <w:t>mL</w:t>
      </w:r>
      <w:proofErr w:type="spellEnd"/>
      <w:r>
        <w:t xml:space="preserve"> destilliertes Wasser gegeben. Zu jeder Lösung werden nun 2 </w:t>
      </w:r>
      <w:proofErr w:type="spellStart"/>
      <w:r>
        <w:t>mL</w:t>
      </w:r>
      <w:proofErr w:type="spellEnd"/>
      <w:r>
        <w:t xml:space="preserve"> Kalilauge gegeben. Anschließend werden die Proben unter dem Abzug im Wasserbad für etwa 10 Minuten erhitzt. Die Temperatur des Wasserbads sollte zwischen 60 °C und 70 °C liegen.</w:t>
      </w:r>
    </w:p>
    <w:p w14:paraId="79328FC1" w14:textId="77777777" w:rsidR="00D07608" w:rsidRDefault="00D07608" w:rsidP="00D07608">
      <w:pPr>
        <w:tabs>
          <w:tab w:val="left" w:pos="1701"/>
          <w:tab w:val="left" w:pos="1985"/>
        </w:tabs>
        <w:ind w:left="1980" w:hanging="1980"/>
      </w:pPr>
      <w:r>
        <w:tab/>
      </w:r>
      <w:r>
        <w:tab/>
        <w:t xml:space="preserve">Nachdem die Proben für etwa 10 Minuten im Wasserbad erwärmt wurden, werden zu jeder Probe etwa 10 Tropfen </w:t>
      </w:r>
      <w:proofErr w:type="spellStart"/>
      <w:r>
        <w:t>Iodkaliumiodidlösung</w:t>
      </w:r>
      <w:proofErr w:type="spellEnd"/>
      <w:r>
        <w:t xml:space="preserve"> gegeben.</w:t>
      </w:r>
    </w:p>
    <w:p w14:paraId="23C1E683" w14:textId="77777777" w:rsidR="00D07608" w:rsidRDefault="00D07608" w:rsidP="00D07608"/>
    <w:p w14:paraId="60B4EBC1" w14:textId="77777777" w:rsidR="00D07608" w:rsidRPr="00003F76" w:rsidRDefault="00D07608" w:rsidP="00D07608">
      <w:pPr>
        <w:tabs>
          <w:tab w:val="left" w:pos="7080"/>
          <w:tab w:val="right" w:pos="9072"/>
        </w:tabs>
      </w:pPr>
      <w:r>
        <w:tab/>
      </w:r>
      <w:r>
        <w:tab/>
      </w:r>
    </w:p>
    <w:p w14:paraId="17C545D9" w14:textId="77777777" w:rsidR="00D07608" w:rsidRDefault="00D07608" w:rsidP="00D07608">
      <w:pPr>
        <w:tabs>
          <w:tab w:val="left" w:pos="1701"/>
          <w:tab w:val="left" w:pos="1985"/>
        </w:tabs>
        <w:ind w:left="1980" w:hanging="1980"/>
      </w:pPr>
      <w:r>
        <w:lastRenderedPageBreak/>
        <w:t>Beobachtung:</w:t>
      </w:r>
      <w:r>
        <w:tab/>
      </w:r>
      <w:r>
        <w:tab/>
        <w:t xml:space="preserve">Nach Zugabe der </w:t>
      </w:r>
      <w:proofErr w:type="spellStart"/>
      <w:r>
        <w:t>Iodkaliumiodidlösung</w:t>
      </w:r>
      <w:proofErr w:type="spellEnd"/>
      <w:r>
        <w:t xml:space="preserve"> ist das langsame Entstehen eines weiß-gelblichen Niederschlags zu beobachten. Man kann folgende Beobachtung anstellen:</w:t>
      </w:r>
    </w:p>
    <w:p w14:paraId="06155D8B" w14:textId="77777777" w:rsidR="00D07608" w:rsidRDefault="00D07608" w:rsidP="00D07608">
      <w:pPr>
        <w:tabs>
          <w:tab w:val="left" w:pos="1701"/>
          <w:tab w:val="left" w:pos="1985"/>
        </w:tabs>
        <w:ind w:left="1980" w:hanging="1980"/>
      </w:pPr>
      <w:r>
        <w:tab/>
      </w:r>
      <w:r>
        <w:tab/>
        <w:t>Reagenzglas I – Bildung eines milchig-weißen Niederschlages, Reagenzglas II –Bildung eines weiß gelblichen Niederschlags, Reagenzglas III – leicht milchig trüber Niederschlag,</w:t>
      </w:r>
      <w:r w:rsidRPr="00483728">
        <w:t xml:space="preserve"> </w:t>
      </w:r>
      <w:r>
        <w:t>Reagenzglas IV – keine Veränderung</w:t>
      </w:r>
    </w:p>
    <w:p w14:paraId="7CB24A73" w14:textId="77777777" w:rsidR="00D07608" w:rsidRDefault="00D07608" w:rsidP="00D07608">
      <w:pPr>
        <w:tabs>
          <w:tab w:val="left" w:pos="1701"/>
          <w:tab w:val="left" w:pos="1985"/>
        </w:tabs>
        <w:ind w:left="1980" w:hanging="1980"/>
      </w:pPr>
      <w:r>
        <w:tab/>
      </w:r>
      <w:r>
        <w:tab/>
        <w:t>Außerdem tritt ein leicht süßlicher Geruch auf, der an Krankenhäuser erinnert.</w:t>
      </w:r>
    </w:p>
    <w:p w14:paraId="5EDF1D61" w14:textId="77777777" w:rsidR="00D07608" w:rsidRDefault="00D07608" w:rsidP="00D07608">
      <w:pPr>
        <w:keepNext/>
        <w:tabs>
          <w:tab w:val="left" w:pos="1701"/>
          <w:tab w:val="left" w:pos="1985"/>
        </w:tabs>
        <w:ind w:left="1980" w:hanging="1980"/>
        <w:jc w:val="center"/>
      </w:pPr>
      <w:r>
        <w:rPr>
          <w:noProof/>
          <w:lang w:eastAsia="de-DE"/>
        </w:rPr>
        <w:drawing>
          <wp:inline distT="0" distB="0" distL="0" distR="0" wp14:anchorId="30808DDB" wp14:editId="4ECEE093">
            <wp:extent cx="5149218" cy="2491740"/>
            <wp:effectExtent l="0" t="0" r="698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_20160801_3257.png"/>
                    <pic:cNvPicPr/>
                  </pic:nvPicPr>
                  <pic:blipFill>
                    <a:blip r:embed="rId16" cstate="screen">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a:off x="0" y="0"/>
                      <a:ext cx="5162147" cy="2497996"/>
                    </a:xfrm>
                    <a:prstGeom prst="rect">
                      <a:avLst/>
                    </a:prstGeom>
                  </pic:spPr>
                </pic:pic>
              </a:graphicData>
            </a:graphic>
          </wp:inline>
        </w:drawing>
      </w:r>
      <w:r>
        <w:t xml:space="preserve"> </w:t>
      </w:r>
      <w:bookmarkStart w:id="2" w:name="_GoBack"/>
      <w:bookmarkEnd w:id="2"/>
    </w:p>
    <w:p w14:paraId="3076F8F7" w14:textId="77777777" w:rsidR="00D07608" w:rsidRDefault="00D07608" w:rsidP="00D07608">
      <w:pPr>
        <w:pStyle w:val="Beschriftung"/>
        <w:jc w:val="center"/>
      </w:pPr>
      <w:r w:rsidRPr="00B017F2">
        <w:rPr>
          <w:b/>
        </w:rPr>
        <w:t>Abbildung 1:</w:t>
      </w:r>
      <w:r>
        <w:t xml:space="preserve"> Ein gelblich weißer Niederschlag zeigt eine positive </w:t>
      </w:r>
      <w:proofErr w:type="spellStart"/>
      <w:r>
        <w:t>Iodoform</w:t>
      </w:r>
      <w:proofErr w:type="spellEnd"/>
      <w:r>
        <w:t>-Probe an. Von links nach rechts wurden folgende Probelösungen vorgelegt: I – Ethanol, II – Acetaldehyd. III – Butan-2-on, IV - Wasser</w:t>
      </w:r>
      <w:r>
        <w:rPr>
          <w:noProof/>
        </w:rPr>
        <w:t>.</w:t>
      </w:r>
    </w:p>
    <w:p w14:paraId="5F39F6B1" w14:textId="77777777" w:rsidR="00D07608" w:rsidRDefault="00D07608" w:rsidP="00D07608">
      <w:pPr>
        <w:tabs>
          <w:tab w:val="left" w:pos="1701"/>
          <w:tab w:val="left" w:pos="1985"/>
        </w:tabs>
        <w:ind w:left="1985" w:hanging="2124"/>
      </w:pPr>
      <w:r>
        <w:t>Deutung:</w:t>
      </w:r>
      <w:r>
        <w:tab/>
      </w:r>
      <w:r>
        <w:tab/>
        <w:t xml:space="preserve">Die </w:t>
      </w:r>
      <w:proofErr w:type="spellStart"/>
      <w:r>
        <w:t>Iodoform</w:t>
      </w:r>
      <w:proofErr w:type="spellEnd"/>
      <w:r>
        <w:t xml:space="preserve">-Probe ist ein Nachweis, der durch eine zweistufige </w:t>
      </w:r>
      <w:proofErr w:type="spellStart"/>
      <w:r>
        <w:t>Haloform</w:t>
      </w:r>
      <w:proofErr w:type="spellEnd"/>
      <w:r>
        <w:t xml:space="preserve">-Reaktion dargestellt werden kann. Dabei bildet sich ein gelblich weißer Niederschlag aus </w:t>
      </w:r>
      <w:proofErr w:type="spellStart"/>
      <w:r>
        <w:t>Iodoform</w:t>
      </w:r>
      <w:proofErr w:type="spellEnd"/>
      <w:r>
        <w:t xml:space="preserve"> (</w:t>
      </w:r>
      <w:proofErr w:type="spellStart"/>
      <w:r>
        <w:t>Triiodmethan</w:t>
      </w:r>
      <w:proofErr w:type="spellEnd"/>
      <w:r>
        <w:t>).</w:t>
      </w:r>
    </w:p>
    <w:p w14:paraId="4DB9D1C5" w14:textId="77777777" w:rsidR="00D07608" w:rsidRDefault="00D07608" w:rsidP="00D07608">
      <w:pPr>
        <w:tabs>
          <w:tab w:val="left" w:pos="1701"/>
          <w:tab w:val="left" w:pos="1985"/>
        </w:tabs>
        <w:ind w:left="2124" w:hanging="2124"/>
      </w:pPr>
      <w:r>
        <w:tab/>
      </w:r>
      <w:r>
        <w:tab/>
        <w:t>Erste Reaktionsphase (</w:t>
      </w:r>
      <w:proofErr w:type="spellStart"/>
      <w:r>
        <w:t>Iodierung</w:t>
      </w:r>
      <w:proofErr w:type="spellEnd"/>
      <w:r>
        <w:t xml:space="preserve"> des Methylketons):</w:t>
      </w:r>
    </w:p>
    <w:p w14:paraId="6CB15ADD" w14:textId="77777777" w:rsidR="00D07608" w:rsidRDefault="00D07608" w:rsidP="00D07608">
      <w:pPr>
        <w:tabs>
          <w:tab w:val="left" w:pos="1701"/>
          <w:tab w:val="left" w:pos="1985"/>
        </w:tabs>
        <w:ind w:left="2124" w:hanging="2124"/>
        <w:jc w:val="center"/>
      </w:pPr>
      <w:r>
        <w:rPr>
          <w:noProof/>
          <w:lang w:eastAsia="de-DE"/>
        </w:rPr>
        <w:lastRenderedPageBreak/>
        <w:drawing>
          <wp:inline distT="0" distB="0" distL="0" distR="0" wp14:anchorId="718A5552" wp14:editId="62F81689">
            <wp:extent cx="4634177" cy="2479040"/>
            <wp:effectExtent l="0" t="0" r="0" b="1016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rste_Phase_Iodo.png"/>
                    <pic:cNvPicPr/>
                  </pic:nvPicPr>
                  <pic:blipFill>
                    <a:blip r:embed="rId18" cstate="screen">
                      <a:extLst>
                        <a:ext uri="{28A0092B-C50C-407E-A947-70E740481C1C}">
                          <a14:useLocalDpi xmlns:a14="http://schemas.microsoft.com/office/drawing/2010/main"/>
                        </a:ext>
                      </a:extLst>
                    </a:blip>
                    <a:stretch>
                      <a:fillRect/>
                    </a:stretch>
                  </pic:blipFill>
                  <pic:spPr>
                    <a:xfrm>
                      <a:off x="0" y="0"/>
                      <a:ext cx="4664975" cy="2495515"/>
                    </a:xfrm>
                    <a:prstGeom prst="rect">
                      <a:avLst/>
                    </a:prstGeom>
                  </pic:spPr>
                </pic:pic>
              </a:graphicData>
            </a:graphic>
          </wp:inline>
        </w:drawing>
      </w:r>
    </w:p>
    <w:p w14:paraId="6AF7CA7E" w14:textId="77777777" w:rsidR="00D07608" w:rsidRDefault="00D07608" w:rsidP="00D07608">
      <w:pPr>
        <w:tabs>
          <w:tab w:val="left" w:pos="1701"/>
        </w:tabs>
        <w:ind w:left="2127" w:hanging="2127"/>
      </w:pPr>
      <w:r>
        <w:tab/>
      </w:r>
      <w:r>
        <w:tab/>
        <w:t xml:space="preserve">Die zweite Reaktionsphase beinhaltet die Spaltung des </w:t>
      </w:r>
      <w:proofErr w:type="spellStart"/>
      <w:r>
        <w:t>Triiodketons</w:t>
      </w:r>
      <w:proofErr w:type="spellEnd"/>
      <w:r>
        <w:t xml:space="preserve"> in </w:t>
      </w:r>
      <w:proofErr w:type="spellStart"/>
      <w:r>
        <w:t>Iodoform</w:t>
      </w:r>
      <w:proofErr w:type="spellEnd"/>
      <w:r>
        <w:t xml:space="preserve"> und eine Carbonsäure:</w:t>
      </w:r>
    </w:p>
    <w:p w14:paraId="3F202781" w14:textId="77777777" w:rsidR="00D07608" w:rsidRPr="00BF7827" w:rsidRDefault="00D07608" w:rsidP="00D07608">
      <w:pPr>
        <w:tabs>
          <w:tab w:val="left" w:pos="1701"/>
          <w:tab w:val="left" w:pos="1985"/>
        </w:tabs>
        <w:ind w:left="2124" w:hanging="2124"/>
      </w:pPr>
      <w:r>
        <w:tab/>
      </w:r>
      <w:r>
        <w:tab/>
      </w:r>
      <w:r>
        <w:rPr>
          <w:noProof/>
          <w:lang w:eastAsia="de-DE"/>
        </w:rPr>
        <w:drawing>
          <wp:inline distT="0" distB="0" distL="0" distR="0" wp14:anchorId="62856766" wp14:editId="32DCA7E5">
            <wp:extent cx="3531235" cy="1973913"/>
            <wp:effectExtent l="0" t="0" r="0" b="762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Zweite_Phase_Iodo.png"/>
                    <pic:cNvPicPr/>
                  </pic:nvPicPr>
                  <pic:blipFill>
                    <a:blip r:embed="rId19" cstate="screen">
                      <a:extLst>
                        <a:ext uri="{28A0092B-C50C-407E-A947-70E740481C1C}">
                          <a14:useLocalDpi xmlns:a14="http://schemas.microsoft.com/office/drawing/2010/main"/>
                        </a:ext>
                      </a:extLst>
                    </a:blip>
                    <a:stretch>
                      <a:fillRect/>
                    </a:stretch>
                  </pic:blipFill>
                  <pic:spPr>
                    <a:xfrm>
                      <a:off x="0" y="0"/>
                      <a:ext cx="3551470" cy="1985224"/>
                    </a:xfrm>
                    <a:prstGeom prst="rect">
                      <a:avLst/>
                    </a:prstGeom>
                  </pic:spPr>
                </pic:pic>
              </a:graphicData>
            </a:graphic>
          </wp:inline>
        </w:drawing>
      </w:r>
      <w:r>
        <w:br/>
      </w:r>
    </w:p>
    <w:p w14:paraId="4F9850B6" w14:textId="77777777" w:rsidR="00D07608" w:rsidRDefault="00D07608" w:rsidP="00D07608">
      <w:pPr>
        <w:ind w:left="2120" w:hanging="2120"/>
        <w:jc w:val="left"/>
      </w:pPr>
      <w:r>
        <w:t>Entsorgung:</w:t>
      </w:r>
      <w:r>
        <w:tab/>
        <w:t xml:space="preserve">Die Entsorgung der Lösungen erfolgt über den organischen Lösungsmittelabfall. </w:t>
      </w:r>
    </w:p>
    <w:p w14:paraId="215D2F95" w14:textId="77777777" w:rsidR="00D07608" w:rsidRDefault="00D07608" w:rsidP="00D07608">
      <w:pPr>
        <w:tabs>
          <w:tab w:val="left" w:pos="1985"/>
        </w:tabs>
        <w:ind w:left="2120" w:hanging="2120"/>
        <w:jc w:val="left"/>
        <w:rPr>
          <w:color w:val="auto"/>
        </w:rPr>
      </w:pPr>
      <w:r>
        <w:t>Literatur:</w:t>
      </w:r>
      <w:r>
        <w:tab/>
      </w:r>
      <w:r>
        <w:tab/>
      </w:r>
      <w:r>
        <w:tab/>
      </w:r>
      <w:r>
        <w:rPr>
          <w:color w:val="auto"/>
        </w:rPr>
        <w:t xml:space="preserve">[1] Blume R., Prof. </w:t>
      </w:r>
      <w:proofErr w:type="spellStart"/>
      <w:r>
        <w:rPr>
          <w:color w:val="auto"/>
        </w:rPr>
        <w:t>Blumes</w:t>
      </w:r>
      <w:proofErr w:type="spellEnd"/>
      <w:r>
        <w:rPr>
          <w:color w:val="auto"/>
        </w:rPr>
        <w:t xml:space="preserve"> Bildungsserver für Chemie; </w:t>
      </w:r>
      <w:r w:rsidRPr="00153B83">
        <w:t>http://www.chemieunterricht.de/dc2/essig/hac-v15.htm</w:t>
      </w:r>
      <w:r>
        <w:rPr>
          <w:color w:val="auto"/>
        </w:rPr>
        <w:t>; zuletzt geöffnet am 06.08.2016 um 19:08</w:t>
      </w:r>
    </w:p>
    <w:p w14:paraId="0EF73C53" w14:textId="77777777" w:rsidR="0057570B" w:rsidRDefault="00F34156"/>
    <w:sectPr w:rsidR="0057570B">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3888A" w14:textId="77777777" w:rsidR="00F34156" w:rsidRDefault="00F34156" w:rsidP="00433946">
      <w:pPr>
        <w:spacing w:after="0" w:line="240" w:lineRule="auto"/>
      </w:pPr>
      <w:r>
        <w:separator/>
      </w:r>
    </w:p>
  </w:endnote>
  <w:endnote w:type="continuationSeparator" w:id="0">
    <w:p w14:paraId="5109706A" w14:textId="77777777" w:rsidR="00F34156" w:rsidRDefault="00F34156" w:rsidP="0043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8934" w14:textId="77777777" w:rsidR="00433946" w:rsidRDefault="00433946"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6FB4D30" w14:textId="77777777" w:rsidR="00433946" w:rsidRDefault="00433946" w:rsidP="00433946">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075B" w14:textId="77777777" w:rsidR="00433946" w:rsidRDefault="00433946"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43E06FF" w14:textId="77777777" w:rsidR="00433946" w:rsidRDefault="00433946" w:rsidP="00433946">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EEE07" w14:textId="77777777" w:rsidR="00F34156" w:rsidRDefault="00F34156" w:rsidP="00433946">
      <w:pPr>
        <w:spacing w:after="0" w:line="240" w:lineRule="auto"/>
      </w:pPr>
      <w:r>
        <w:separator/>
      </w:r>
    </w:p>
  </w:footnote>
  <w:footnote w:type="continuationSeparator" w:id="0">
    <w:p w14:paraId="2382B97D" w14:textId="77777777" w:rsidR="00F34156" w:rsidRDefault="00F34156" w:rsidP="004339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08"/>
    <w:rsid w:val="003964B1"/>
    <w:rsid w:val="00433946"/>
    <w:rsid w:val="006314DB"/>
    <w:rsid w:val="00D07608"/>
    <w:rsid w:val="00F34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06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0760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0760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0760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0760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0760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0760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0760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0760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760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0760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60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0760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0760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0760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0760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0760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0760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760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0760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0760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076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608"/>
    <w:rPr>
      <w:rFonts w:ascii="Tahoma" w:hAnsi="Tahoma" w:cs="Tahoma"/>
      <w:color w:val="1D1B11" w:themeColor="background2" w:themeShade="1A"/>
      <w:sz w:val="16"/>
      <w:szCs w:val="16"/>
    </w:rPr>
  </w:style>
  <w:style w:type="paragraph" w:styleId="Fuzeile">
    <w:name w:val="footer"/>
    <w:basedOn w:val="Standard"/>
    <w:link w:val="FuzeileZchn"/>
    <w:uiPriority w:val="99"/>
    <w:unhideWhenUsed/>
    <w:rsid w:val="004339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3946"/>
    <w:rPr>
      <w:rFonts w:ascii="Cambria" w:hAnsi="Cambria"/>
      <w:color w:val="1D1B11" w:themeColor="background2" w:themeShade="1A"/>
    </w:rPr>
  </w:style>
  <w:style w:type="character" w:styleId="Seitenzahl">
    <w:name w:val="page number"/>
    <w:basedOn w:val="Absatz-Standardschriftart"/>
    <w:uiPriority w:val="99"/>
    <w:semiHidden/>
    <w:unhideWhenUsed/>
    <w:rsid w:val="0043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microsoft.com/office/2007/relationships/hdphoto" Target="media/hdphoto1.wdp"/><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2073</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dc:creator>
  <cp:lastModifiedBy>Ansgar Misch</cp:lastModifiedBy>
  <cp:revision>2</cp:revision>
  <dcterms:created xsi:type="dcterms:W3CDTF">2016-08-11T18:02:00Z</dcterms:created>
  <dcterms:modified xsi:type="dcterms:W3CDTF">2016-08-11T18:02:00Z</dcterms:modified>
</cp:coreProperties>
</file>