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E0258" w:rsidRDefault="00954DC8" w:rsidP="00954DC8">
      <w:pPr>
        <w:autoSpaceDE w:val="0"/>
        <w:autoSpaceDN w:val="0"/>
        <w:adjustRightInd w:val="0"/>
        <w:rPr>
          <w:rFonts w:ascii="Times-Roman" w:hAnsi="Times-Roman" w:cs="Times-Roman"/>
          <w:color w:val="auto"/>
        </w:rPr>
      </w:pPr>
      <w:r w:rsidRPr="009E0258">
        <w:rPr>
          <w:rFonts w:ascii="Times-Roman" w:hAnsi="Times-Roman" w:cs="Times-Roman"/>
          <w:b/>
          <w:color w:val="auto"/>
          <w:sz w:val="28"/>
          <w:szCs w:val="28"/>
        </w:rPr>
        <w:t>Schulversuchspraktikum</w:t>
      </w:r>
    </w:p>
    <w:p w:rsidR="00954DC8" w:rsidRPr="009E0258" w:rsidRDefault="00FA12B5" w:rsidP="00954DC8">
      <w:pPr>
        <w:rPr>
          <w:color w:val="auto"/>
        </w:rPr>
      </w:pPr>
      <w:r w:rsidRPr="009E0258">
        <w:rPr>
          <w:color w:val="auto"/>
        </w:rPr>
        <w:t>Dirk Schlemme</w:t>
      </w:r>
    </w:p>
    <w:p w:rsidR="00954DC8" w:rsidRPr="009E0258" w:rsidRDefault="000F5756" w:rsidP="00954DC8">
      <w:pPr>
        <w:rPr>
          <w:color w:val="auto"/>
        </w:rPr>
      </w:pPr>
      <w:r w:rsidRPr="009E0258">
        <w:rPr>
          <w:color w:val="auto"/>
        </w:rPr>
        <w:t>Sommersemester 2012</w:t>
      </w:r>
    </w:p>
    <w:p w:rsidR="00954DC8" w:rsidRPr="009E0258" w:rsidRDefault="00954DC8" w:rsidP="00954DC8">
      <w:pPr>
        <w:rPr>
          <w:color w:val="auto"/>
        </w:rPr>
      </w:pPr>
      <w:r w:rsidRPr="009E0258">
        <w:rPr>
          <w:color w:val="auto"/>
        </w:rPr>
        <w:t xml:space="preserve">Klassenstufen </w:t>
      </w:r>
      <w:r w:rsidR="00C86B0C">
        <w:rPr>
          <w:color w:val="auto"/>
        </w:rPr>
        <w:t>11</w:t>
      </w:r>
      <w:r w:rsidR="00FA12B5" w:rsidRPr="009E0258">
        <w:rPr>
          <w:color w:val="auto"/>
        </w:rPr>
        <w:t xml:space="preserve"> &amp; </w:t>
      </w:r>
      <w:r w:rsidR="001639AD">
        <w:rPr>
          <w:color w:val="auto"/>
        </w:rPr>
        <w:t>1</w:t>
      </w:r>
      <w:r w:rsidR="00C86B0C">
        <w:rPr>
          <w:color w:val="auto"/>
        </w:rPr>
        <w:t>2</w:t>
      </w:r>
    </w:p>
    <w:p w:rsidR="00954DC8" w:rsidRPr="009E0258" w:rsidRDefault="00954DC8" w:rsidP="00954DC8">
      <w:pPr>
        <w:rPr>
          <w:color w:val="auto"/>
        </w:rPr>
      </w:pPr>
      <w:r w:rsidRPr="009E0258">
        <w:rPr>
          <w:color w:val="auto"/>
        </w:rPr>
        <w:tab/>
      </w:r>
    </w:p>
    <w:p w:rsidR="008B7FD6" w:rsidRPr="009E0258" w:rsidRDefault="008B7FD6" w:rsidP="00954DC8">
      <w:pPr>
        <w:rPr>
          <w:color w:val="auto"/>
        </w:rPr>
      </w:pPr>
    </w:p>
    <w:p w:rsidR="008B7FD6" w:rsidRPr="009E0258" w:rsidRDefault="008B7FD6" w:rsidP="00954DC8">
      <w:pPr>
        <w:rPr>
          <w:color w:val="auto"/>
        </w:rPr>
      </w:pPr>
    </w:p>
    <w:p w:rsidR="00FA12B5" w:rsidRPr="009E0258" w:rsidRDefault="00FA12B5" w:rsidP="008B7FD6">
      <w:pPr>
        <w:rPr>
          <w:rFonts w:ascii="Times New Roman" w:hAnsi="Times New Roman" w:cs="Times New Roman"/>
          <w:color w:val="auto"/>
          <w:sz w:val="52"/>
          <w:szCs w:val="24"/>
        </w:rPr>
      </w:pPr>
    </w:p>
    <w:p w:rsidR="00D23B10" w:rsidRPr="009E0258" w:rsidRDefault="002813F4" w:rsidP="008B7FD6">
      <w:pPr>
        <w:rPr>
          <w:rFonts w:ascii="Times New Roman" w:hAnsi="Times New Roman" w:cs="Times New Roman"/>
          <w:color w:val="auto"/>
          <w:sz w:val="52"/>
          <w:szCs w:val="24"/>
        </w:rPr>
      </w:pPr>
      <w:r>
        <w:rPr>
          <w:noProof/>
          <w:color w:val="auto"/>
          <w:lang w:eastAsia="ja-JP"/>
        </w:rPr>
        <w:drawing>
          <wp:anchor distT="0" distB="0" distL="114300" distR="114300" simplePos="0" relativeHeight="251825152" behindDoc="0" locked="0" layoutInCell="1" allowOverlap="1">
            <wp:simplePos x="0" y="0"/>
            <wp:positionH relativeFrom="column">
              <wp:posOffset>901065</wp:posOffset>
            </wp:positionH>
            <wp:positionV relativeFrom="paragraph">
              <wp:posOffset>196215</wp:posOffset>
            </wp:positionV>
            <wp:extent cx="3998595" cy="2997835"/>
            <wp:effectExtent l="133350" t="114300" r="154305" b="164465"/>
            <wp:wrapNone/>
            <wp:docPr id="9" name="Grafik 9" descr="E:\Dropbox\Uni Dirk\SVP\11-12 Alkanone\Fotos\k-DSC01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ropbox\Uni Dirk\SVP\11-12 Alkanone\Fotos\k-DSC01630.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8595" cy="29978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D23B10" w:rsidRPr="009E0258" w:rsidRDefault="00D23B10" w:rsidP="008B7FD6">
      <w:pPr>
        <w:rPr>
          <w:rFonts w:ascii="Times New Roman" w:hAnsi="Times New Roman" w:cs="Times New Roman"/>
          <w:color w:val="auto"/>
          <w:sz w:val="52"/>
          <w:szCs w:val="24"/>
        </w:rPr>
      </w:pPr>
    </w:p>
    <w:p w:rsidR="00FA12B5" w:rsidRPr="009E0258" w:rsidRDefault="002813F4" w:rsidP="008B7FD6">
      <w:pPr>
        <w:rPr>
          <w:rFonts w:ascii="Times New Roman" w:hAnsi="Times New Roman" w:cs="Times New Roman"/>
          <w:color w:val="auto"/>
          <w:sz w:val="52"/>
          <w:szCs w:val="24"/>
        </w:rPr>
      </w:pPr>
      <w:r>
        <w:rPr>
          <w:noProof/>
          <w:color w:val="auto"/>
          <w:lang w:eastAsia="ja-JP"/>
        </w:rPr>
        <w:drawing>
          <wp:anchor distT="0" distB="0" distL="114300" distR="114300" simplePos="0" relativeHeight="251827200" behindDoc="0" locked="0" layoutInCell="1" allowOverlap="1">
            <wp:simplePos x="0" y="0"/>
            <wp:positionH relativeFrom="column">
              <wp:posOffset>4136674</wp:posOffset>
            </wp:positionH>
            <wp:positionV relativeFrom="paragraph">
              <wp:posOffset>18428</wp:posOffset>
            </wp:positionV>
            <wp:extent cx="1312834" cy="2829555"/>
            <wp:effectExtent l="323850" t="171450" r="363855" b="257175"/>
            <wp:wrapNone/>
            <wp:docPr id="10" name="Grafik 10" descr="E:\Dropbox\Uni Dirk\SVP\11-12 Alkanone\Fotos\k-DSC0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ropbox\Uni Dirk\SVP\11-12 Alkanone\Fotos\k-DSC01618.JPG"/>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508" t="10127" r="60425" b="14873"/>
                    <a:stretch/>
                  </pic:blipFill>
                  <pic:spPr bwMode="auto">
                    <a:xfrm rot="526051">
                      <a:off x="0" y="0"/>
                      <a:ext cx="1328022" cy="286229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C1707C">
        <w:rPr>
          <w:noProof/>
          <w:color w:val="auto"/>
          <w:lang w:eastAsia="ja-JP"/>
        </w:rPr>
        <w:drawing>
          <wp:anchor distT="0" distB="0" distL="114300" distR="114300" simplePos="0" relativeHeight="251828224" behindDoc="0" locked="0" layoutInCell="1" allowOverlap="1">
            <wp:simplePos x="0" y="0"/>
            <wp:positionH relativeFrom="column">
              <wp:posOffset>957</wp:posOffset>
            </wp:positionH>
            <wp:positionV relativeFrom="paragraph">
              <wp:posOffset>4701</wp:posOffset>
            </wp:positionV>
            <wp:extent cx="2374711" cy="2538484"/>
            <wp:effectExtent l="285750" t="247650" r="292735" b="319405"/>
            <wp:wrapNone/>
            <wp:docPr id="1" name="Grafik 1" descr="C:\Dropbox\Uni Dirk\SVP\11-12 Alkanone\Fotos\k-DSC01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opbox\Uni Dirk\SVP\11-12 Alkanone\Fotos\k-DSC01613.JPG"/>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298" r="22117" b="22176"/>
                    <a:stretch/>
                  </pic:blipFill>
                  <pic:spPr bwMode="auto">
                    <a:xfrm rot="21160896">
                      <a:off x="0" y="0"/>
                      <a:ext cx="2374711" cy="25384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FA12B5" w:rsidRPr="009E0258" w:rsidRDefault="00FA12B5" w:rsidP="008B7FD6">
      <w:pPr>
        <w:rPr>
          <w:rFonts w:ascii="Times New Roman" w:hAnsi="Times New Roman" w:cs="Times New Roman"/>
          <w:color w:val="auto"/>
          <w:sz w:val="52"/>
          <w:szCs w:val="24"/>
        </w:rPr>
      </w:pPr>
    </w:p>
    <w:p w:rsidR="00FA12B5" w:rsidRPr="009E0258" w:rsidRDefault="00FA12B5" w:rsidP="008B7FD6">
      <w:pPr>
        <w:rPr>
          <w:rFonts w:ascii="Times New Roman" w:hAnsi="Times New Roman" w:cs="Times New Roman"/>
          <w:color w:val="auto"/>
          <w:sz w:val="52"/>
          <w:szCs w:val="24"/>
        </w:rPr>
      </w:pPr>
    </w:p>
    <w:p w:rsidR="00FA12B5" w:rsidRPr="009E0258" w:rsidRDefault="00FA12B5" w:rsidP="008B7FD6">
      <w:pPr>
        <w:rPr>
          <w:rFonts w:ascii="Times New Roman" w:hAnsi="Times New Roman" w:cs="Times New Roman"/>
          <w:color w:val="auto"/>
          <w:sz w:val="52"/>
          <w:szCs w:val="24"/>
        </w:rPr>
      </w:pPr>
    </w:p>
    <w:p w:rsidR="008B7FD6" w:rsidRPr="009E0258" w:rsidRDefault="006652AD" w:rsidP="008B7FD6">
      <w:pPr>
        <w:rPr>
          <w:rFonts w:ascii="Times New Roman" w:hAnsi="Times New Roman" w:cs="Times New Roman"/>
          <w:color w:val="auto"/>
          <w:sz w:val="52"/>
          <w:szCs w:val="24"/>
        </w:rPr>
      </w:pPr>
      <w:r>
        <w:rPr>
          <w:rFonts w:ascii="Times New Roman" w:hAnsi="Times New Roman" w:cs="Times New Roman"/>
          <w:noProof/>
          <w:color w:val="auto"/>
          <w:sz w:val="52"/>
          <w:szCs w:val="24"/>
          <w:lang w:eastAsia="de-DE"/>
        </w:rPr>
        <w:pict>
          <v:shapetype id="_x0000_t32" coordsize="21600,21600" o:spt="32" o:oned="t" path="m,l21600,21600e" filled="f">
            <v:path arrowok="t" fillok="f" o:connecttype="none"/>
            <o:lock v:ext="edit" shapetype="t"/>
          </v:shapetype>
          <v:shape id="AutoShape 129" o:spid="_x0000_s1026" type="#_x0000_t32" style="position:absolute;left:0;text-align:left;margin-left:1.9pt;margin-top:44.15pt;width:448.5pt;height:0;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TXQCLyECAAA+BAAADgAAAAAAAAAAAAAAAAAuAgAAZHJzL2Uyb0RvYy54bWxQSwEC&#10;LQAUAAYACAAAACEAOXnqQ9oAAAAHAQAADwAAAAAAAAAAAAAAAAB7BAAAZHJzL2Rvd25yZXYueG1s&#10;UEsFBgAAAAAEAAQA8wAAAIIFAAAAAA==&#10;"/>
        </w:pict>
      </w:r>
    </w:p>
    <w:p w:rsidR="0006684E" w:rsidRPr="009E0258" w:rsidRDefault="006652AD" w:rsidP="0006684E">
      <w:pPr>
        <w:autoSpaceDE w:val="0"/>
        <w:autoSpaceDN w:val="0"/>
        <w:adjustRightInd w:val="0"/>
        <w:jc w:val="center"/>
        <w:rPr>
          <w:rFonts w:ascii="Times New Roman" w:hAnsi="Times New Roman" w:cs="Times New Roman"/>
          <w:b/>
          <w:color w:val="auto"/>
          <w:sz w:val="52"/>
          <w:szCs w:val="24"/>
        </w:rPr>
      </w:pPr>
      <w:r>
        <w:rPr>
          <w:rFonts w:ascii="Times New Roman" w:hAnsi="Times New Roman" w:cs="Times New Roman"/>
          <w:b/>
          <w:noProof/>
          <w:color w:val="auto"/>
          <w:sz w:val="52"/>
          <w:szCs w:val="24"/>
          <w:lang w:eastAsia="de-DE"/>
        </w:rPr>
        <w:pict>
          <v:shape id="AutoShape 130" o:spid="_x0000_s1044" type="#_x0000_t32" style="position:absolute;left:0;text-align:left;margin-left:11.65pt;margin-top:42.55pt;width:426.75pt;height:0;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bjIAIAAD4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"/>
        </w:pict>
      </w:r>
      <w:r w:rsidR="00C86B0C">
        <w:rPr>
          <w:rFonts w:ascii="Times New Roman" w:hAnsi="Times New Roman" w:cs="Times New Roman"/>
          <w:b/>
          <w:color w:val="auto"/>
          <w:sz w:val="52"/>
          <w:szCs w:val="24"/>
        </w:rPr>
        <w:t>Alkanone</w:t>
      </w:r>
    </w:p>
    <w:p w:rsidR="008B7FD6" w:rsidRPr="009E0258" w:rsidRDefault="008B7FD6" w:rsidP="00954DC8">
      <w:pPr>
        <w:autoSpaceDE w:val="0"/>
        <w:autoSpaceDN w:val="0"/>
        <w:adjustRightInd w:val="0"/>
        <w:rPr>
          <w:noProof/>
          <w:color w:val="auto"/>
          <w:lang w:eastAsia="de-DE"/>
        </w:rPr>
      </w:pPr>
    </w:p>
    <w:p w:rsidR="00A90BD6" w:rsidRPr="009E0258" w:rsidRDefault="006652AD">
      <w:pPr>
        <w:pStyle w:val="Inhaltsverzeichnisberschrift"/>
        <w:rPr>
          <w:color w:val="auto"/>
        </w:rPr>
      </w:pPr>
      <w:r>
        <w:rPr>
          <w:noProof/>
          <w:color w:val="auto"/>
          <w:lang w:eastAsia="de-DE"/>
        </w:rPr>
        <w:lastRenderedPageBreak/>
        <w:pict>
          <v:shapetype id="_x0000_t202" coordsize="21600,21600" o:spt="202" path="m,l,21600r21600,l21600,xe">
            <v:stroke joinstyle="miter"/>
            <v:path gradientshapeok="t" o:connecttype="rect"/>
          </v:shapetype>
          <v:shape id="Text Box 121" o:spid="_x0000_s1043" type="#_x0000_t202" style="position:absolute;margin-left:0;margin-top:0;width:469.2pt;height:169.75pt;z-index:25178214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" fillcolor="white [3201]" strokecolor="#9bbb59 [3206]" strokeweight="1pt">
            <v:stroke dashstyle="dash"/>
            <v:shadow color="#868686"/>
            <v:textbox>
              <w:txbxContent>
                <w:p w:rsidR="00330609" w:rsidRPr="009E0258" w:rsidRDefault="00330609">
                  <w:pPr>
                    <w:pBdr>
                      <w:bottom w:val="single" w:sz="6" w:space="1" w:color="auto"/>
                    </w:pBdr>
                    <w:rPr>
                      <w:b/>
                      <w:color w:val="auto"/>
                    </w:rPr>
                  </w:pPr>
                  <w:r w:rsidRPr="009E0258">
                    <w:rPr>
                      <w:b/>
                      <w:color w:val="auto"/>
                    </w:rPr>
                    <w:t>Auf einen Blick:</w:t>
                  </w:r>
                </w:p>
                <w:p w:rsidR="00330609" w:rsidRPr="007A75F5" w:rsidRDefault="00330609" w:rsidP="00A83225">
                  <w:r w:rsidRPr="007A75F5">
                    <w:t xml:space="preserve">Die Alkanone spielen im alltäglichen Leben nur noch eine untergeordnete </w:t>
                  </w:r>
                  <w:r>
                    <w:t>Rolle. In Nagellacke</w:t>
                  </w:r>
                  <w:r>
                    <w:t>n</w:t>
                  </w:r>
                  <w:r>
                    <w:t>tferner, Farben und Lacken sind sie bereits durch Vertreter anderer Stoffklassen ersetzt worden. Nur in der technischen Produktion spielen sie noch eine Rolle als Lösungsmittel, was Versuch 3 auf beeindruckende Weise darstellt. Ein Nachweisreagenz für Alkanone wird in Versuch 1 he</w:t>
                  </w:r>
                  <w:r>
                    <w:t>r</w:t>
                  </w:r>
                  <w:r>
                    <w:t>gestellt. Es kann zum Beispiel zur Anwendung kommen, um die Acetonsynthese aus Versuch 2 auf Erfolg zu überprüfen. Um das gewonnene Aceto</w:t>
                  </w:r>
                  <w:r w:rsidR="00F17938">
                    <w:t>n aufzu</w:t>
                  </w:r>
                  <w:r>
                    <w:t>reinigen</w:t>
                  </w:r>
                  <w:r w:rsidR="00F17938">
                    <w:t>,</w:t>
                  </w:r>
                  <w:r>
                    <w:t xml:space="preserve"> kann man Versuch 4 a</w:t>
                  </w:r>
                  <w:r>
                    <w:t>n</w:t>
                  </w:r>
                  <w:r>
                    <w:t>wenden, der eine Additionsreaktion von Aceton mit dem Salz der schwefligen Säure beschreibt.</w:t>
                  </w:r>
                </w:p>
              </w:txbxContent>
            </v:textbox>
          </v:shape>
        </w:pict>
      </w:r>
    </w:p>
    <w:p w:rsidR="00A90BD6" w:rsidRPr="009E0258" w:rsidRDefault="00A90BD6" w:rsidP="00A90BD6">
      <w:pPr>
        <w:rPr>
          <w:color w:val="auto"/>
        </w:rPr>
      </w:pPr>
    </w:p>
    <w:p w:rsidR="00A90BD6" w:rsidRPr="009E0258" w:rsidRDefault="00A90BD6" w:rsidP="00A90BD6">
      <w:pPr>
        <w:rPr>
          <w:color w:val="auto"/>
        </w:rPr>
      </w:pPr>
    </w:p>
    <w:p w:rsidR="00A90BD6" w:rsidRPr="009E0258" w:rsidRDefault="00A90BD6" w:rsidP="00A90BD6">
      <w:pPr>
        <w:rPr>
          <w:color w:val="auto"/>
        </w:rPr>
      </w:pPr>
    </w:p>
    <w:p w:rsidR="00A90BD6" w:rsidRPr="009E0258" w:rsidRDefault="00A90BD6" w:rsidP="00A90BD6">
      <w:pPr>
        <w:rPr>
          <w:color w:val="auto"/>
        </w:rPr>
      </w:pPr>
    </w:p>
    <w:p w:rsidR="00293082" w:rsidRPr="009E0258" w:rsidRDefault="00293082">
      <w:pPr>
        <w:spacing w:line="276" w:lineRule="auto"/>
        <w:jc w:val="left"/>
        <w:rPr>
          <w:color w:val="auto"/>
        </w:rPr>
      </w:pPr>
    </w:p>
    <w:p w:rsidR="00A90BD6" w:rsidRPr="009E0258" w:rsidRDefault="00A90BD6" w:rsidP="00A90BD6">
      <w:pPr>
        <w:rPr>
          <w:color w:val="auto"/>
        </w:rPr>
      </w:pPr>
    </w:p>
    <w:sdt>
      <w:sdtPr>
        <w:rPr>
          <w:rFonts w:ascii="Cambria" w:eastAsiaTheme="minorHAnsi" w:hAnsi="Cambria" w:cstheme="minorBidi"/>
          <w:b w:val="0"/>
          <w:bCs w:val="0"/>
          <w:color w:val="auto"/>
          <w:sz w:val="22"/>
          <w:szCs w:val="22"/>
        </w:rPr>
        <w:id w:val="18320642"/>
        <w:docPartObj>
          <w:docPartGallery w:val="Table of Contents"/>
          <w:docPartUnique/>
        </w:docPartObj>
      </w:sdtPr>
      <w:sdtContent>
        <w:p w:rsidR="00E26180" w:rsidRPr="009E0258" w:rsidRDefault="00E26180">
          <w:pPr>
            <w:pStyle w:val="Inhaltsverzeichnisberschrift"/>
            <w:rPr>
              <w:color w:val="auto"/>
            </w:rPr>
          </w:pPr>
          <w:r w:rsidRPr="009E0258">
            <w:rPr>
              <w:color w:val="auto"/>
            </w:rPr>
            <w:t>Inhalt</w:t>
          </w:r>
        </w:p>
        <w:p w:rsidR="00E26180" w:rsidRPr="009E0258" w:rsidRDefault="00E26180" w:rsidP="00E26180">
          <w:pPr>
            <w:rPr>
              <w:color w:val="auto"/>
            </w:rPr>
          </w:pPr>
        </w:p>
        <w:p w:rsidR="00944DF3" w:rsidRDefault="006652AD">
          <w:pPr>
            <w:pStyle w:val="Verzeichnis1"/>
            <w:tabs>
              <w:tab w:val="left" w:pos="440"/>
              <w:tab w:val="right" w:leader="dot" w:pos="9062"/>
            </w:tabs>
            <w:rPr>
              <w:rFonts w:asciiTheme="minorHAnsi" w:eastAsiaTheme="minorEastAsia" w:hAnsiTheme="minorHAnsi"/>
              <w:noProof/>
              <w:color w:val="auto"/>
              <w:lang w:eastAsia="de-DE"/>
            </w:rPr>
          </w:pPr>
          <w:r w:rsidRPr="009E0258">
            <w:rPr>
              <w:color w:val="auto"/>
            </w:rPr>
            <w:fldChar w:fldCharType="begin"/>
          </w:r>
          <w:r w:rsidR="00E26180" w:rsidRPr="009E0258">
            <w:rPr>
              <w:color w:val="auto"/>
            </w:rPr>
            <w:instrText xml:space="preserve"> TOC \o "1-3" \h \z \u </w:instrText>
          </w:r>
          <w:r w:rsidRPr="009E0258">
            <w:rPr>
              <w:color w:val="auto"/>
            </w:rPr>
            <w:fldChar w:fldCharType="separate"/>
          </w:r>
          <w:hyperlink w:anchor="_Toc338021396" w:history="1">
            <w:r w:rsidR="00944DF3" w:rsidRPr="002D22BF">
              <w:rPr>
                <w:rStyle w:val="Hyperlink"/>
                <w:noProof/>
              </w:rPr>
              <w:t>1</w:t>
            </w:r>
            <w:r w:rsidR="00944DF3">
              <w:rPr>
                <w:rFonts w:asciiTheme="minorHAnsi" w:eastAsiaTheme="minorEastAsia" w:hAnsiTheme="minorHAnsi"/>
                <w:noProof/>
                <w:color w:val="auto"/>
                <w:lang w:eastAsia="de-DE"/>
              </w:rPr>
              <w:tab/>
            </w:r>
            <w:r w:rsidR="00944DF3" w:rsidRPr="002D22BF">
              <w:rPr>
                <w:rStyle w:val="Hyperlink"/>
                <w:noProof/>
              </w:rPr>
              <w:t>Konzept und Ziele</w:t>
            </w:r>
            <w:r w:rsidR="00944DF3">
              <w:rPr>
                <w:noProof/>
                <w:webHidden/>
              </w:rPr>
              <w:tab/>
            </w:r>
            <w:r>
              <w:rPr>
                <w:noProof/>
                <w:webHidden/>
              </w:rPr>
              <w:fldChar w:fldCharType="begin"/>
            </w:r>
            <w:r w:rsidR="00944DF3">
              <w:rPr>
                <w:noProof/>
                <w:webHidden/>
              </w:rPr>
              <w:instrText xml:space="preserve"> PAGEREF _Toc338021396 \h </w:instrText>
            </w:r>
            <w:r>
              <w:rPr>
                <w:noProof/>
                <w:webHidden/>
              </w:rPr>
            </w:r>
            <w:r>
              <w:rPr>
                <w:noProof/>
                <w:webHidden/>
              </w:rPr>
              <w:fldChar w:fldCharType="separate"/>
            </w:r>
            <w:r w:rsidR="0007325B">
              <w:rPr>
                <w:noProof/>
                <w:webHidden/>
              </w:rPr>
              <w:t>2</w:t>
            </w:r>
            <w:r>
              <w:rPr>
                <w:noProof/>
                <w:webHidden/>
              </w:rPr>
              <w:fldChar w:fldCharType="end"/>
            </w:r>
          </w:hyperlink>
        </w:p>
        <w:p w:rsidR="00944DF3" w:rsidRDefault="006652AD">
          <w:pPr>
            <w:pStyle w:val="Verzeichnis1"/>
            <w:tabs>
              <w:tab w:val="left" w:pos="440"/>
              <w:tab w:val="right" w:leader="dot" w:pos="9062"/>
            </w:tabs>
            <w:rPr>
              <w:rFonts w:asciiTheme="minorHAnsi" w:eastAsiaTheme="minorEastAsia" w:hAnsiTheme="minorHAnsi"/>
              <w:noProof/>
              <w:color w:val="auto"/>
              <w:lang w:eastAsia="de-DE"/>
            </w:rPr>
          </w:pPr>
          <w:hyperlink w:anchor="_Toc338021397" w:history="1">
            <w:r w:rsidR="00944DF3" w:rsidRPr="002D22BF">
              <w:rPr>
                <w:rStyle w:val="Hyperlink"/>
                <w:noProof/>
              </w:rPr>
              <w:t>2</w:t>
            </w:r>
            <w:r w:rsidR="00944DF3">
              <w:rPr>
                <w:rFonts w:asciiTheme="minorHAnsi" w:eastAsiaTheme="minorEastAsia" w:hAnsiTheme="minorHAnsi"/>
                <w:noProof/>
                <w:color w:val="auto"/>
                <w:lang w:eastAsia="de-DE"/>
              </w:rPr>
              <w:tab/>
            </w:r>
            <w:r w:rsidR="00944DF3" w:rsidRPr="002D22BF">
              <w:rPr>
                <w:rStyle w:val="Hyperlink"/>
                <w:noProof/>
              </w:rPr>
              <w:t>Lehrerversuche</w:t>
            </w:r>
            <w:r w:rsidR="00944DF3">
              <w:rPr>
                <w:noProof/>
                <w:webHidden/>
              </w:rPr>
              <w:tab/>
            </w:r>
            <w:r>
              <w:rPr>
                <w:noProof/>
                <w:webHidden/>
              </w:rPr>
              <w:fldChar w:fldCharType="begin"/>
            </w:r>
            <w:r w:rsidR="00944DF3">
              <w:rPr>
                <w:noProof/>
                <w:webHidden/>
              </w:rPr>
              <w:instrText xml:space="preserve"> PAGEREF _Toc338021397 \h </w:instrText>
            </w:r>
            <w:r>
              <w:rPr>
                <w:noProof/>
                <w:webHidden/>
              </w:rPr>
            </w:r>
            <w:r>
              <w:rPr>
                <w:noProof/>
                <w:webHidden/>
              </w:rPr>
              <w:fldChar w:fldCharType="separate"/>
            </w:r>
            <w:r w:rsidR="0007325B">
              <w:rPr>
                <w:noProof/>
                <w:webHidden/>
              </w:rPr>
              <w:t>3</w:t>
            </w:r>
            <w:r>
              <w:rPr>
                <w:noProof/>
                <w:webHidden/>
              </w:rPr>
              <w:fldChar w:fldCharType="end"/>
            </w:r>
          </w:hyperlink>
        </w:p>
        <w:p w:rsidR="00944DF3" w:rsidRDefault="006652AD">
          <w:pPr>
            <w:pStyle w:val="Verzeichnis2"/>
            <w:tabs>
              <w:tab w:val="left" w:pos="880"/>
              <w:tab w:val="right" w:leader="dot" w:pos="9062"/>
            </w:tabs>
            <w:rPr>
              <w:rFonts w:asciiTheme="minorHAnsi" w:eastAsiaTheme="minorEastAsia" w:hAnsiTheme="minorHAnsi"/>
              <w:noProof/>
              <w:color w:val="auto"/>
              <w:lang w:eastAsia="de-DE"/>
            </w:rPr>
          </w:pPr>
          <w:hyperlink w:anchor="_Toc338021398" w:history="1">
            <w:r w:rsidR="00944DF3" w:rsidRPr="002D22BF">
              <w:rPr>
                <w:rStyle w:val="Hyperlink"/>
                <w:noProof/>
              </w:rPr>
              <w:t>2.1</w:t>
            </w:r>
            <w:r w:rsidR="00944DF3">
              <w:rPr>
                <w:rFonts w:asciiTheme="minorHAnsi" w:eastAsiaTheme="minorEastAsia" w:hAnsiTheme="minorHAnsi"/>
                <w:noProof/>
                <w:color w:val="auto"/>
                <w:lang w:eastAsia="de-DE"/>
              </w:rPr>
              <w:tab/>
            </w:r>
            <w:r w:rsidR="00944DF3" w:rsidRPr="002D22BF">
              <w:rPr>
                <w:rStyle w:val="Hyperlink"/>
                <w:noProof/>
              </w:rPr>
              <w:t>V 1 – Nachweisreaktion mit DNPH</w:t>
            </w:r>
            <w:r w:rsidR="00944DF3">
              <w:rPr>
                <w:noProof/>
                <w:webHidden/>
              </w:rPr>
              <w:tab/>
            </w:r>
            <w:r>
              <w:rPr>
                <w:noProof/>
                <w:webHidden/>
              </w:rPr>
              <w:fldChar w:fldCharType="begin"/>
            </w:r>
            <w:r w:rsidR="00944DF3">
              <w:rPr>
                <w:noProof/>
                <w:webHidden/>
              </w:rPr>
              <w:instrText xml:space="preserve"> PAGEREF _Toc338021398 \h </w:instrText>
            </w:r>
            <w:r>
              <w:rPr>
                <w:noProof/>
                <w:webHidden/>
              </w:rPr>
            </w:r>
            <w:r>
              <w:rPr>
                <w:noProof/>
                <w:webHidden/>
              </w:rPr>
              <w:fldChar w:fldCharType="separate"/>
            </w:r>
            <w:r w:rsidR="0007325B">
              <w:rPr>
                <w:noProof/>
                <w:webHidden/>
              </w:rPr>
              <w:t>3</w:t>
            </w:r>
            <w:r>
              <w:rPr>
                <w:noProof/>
                <w:webHidden/>
              </w:rPr>
              <w:fldChar w:fldCharType="end"/>
            </w:r>
          </w:hyperlink>
        </w:p>
        <w:p w:rsidR="00944DF3" w:rsidRDefault="006652AD">
          <w:pPr>
            <w:pStyle w:val="Verzeichnis2"/>
            <w:tabs>
              <w:tab w:val="left" w:pos="880"/>
              <w:tab w:val="right" w:leader="dot" w:pos="9062"/>
            </w:tabs>
            <w:rPr>
              <w:rFonts w:asciiTheme="minorHAnsi" w:eastAsiaTheme="minorEastAsia" w:hAnsiTheme="minorHAnsi"/>
              <w:noProof/>
              <w:color w:val="auto"/>
              <w:lang w:eastAsia="de-DE"/>
            </w:rPr>
          </w:pPr>
          <w:hyperlink w:anchor="_Toc338021399" w:history="1">
            <w:r w:rsidR="00944DF3" w:rsidRPr="002D22BF">
              <w:rPr>
                <w:rStyle w:val="Hyperlink"/>
                <w:noProof/>
              </w:rPr>
              <w:t>2.2</w:t>
            </w:r>
            <w:r w:rsidR="00944DF3">
              <w:rPr>
                <w:rFonts w:asciiTheme="minorHAnsi" w:eastAsiaTheme="minorEastAsia" w:hAnsiTheme="minorHAnsi"/>
                <w:noProof/>
                <w:color w:val="auto"/>
                <w:lang w:eastAsia="de-DE"/>
              </w:rPr>
              <w:tab/>
            </w:r>
            <w:r w:rsidR="00944DF3" w:rsidRPr="002D22BF">
              <w:rPr>
                <w:rStyle w:val="Hyperlink"/>
                <w:noProof/>
              </w:rPr>
              <w:t>V 2 – Synthese von Aceton</w:t>
            </w:r>
            <w:r w:rsidR="00944DF3">
              <w:rPr>
                <w:noProof/>
                <w:webHidden/>
              </w:rPr>
              <w:tab/>
            </w:r>
            <w:r>
              <w:rPr>
                <w:noProof/>
                <w:webHidden/>
              </w:rPr>
              <w:fldChar w:fldCharType="begin"/>
            </w:r>
            <w:r w:rsidR="00944DF3">
              <w:rPr>
                <w:noProof/>
                <w:webHidden/>
              </w:rPr>
              <w:instrText xml:space="preserve"> PAGEREF _Toc338021399 \h </w:instrText>
            </w:r>
            <w:r>
              <w:rPr>
                <w:noProof/>
                <w:webHidden/>
              </w:rPr>
            </w:r>
            <w:r>
              <w:rPr>
                <w:noProof/>
                <w:webHidden/>
              </w:rPr>
              <w:fldChar w:fldCharType="separate"/>
            </w:r>
            <w:r w:rsidR="0007325B">
              <w:rPr>
                <w:noProof/>
                <w:webHidden/>
              </w:rPr>
              <w:t>5</w:t>
            </w:r>
            <w:r>
              <w:rPr>
                <w:noProof/>
                <w:webHidden/>
              </w:rPr>
              <w:fldChar w:fldCharType="end"/>
            </w:r>
          </w:hyperlink>
        </w:p>
        <w:p w:rsidR="00944DF3" w:rsidRDefault="006652AD">
          <w:pPr>
            <w:pStyle w:val="Verzeichnis1"/>
            <w:tabs>
              <w:tab w:val="left" w:pos="440"/>
              <w:tab w:val="right" w:leader="dot" w:pos="9062"/>
            </w:tabs>
            <w:rPr>
              <w:rFonts w:asciiTheme="minorHAnsi" w:eastAsiaTheme="minorEastAsia" w:hAnsiTheme="minorHAnsi"/>
              <w:noProof/>
              <w:color w:val="auto"/>
              <w:lang w:eastAsia="de-DE"/>
            </w:rPr>
          </w:pPr>
          <w:hyperlink w:anchor="_Toc338021400" w:history="1">
            <w:r w:rsidR="00944DF3" w:rsidRPr="002D22BF">
              <w:rPr>
                <w:rStyle w:val="Hyperlink"/>
                <w:noProof/>
              </w:rPr>
              <w:t>3</w:t>
            </w:r>
            <w:r w:rsidR="00944DF3">
              <w:rPr>
                <w:rFonts w:asciiTheme="minorHAnsi" w:eastAsiaTheme="minorEastAsia" w:hAnsiTheme="minorHAnsi"/>
                <w:noProof/>
                <w:color w:val="auto"/>
                <w:lang w:eastAsia="de-DE"/>
              </w:rPr>
              <w:tab/>
            </w:r>
            <w:r w:rsidR="00944DF3" w:rsidRPr="002D22BF">
              <w:rPr>
                <w:rStyle w:val="Hyperlink"/>
                <w:noProof/>
              </w:rPr>
              <w:t>Schülerversuche</w:t>
            </w:r>
            <w:r w:rsidR="00944DF3">
              <w:rPr>
                <w:noProof/>
                <w:webHidden/>
              </w:rPr>
              <w:tab/>
            </w:r>
            <w:r>
              <w:rPr>
                <w:noProof/>
                <w:webHidden/>
              </w:rPr>
              <w:fldChar w:fldCharType="begin"/>
            </w:r>
            <w:r w:rsidR="00944DF3">
              <w:rPr>
                <w:noProof/>
                <w:webHidden/>
              </w:rPr>
              <w:instrText xml:space="preserve"> PAGEREF _Toc338021400 \h </w:instrText>
            </w:r>
            <w:r>
              <w:rPr>
                <w:noProof/>
                <w:webHidden/>
              </w:rPr>
            </w:r>
            <w:r>
              <w:rPr>
                <w:noProof/>
                <w:webHidden/>
              </w:rPr>
              <w:fldChar w:fldCharType="separate"/>
            </w:r>
            <w:r w:rsidR="0007325B">
              <w:rPr>
                <w:noProof/>
                <w:webHidden/>
              </w:rPr>
              <w:t>7</w:t>
            </w:r>
            <w:r>
              <w:rPr>
                <w:noProof/>
                <w:webHidden/>
              </w:rPr>
              <w:fldChar w:fldCharType="end"/>
            </w:r>
          </w:hyperlink>
        </w:p>
        <w:p w:rsidR="00944DF3" w:rsidRDefault="006652AD">
          <w:pPr>
            <w:pStyle w:val="Verzeichnis2"/>
            <w:tabs>
              <w:tab w:val="left" w:pos="880"/>
              <w:tab w:val="right" w:leader="dot" w:pos="9062"/>
            </w:tabs>
            <w:rPr>
              <w:rFonts w:asciiTheme="minorHAnsi" w:eastAsiaTheme="minorEastAsia" w:hAnsiTheme="minorHAnsi"/>
              <w:noProof/>
              <w:color w:val="auto"/>
              <w:lang w:eastAsia="de-DE"/>
            </w:rPr>
          </w:pPr>
          <w:hyperlink w:anchor="_Toc338021401" w:history="1">
            <w:r w:rsidR="00944DF3" w:rsidRPr="002D22BF">
              <w:rPr>
                <w:rStyle w:val="Hyperlink"/>
                <w:noProof/>
              </w:rPr>
              <w:t>3.1</w:t>
            </w:r>
            <w:r w:rsidR="00944DF3">
              <w:rPr>
                <w:rFonts w:asciiTheme="minorHAnsi" w:eastAsiaTheme="minorEastAsia" w:hAnsiTheme="minorHAnsi"/>
                <w:noProof/>
                <w:color w:val="auto"/>
                <w:lang w:eastAsia="de-DE"/>
              </w:rPr>
              <w:tab/>
            </w:r>
            <w:r w:rsidR="00944DF3" w:rsidRPr="002D22BF">
              <w:rPr>
                <w:rStyle w:val="Hyperlink"/>
                <w:noProof/>
              </w:rPr>
              <w:t>V 3 – Styroporkleber</w:t>
            </w:r>
            <w:r w:rsidR="00944DF3">
              <w:rPr>
                <w:noProof/>
                <w:webHidden/>
              </w:rPr>
              <w:tab/>
            </w:r>
            <w:r>
              <w:rPr>
                <w:noProof/>
                <w:webHidden/>
              </w:rPr>
              <w:fldChar w:fldCharType="begin"/>
            </w:r>
            <w:r w:rsidR="00944DF3">
              <w:rPr>
                <w:noProof/>
                <w:webHidden/>
              </w:rPr>
              <w:instrText xml:space="preserve"> PAGEREF _Toc338021401 \h </w:instrText>
            </w:r>
            <w:r>
              <w:rPr>
                <w:noProof/>
                <w:webHidden/>
              </w:rPr>
            </w:r>
            <w:r>
              <w:rPr>
                <w:noProof/>
                <w:webHidden/>
              </w:rPr>
              <w:fldChar w:fldCharType="separate"/>
            </w:r>
            <w:r w:rsidR="0007325B">
              <w:rPr>
                <w:noProof/>
                <w:webHidden/>
              </w:rPr>
              <w:t>7</w:t>
            </w:r>
            <w:r>
              <w:rPr>
                <w:noProof/>
                <w:webHidden/>
              </w:rPr>
              <w:fldChar w:fldCharType="end"/>
            </w:r>
          </w:hyperlink>
        </w:p>
        <w:p w:rsidR="00944DF3" w:rsidRDefault="006652AD">
          <w:pPr>
            <w:pStyle w:val="Verzeichnis2"/>
            <w:tabs>
              <w:tab w:val="left" w:pos="880"/>
              <w:tab w:val="right" w:leader="dot" w:pos="9062"/>
            </w:tabs>
            <w:rPr>
              <w:rFonts w:asciiTheme="minorHAnsi" w:eastAsiaTheme="minorEastAsia" w:hAnsiTheme="minorHAnsi"/>
              <w:noProof/>
              <w:color w:val="auto"/>
              <w:lang w:eastAsia="de-DE"/>
            </w:rPr>
          </w:pPr>
          <w:hyperlink w:anchor="_Toc338021402" w:history="1">
            <w:r w:rsidR="00944DF3" w:rsidRPr="002D22BF">
              <w:rPr>
                <w:rStyle w:val="Hyperlink"/>
                <w:noProof/>
              </w:rPr>
              <w:t>3.2</w:t>
            </w:r>
            <w:r w:rsidR="00944DF3">
              <w:rPr>
                <w:rFonts w:asciiTheme="minorHAnsi" w:eastAsiaTheme="minorEastAsia" w:hAnsiTheme="minorHAnsi"/>
                <w:noProof/>
                <w:color w:val="auto"/>
                <w:lang w:eastAsia="de-DE"/>
              </w:rPr>
              <w:tab/>
            </w:r>
            <w:r w:rsidR="00944DF3" w:rsidRPr="002D22BF">
              <w:rPr>
                <w:rStyle w:val="Hyperlink"/>
                <w:noProof/>
              </w:rPr>
              <w:t>V 4 – Reaktionen der Ketone</w:t>
            </w:r>
            <w:r w:rsidR="00944DF3">
              <w:rPr>
                <w:noProof/>
                <w:webHidden/>
              </w:rPr>
              <w:tab/>
            </w:r>
            <w:r>
              <w:rPr>
                <w:noProof/>
                <w:webHidden/>
              </w:rPr>
              <w:fldChar w:fldCharType="begin"/>
            </w:r>
            <w:r w:rsidR="00944DF3">
              <w:rPr>
                <w:noProof/>
                <w:webHidden/>
              </w:rPr>
              <w:instrText xml:space="preserve"> PAGEREF _Toc338021402 \h </w:instrText>
            </w:r>
            <w:r>
              <w:rPr>
                <w:noProof/>
                <w:webHidden/>
              </w:rPr>
            </w:r>
            <w:r>
              <w:rPr>
                <w:noProof/>
                <w:webHidden/>
              </w:rPr>
              <w:fldChar w:fldCharType="separate"/>
            </w:r>
            <w:r w:rsidR="0007325B">
              <w:rPr>
                <w:noProof/>
                <w:webHidden/>
              </w:rPr>
              <w:t>8</w:t>
            </w:r>
            <w:r>
              <w:rPr>
                <w:noProof/>
                <w:webHidden/>
              </w:rPr>
              <w:fldChar w:fldCharType="end"/>
            </w:r>
          </w:hyperlink>
        </w:p>
        <w:p w:rsidR="00944DF3" w:rsidRDefault="006652AD">
          <w:pPr>
            <w:pStyle w:val="Verzeichnis1"/>
            <w:tabs>
              <w:tab w:val="left" w:pos="440"/>
              <w:tab w:val="right" w:leader="dot" w:pos="9062"/>
            </w:tabs>
            <w:rPr>
              <w:rFonts w:asciiTheme="minorHAnsi" w:eastAsiaTheme="minorEastAsia" w:hAnsiTheme="minorHAnsi"/>
              <w:noProof/>
              <w:color w:val="auto"/>
              <w:lang w:eastAsia="de-DE"/>
            </w:rPr>
          </w:pPr>
          <w:hyperlink w:anchor="_Toc338021403" w:history="1">
            <w:r w:rsidR="00944DF3" w:rsidRPr="002D22BF">
              <w:rPr>
                <w:rStyle w:val="Hyperlink"/>
                <w:noProof/>
              </w:rPr>
              <w:t>4</w:t>
            </w:r>
            <w:r w:rsidR="00944DF3">
              <w:rPr>
                <w:rFonts w:asciiTheme="minorHAnsi" w:eastAsiaTheme="minorEastAsia" w:hAnsiTheme="minorHAnsi"/>
                <w:noProof/>
                <w:color w:val="auto"/>
                <w:lang w:eastAsia="de-DE"/>
              </w:rPr>
              <w:tab/>
            </w:r>
            <w:r w:rsidR="00944DF3" w:rsidRPr="002D22BF">
              <w:rPr>
                <w:rStyle w:val="Hyperlink"/>
                <w:noProof/>
              </w:rPr>
              <w:t>Reflexion des Arbeitsblattes</w:t>
            </w:r>
            <w:r w:rsidR="00944DF3">
              <w:rPr>
                <w:noProof/>
                <w:webHidden/>
              </w:rPr>
              <w:tab/>
            </w:r>
            <w:r>
              <w:rPr>
                <w:noProof/>
                <w:webHidden/>
              </w:rPr>
              <w:fldChar w:fldCharType="begin"/>
            </w:r>
            <w:r w:rsidR="00944DF3">
              <w:rPr>
                <w:noProof/>
                <w:webHidden/>
              </w:rPr>
              <w:instrText xml:space="preserve"> PAGEREF _Toc338021403 \h </w:instrText>
            </w:r>
            <w:r>
              <w:rPr>
                <w:noProof/>
                <w:webHidden/>
              </w:rPr>
            </w:r>
            <w:r>
              <w:rPr>
                <w:noProof/>
                <w:webHidden/>
              </w:rPr>
              <w:fldChar w:fldCharType="separate"/>
            </w:r>
            <w:r w:rsidR="0007325B">
              <w:rPr>
                <w:noProof/>
                <w:webHidden/>
              </w:rPr>
              <w:t>10</w:t>
            </w:r>
            <w:r>
              <w:rPr>
                <w:noProof/>
                <w:webHidden/>
              </w:rPr>
              <w:fldChar w:fldCharType="end"/>
            </w:r>
          </w:hyperlink>
        </w:p>
        <w:p w:rsidR="00944DF3" w:rsidRDefault="006652AD">
          <w:pPr>
            <w:pStyle w:val="Verzeichnis2"/>
            <w:tabs>
              <w:tab w:val="left" w:pos="880"/>
              <w:tab w:val="right" w:leader="dot" w:pos="9062"/>
            </w:tabs>
            <w:rPr>
              <w:rFonts w:asciiTheme="minorHAnsi" w:eastAsiaTheme="minorEastAsia" w:hAnsiTheme="minorHAnsi"/>
              <w:noProof/>
              <w:color w:val="auto"/>
              <w:lang w:eastAsia="de-DE"/>
            </w:rPr>
          </w:pPr>
          <w:hyperlink w:anchor="_Toc338021404" w:history="1">
            <w:r w:rsidR="00944DF3" w:rsidRPr="002D22BF">
              <w:rPr>
                <w:rStyle w:val="Hyperlink"/>
                <w:noProof/>
              </w:rPr>
              <w:t>4.1</w:t>
            </w:r>
            <w:r w:rsidR="00944DF3">
              <w:rPr>
                <w:rFonts w:asciiTheme="minorHAnsi" w:eastAsiaTheme="minorEastAsia" w:hAnsiTheme="minorHAnsi"/>
                <w:noProof/>
                <w:color w:val="auto"/>
                <w:lang w:eastAsia="de-DE"/>
              </w:rPr>
              <w:tab/>
            </w:r>
            <w:r w:rsidR="00944DF3" w:rsidRPr="002D22BF">
              <w:rPr>
                <w:rStyle w:val="Hyperlink"/>
                <w:noProof/>
              </w:rPr>
              <w:t>Erwartungshorizont (Kerncurriculum)</w:t>
            </w:r>
            <w:r w:rsidR="00944DF3">
              <w:rPr>
                <w:noProof/>
                <w:webHidden/>
              </w:rPr>
              <w:tab/>
            </w:r>
            <w:r>
              <w:rPr>
                <w:noProof/>
                <w:webHidden/>
              </w:rPr>
              <w:fldChar w:fldCharType="begin"/>
            </w:r>
            <w:r w:rsidR="00944DF3">
              <w:rPr>
                <w:noProof/>
                <w:webHidden/>
              </w:rPr>
              <w:instrText xml:space="preserve"> PAGEREF _Toc338021404 \h </w:instrText>
            </w:r>
            <w:r>
              <w:rPr>
                <w:noProof/>
                <w:webHidden/>
              </w:rPr>
            </w:r>
            <w:r>
              <w:rPr>
                <w:noProof/>
                <w:webHidden/>
              </w:rPr>
              <w:fldChar w:fldCharType="separate"/>
            </w:r>
            <w:r w:rsidR="0007325B">
              <w:rPr>
                <w:noProof/>
                <w:webHidden/>
              </w:rPr>
              <w:t>10</w:t>
            </w:r>
            <w:r>
              <w:rPr>
                <w:noProof/>
                <w:webHidden/>
              </w:rPr>
              <w:fldChar w:fldCharType="end"/>
            </w:r>
          </w:hyperlink>
        </w:p>
        <w:p w:rsidR="00944DF3" w:rsidRDefault="006652AD">
          <w:pPr>
            <w:pStyle w:val="Verzeichnis2"/>
            <w:tabs>
              <w:tab w:val="left" w:pos="880"/>
              <w:tab w:val="right" w:leader="dot" w:pos="9062"/>
            </w:tabs>
            <w:rPr>
              <w:rFonts w:asciiTheme="minorHAnsi" w:eastAsiaTheme="minorEastAsia" w:hAnsiTheme="minorHAnsi"/>
              <w:noProof/>
              <w:color w:val="auto"/>
              <w:lang w:eastAsia="de-DE"/>
            </w:rPr>
          </w:pPr>
          <w:hyperlink w:anchor="_Toc338021405" w:history="1">
            <w:r w:rsidR="00944DF3" w:rsidRPr="002D22BF">
              <w:rPr>
                <w:rStyle w:val="Hyperlink"/>
                <w:noProof/>
              </w:rPr>
              <w:t>4.2</w:t>
            </w:r>
            <w:r w:rsidR="00944DF3">
              <w:rPr>
                <w:rFonts w:asciiTheme="minorHAnsi" w:eastAsiaTheme="minorEastAsia" w:hAnsiTheme="minorHAnsi"/>
                <w:noProof/>
                <w:color w:val="auto"/>
                <w:lang w:eastAsia="de-DE"/>
              </w:rPr>
              <w:tab/>
            </w:r>
            <w:r w:rsidR="00944DF3" w:rsidRPr="002D22BF">
              <w:rPr>
                <w:rStyle w:val="Hyperlink"/>
                <w:noProof/>
              </w:rPr>
              <w:t>Erwartungshorizont (Inhaltlich)</w:t>
            </w:r>
            <w:r w:rsidR="00944DF3">
              <w:rPr>
                <w:noProof/>
                <w:webHidden/>
              </w:rPr>
              <w:tab/>
            </w:r>
            <w:r>
              <w:rPr>
                <w:noProof/>
                <w:webHidden/>
              </w:rPr>
              <w:fldChar w:fldCharType="begin"/>
            </w:r>
            <w:r w:rsidR="00944DF3">
              <w:rPr>
                <w:noProof/>
                <w:webHidden/>
              </w:rPr>
              <w:instrText xml:space="preserve"> PAGEREF _Toc338021405 \h </w:instrText>
            </w:r>
            <w:r>
              <w:rPr>
                <w:noProof/>
                <w:webHidden/>
              </w:rPr>
            </w:r>
            <w:r>
              <w:rPr>
                <w:noProof/>
                <w:webHidden/>
              </w:rPr>
              <w:fldChar w:fldCharType="separate"/>
            </w:r>
            <w:r w:rsidR="0007325B">
              <w:rPr>
                <w:noProof/>
                <w:webHidden/>
              </w:rPr>
              <w:t>10</w:t>
            </w:r>
            <w:r>
              <w:rPr>
                <w:noProof/>
                <w:webHidden/>
              </w:rPr>
              <w:fldChar w:fldCharType="end"/>
            </w:r>
          </w:hyperlink>
        </w:p>
        <w:p w:rsidR="00944DF3" w:rsidRDefault="006652AD">
          <w:pPr>
            <w:pStyle w:val="Verzeichnis1"/>
            <w:tabs>
              <w:tab w:val="left" w:pos="440"/>
              <w:tab w:val="right" w:leader="dot" w:pos="9062"/>
            </w:tabs>
            <w:rPr>
              <w:rFonts w:asciiTheme="minorHAnsi" w:eastAsiaTheme="minorEastAsia" w:hAnsiTheme="minorHAnsi"/>
              <w:noProof/>
              <w:color w:val="auto"/>
              <w:lang w:eastAsia="de-DE"/>
            </w:rPr>
          </w:pPr>
          <w:hyperlink w:anchor="_Toc338021406" w:history="1">
            <w:r w:rsidR="00944DF3" w:rsidRPr="002D22BF">
              <w:rPr>
                <w:rStyle w:val="Hyperlink"/>
                <w:noProof/>
              </w:rPr>
              <w:t>5</w:t>
            </w:r>
            <w:r w:rsidR="00944DF3">
              <w:rPr>
                <w:rFonts w:asciiTheme="minorHAnsi" w:eastAsiaTheme="minorEastAsia" w:hAnsiTheme="minorHAnsi"/>
                <w:noProof/>
                <w:color w:val="auto"/>
                <w:lang w:eastAsia="de-DE"/>
              </w:rPr>
              <w:tab/>
            </w:r>
            <w:r w:rsidR="00944DF3" w:rsidRPr="002D22BF">
              <w:rPr>
                <w:rStyle w:val="Hyperlink"/>
                <w:noProof/>
              </w:rPr>
              <w:t>Literaturverzeichnis</w:t>
            </w:r>
            <w:r w:rsidR="00944DF3">
              <w:rPr>
                <w:noProof/>
                <w:webHidden/>
              </w:rPr>
              <w:tab/>
            </w:r>
            <w:r>
              <w:rPr>
                <w:noProof/>
                <w:webHidden/>
              </w:rPr>
              <w:fldChar w:fldCharType="begin"/>
            </w:r>
            <w:r w:rsidR="00944DF3">
              <w:rPr>
                <w:noProof/>
                <w:webHidden/>
              </w:rPr>
              <w:instrText xml:space="preserve"> PAGEREF _Toc338021406 \h </w:instrText>
            </w:r>
            <w:r>
              <w:rPr>
                <w:noProof/>
                <w:webHidden/>
              </w:rPr>
            </w:r>
            <w:r>
              <w:rPr>
                <w:noProof/>
                <w:webHidden/>
              </w:rPr>
              <w:fldChar w:fldCharType="separate"/>
            </w:r>
            <w:r w:rsidR="0007325B">
              <w:rPr>
                <w:noProof/>
                <w:webHidden/>
              </w:rPr>
              <w:t>11</w:t>
            </w:r>
            <w:r>
              <w:rPr>
                <w:noProof/>
                <w:webHidden/>
              </w:rPr>
              <w:fldChar w:fldCharType="end"/>
            </w:r>
          </w:hyperlink>
        </w:p>
        <w:p w:rsidR="00E26180" w:rsidRPr="009E0258" w:rsidRDefault="006652AD">
          <w:pPr>
            <w:rPr>
              <w:color w:val="auto"/>
            </w:rPr>
          </w:pPr>
          <w:r w:rsidRPr="009E0258">
            <w:rPr>
              <w:color w:val="auto"/>
            </w:rPr>
            <w:fldChar w:fldCharType="end"/>
          </w:r>
        </w:p>
      </w:sdtContent>
    </w:sdt>
    <w:p w:rsidR="00E26180" w:rsidRPr="009E0258" w:rsidRDefault="00E26180" w:rsidP="00E26180">
      <w:pPr>
        <w:rPr>
          <w:color w:val="auto"/>
        </w:rPr>
      </w:pPr>
    </w:p>
    <w:p w:rsidR="00E26180" w:rsidRPr="009E0258" w:rsidRDefault="00E26180" w:rsidP="00E26180">
      <w:pPr>
        <w:rPr>
          <w:color w:val="auto"/>
        </w:rPr>
      </w:pPr>
    </w:p>
    <w:p w:rsidR="00E26180" w:rsidRPr="009E0258" w:rsidRDefault="00E26180" w:rsidP="00E26180">
      <w:pPr>
        <w:rPr>
          <w:color w:val="auto"/>
        </w:rPr>
      </w:pPr>
      <w:r w:rsidRPr="009E0258">
        <w:rPr>
          <w:color w:val="auto"/>
        </w:rPr>
        <w:br w:type="page"/>
      </w:r>
    </w:p>
    <w:p w:rsidR="0086227B" w:rsidRPr="009E0258" w:rsidRDefault="00FA12B5" w:rsidP="00954DC8">
      <w:pPr>
        <w:pStyle w:val="berschrift1"/>
        <w:rPr>
          <w:color w:val="auto"/>
        </w:rPr>
      </w:pPr>
      <w:bookmarkStart w:id="0" w:name="_Toc338021396"/>
      <w:r w:rsidRPr="009E0258">
        <w:rPr>
          <w:color w:val="auto"/>
        </w:rPr>
        <w:lastRenderedPageBreak/>
        <w:t>Konzept und Ziele</w:t>
      </w:r>
      <w:bookmarkEnd w:id="0"/>
    </w:p>
    <w:p w:rsidR="00DF4265" w:rsidRDefault="00677B17" w:rsidP="00A83225">
      <w:r>
        <w:t xml:space="preserve">Im alltäglichen Leben </w:t>
      </w:r>
      <w:r w:rsidR="00A83225">
        <w:t>kommen</w:t>
      </w:r>
      <w:r>
        <w:t xml:space="preserve"> die meisten SuS </w:t>
      </w:r>
      <w:r w:rsidR="00A83225">
        <w:t>nicht mit Ketonen in Kontakt</w:t>
      </w:r>
      <w:r>
        <w:t>. Bis vor kurzem wurden Aceton und seine Strukturverwandten noch in Nagellackentferner und Farben und L</w:t>
      </w:r>
      <w:r>
        <w:t>a</w:t>
      </w:r>
      <w:r>
        <w:t xml:space="preserve">cken als Lösungsmittel verwandt. </w:t>
      </w:r>
    </w:p>
    <w:p w:rsidR="00DF4265" w:rsidRDefault="009C57EE" w:rsidP="00A83225">
      <w:r>
        <w:t>Zum jetzigen Zeitpunkt finden Sie nur noch in der technischen Produktion</w:t>
      </w:r>
      <w:r w:rsidR="00F17938">
        <w:t>, zum Beispiel in der Klebstoff- und Lackherstellung</w:t>
      </w:r>
      <w:r>
        <w:t xml:space="preserve"> einen Verwendungszweck. </w:t>
      </w:r>
      <w:r w:rsidR="00DF4265">
        <w:t>In</w:t>
      </w:r>
      <w:r w:rsidR="00DF4265">
        <w:t>s</w:t>
      </w:r>
      <w:r w:rsidR="00DF4265">
        <w:t>besondere Klebstoff sollte den SuS seit dem Kindergarten bekannt sein, wodurch ein Alltagsb</w:t>
      </w:r>
      <w:r w:rsidR="00DF4265">
        <w:t>e</w:t>
      </w:r>
      <w:r w:rsidR="00DF4265">
        <w:t xml:space="preserve">zug hergestellt werden kann. </w:t>
      </w:r>
    </w:p>
    <w:p w:rsidR="009A54DF" w:rsidRDefault="009C57EE" w:rsidP="00A83225">
      <w:r>
        <w:t xml:space="preserve">Um den guten Lösungsmittelcharakter </w:t>
      </w:r>
      <w:r w:rsidR="00970F24">
        <w:t>zu entdecken, leitet Versuch 3 die SuS an, wie Aceton Unme</w:t>
      </w:r>
      <w:r w:rsidR="00970F24">
        <w:t>n</w:t>
      </w:r>
      <w:r w:rsidR="00970F24">
        <w:t>gen an Styropor zu einem weißen Kleber lösen kann. Der Kleber</w:t>
      </w:r>
      <w:r w:rsidR="00B50C96">
        <w:t xml:space="preserve"> kann wie jeder andere verwe</w:t>
      </w:r>
      <w:r w:rsidR="00B50C96">
        <w:t>n</w:t>
      </w:r>
      <w:r w:rsidR="00B50C96">
        <w:t xml:space="preserve">det werden und steht UHU, Pritt und Co in nichts nach. </w:t>
      </w:r>
    </w:p>
    <w:p w:rsidR="00B50C96" w:rsidRDefault="00B50C96" w:rsidP="00A83225">
      <w:r>
        <w:t xml:space="preserve">Zum Thema Ketone gehört sicherlich </w:t>
      </w:r>
      <w:r w:rsidR="00FC6A3F">
        <w:t xml:space="preserve">auch </w:t>
      </w:r>
      <w:r>
        <w:t>eine Darstellung</w:t>
      </w:r>
      <w:r w:rsidR="007B5C6D">
        <w:t xml:space="preserve"> einer solchen Verbindung. </w:t>
      </w:r>
      <w:r w:rsidR="00FC6A3F">
        <w:t>Versuch 2 beschreibt die Oxidation des sekundären Alkohols Propan-2-ol zu Aceton,</w:t>
      </w:r>
      <w:r w:rsidR="008530D1">
        <w:t xml:space="preserve"> wobei auf die erbgu</w:t>
      </w:r>
      <w:r w:rsidR="008530D1">
        <w:t>t</w:t>
      </w:r>
      <w:r w:rsidR="008530D1">
        <w:t xml:space="preserve">schädigenden Chromate </w:t>
      </w:r>
      <w:r w:rsidR="00741D7C">
        <w:t xml:space="preserve">natürlich </w:t>
      </w:r>
      <w:r w:rsidR="008530D1">
        <w:t>verzichtet wurde, was die Synthese allerdings nicht einfacher macht.</w:t>
      </w:r>
    </w:p>
    <w:p w:rsidR="00741D7C" w:rsidRDefault="00741D7C" w:rsidP="00A83225">
      <w:r>
        <w:t>Um</w:t>
      </w:r>
      <w:r w:rsidR="00F17938">
        <w:t xml:space="preserve"> das Produkt der Acetonsynthese</w:t>
      </w:r>
      <w:r w:rsidR="00044430">
        <w:t xml:space="preserve"> sowie andere Ketone</w:t>
      </w:r>
      <w:r w:rsidR="00461B17">
        <w:t xml:space="preserve"> nachzuw</w:t>
      </w:r>
      <w:r w:rsidR="00044430">
        <w:t xml:space="preserve">eisen, wird in Versuch 1 ein Nachweisreagenz hergestellt, das die </w:t>
      </w:r>
      <w:r w:rsidR="00E11325">
        <w:t xml:space="preserve">Carbonylgruppe identifiziert. </w:t>
      </w:r>
      <w:r w:rsidR="00461B17">
        <w:t>Eine weitere Unterscheidung zwischen Aldehyden und Ketonen wird an der Stelle allerdings nicht beschrieben, sie ist im Pr</w:t>
      </w:r>
      <w:r w:rsidR="00461B17">
        <w:t>o</w:t>
      </w:r>
      <w:r w:rsidR="00461B17">
        <w:t xml:space="preserve">tokoll zu Aldehyden zu finden. </w:t>
      </w:r>
    </w:p>
    <w:p w:rsidR="007958DC" w:rsidRDefault="007958DC" w:rsidP="00A83225">
      <w:r>
        <w:t>Da Ketone im Allgemeinen nicht so reaktionsfreudig, wie zum Beispiel ihre nahen Verwandten</w:t>
      </w:r>
      <w:r w:rsidR="00F17938">
        <w:t xml:space="preserve"> </w:t>
      </w:r>
      <w:r>
        <w:t>die Aldehyde</w:t>
      </w:r>
      <w:r w:rsidR="00042073">
        <w:t xml:space="preserve"> sind, ist es schwierig</w:t>
      </w:r>
      <w:r w:rsidR="00F17938">
        <w:t>,</w:t>
      </w:r>
      <w:r w:rsidR="00042073">
        <w:t xml:space="preserve"> eine (nützliche) Reaktion mit Ketonen zu finden.</w:t>
      </w:r>
      <w:r w:rsidR="0057092A">
        <w:t xml:space="preserve"> Eine Rea</w:t>
      </w:r>
      <w:r w:rsidR="0057092A">
        <w:t>k</w:t>
      </w:r>
      <w:r w:rsidR="0057092A">
        <w:t>tion, die zumindest im Labor einen hohen Stellenwert einnimmt, ist die Addition von Na</w:t>
      </w:r>
      <w:r w:rsidR="008324AD">
        <w:t>tr</w:t>
      </w:r>
      <w:r w:rsidR="0057092A">
        <w:t>iu</w:t>
      </w:r>
      <w:r w:rsidR="0057092A">
        <w:t>m</w:t>
      </w:r>
      <w:r w:rsidR="0057092A">
        <w:t>hydrogensulfit an Ketone</w:t>
      </w:r>
      <w:r w:rsidR="008324AD">
        <w:t>, die zum Aufreinigen und zum Identifizieren von Ketonen dient, da der entstehende Feststoff scharfe Schmelztemperaturen  aufweist, die in allen gängigen Werken für sämtliche Ketone tabelliert sind.</w:t>
      </w:r>
    </w:p>
    <w:p w:rsidR="00293082" w:rsidRPr="009E0258" w:rsidRDefault="00293082">
      <w:pPr>
        <w:spacing w:line="276" w:lineRule="auto"/>
        <w:jc w:val="left"/>
        <w:rPr>
          <w:color w:val="auto"/>
        </w:rPr>
      </w:pPr>
      <w:r w:rsidRPr="009E0258">
        <w:rPr>
          <w:color w:val="auto"/>
        </w:rPr>
        <w:br w:type="page"/>
      </w:r>
    </w:p>
    <w:p w:rsidR="00667F13" w:rsidRPr="009E0258" w:rsidRDefault="00977ED8" w:rsidP="00667F13">
      <w:pPr>
        <w:pStyle w:val="berschrift1"/>
        <w:rPr>
          <w:color w:val="auto"/>
        </w:rPr>
      </w:pPr>
      <w:bookmarkStart w:id="1" w:name="_Toc338021397"/>
      <w:r w:rsidRPr="009E0258">
        <w:rPr>
          <w:color w:val="auto"/>
        </w:rPr>
        <w:lastRenderedPageBreak/>
        <w:t>Lehrer</w:t>
      </w:r>
      <w:r w:rsidR="00A0582F" w:rsidRPr="009E0258">
        <w:rPr>
          <w:color w:val="auto"/>
        </w:rPr>
        <w:t>versuche</w:t>
      </w:r>
      <w:bookmarkEnd w:id="1"/>
    </w:p>
    <w:p w:rsidR="00F41732" w:rsidRPr="009E0258" w:rsidRDefault="006652AD" w:rsidP="00F41732">
      <w:pPr>
        <w:pStyle w:val="berschrift2"/>
        <w:rPr>
          <w:color w:val="auto"/>
        </w:rPr>
      </w:pPr>
      <w:bookmarkStart w:id="2" w:name="_Toc338021398"/>
      <w:r>
        <w:rPr>
          <w:noProof/>
          <w:color w:val="auto"/>
          <w:lang w:eastAsia="de-DE"/>
        </w:rPr>
        <w:pict>
          <v:shape id="Text Box 135" o:spid="_x0000_s1027" type="#_x0000_t202" style="position:absolute;left:0;text-align:left;margin-left:-.5pt;margin-top:33.3pt;width:462.45pt;height:100.45pt;z-index:251789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" fillcolor="white [3201]" strokecolor="#4bacc6 [3208]" strokeweight="1pt">
            <v:stroke dashstyle="dash"/>
            <v:shadow color="#868686"/>
            <v:textbox>
              <w:txbxContent>
                <w:p w:rsidR="00330609" w:rsidRPr="009E0258" w:rsidRDefault="00330609" w:rsidP="00F41732">
                  <w:pPr>
                    <w:rPr>
                      <w:color w:val="auto"/>
                    </w:rPr>
                  </w:pPr>
                  <w:r>
                    <w:rPr>
                      <w:color w:val="auto"/>
                    </w:rPr>
                    <w:t>Ketone können anhand ihrer Carbonylgruppe nachgewiesen werden. Der Nachweis ist schnell und einfach, allerdings erfordert die Herstellung des Nachweisreagenz einiges Geschick. Da sich die Ketone ihre Carbonylgruppe mit den Aldehyden teilen, werden durch dieses Reagenz auch Aldehyde nachgewiesen. Wann immer auch noch ein Aldehyd in Frage kommt, muss also noch ein entsprechender Aldehydnachweis durchgeführt werden.</w:t>
                  </w:r>
                </w:p>
              </w:txbxContent>
            </v:textbox>
            <w10:wrap type="square"/>
          </v:shape>
        </w:pict>
      </w:r>
      <w:r w:rsidR="004400E9" w:rsidRPr="009E0258">
        <w:rPr>
          <w:color w:val="auto"/>
        </w:rPr>
        <w:t xml:space="preserve">V 1 – </w:t>
      </w:r>
      <w:r w:rsidR="00C86B0C">
        <w:rPr>
          <w:color w:val="auto"/>
        </w:rPr>
        <w:t>Nachweisreaktion</w:t>
      </w:r>
      <w:r w:rsidR="00111B97">
        <w:rPr>
          <w:color w:val="auto"/>
        </w:rPr>
        <w:t xml:space="preserve"> mit DNPH</w:t>
      </w:r>
      <w:bookmarkEnd w:id="2"/>
    </w:p>
    <w:p w:rsidR="002833F8" w:rsidRDefault="007E13B4" w:rsidP="0044485D">
      <w:pPr>
        <w:tabs>
          <w:tab w:val="left" w:pos="1701"/>
          <w:tab w:val="left" w:pos="1985"/>
        </w:tabs>
        <w:ind w:left="1980" w:hanging="1980"/>
        <w:rPr>
          <w:color w:val="auto"/>
        </w:rPr>
      </w:pPr>
      <w:r>
        <w:rPr>
          <w:noProof/>
          <w:color w:val="auto"/>
          <w:sz w:val="20"/>
          <w:lang w:eastAsia="ja-JP"/>
        </w:rPr>
        <w:drawing>
          <wp:anchor distT="0" distB="0" distL="114300" distR="114300" simplePos="0" relativeHeight="251816960" behindDoc="0" locked="0" layoutInCell="1" allowOverlap="1">
            <wp:simplePos x="0" y="0"/>
            <wp:positionH relativeFrom="column">
              <wp:posOffset>4905299</wp:posOffset>
            </wp:positionH>
            <wp:positionV relativeFrom="paragraph">
              <wp:posOffset>1192416</wp:posOffset>
            </wp:positionV>
            <wp:extent cx="914400" cy="1239520"/>
            <wp:effectExtent l="0" t="0" r="0" b="0"/>
            <wp:wrapNone/>
            <wp:docPr id="11" name="Grafik 11" descr="E:\Dropbox\Uni Dirk\SVP\Piktogramme\Piktogramme\DNPH + Salzsäure\DNPH + Salzsä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Uni Dirk\SVP\Piktogramme\Piktogramme\DNPH + Salzsäure\DNPH + Salzsäure.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1239520"/>
                    </a:xfrm>
                    <a:prstGeom prst="rect">
                      <a:avLst/>
                    </a:prstGeom>
                    <a:noFill/>
                    <a:ln>
                      <a:noFill/>
                    </a:ln>
                  </pic:spPr>
                </pic:pic>
              </a:graphicData>
            </a:graphic>
          </wp:anchor>
        </w:drawing>
      </w:r>
    </w:p>
    <w:tbl>
      <w:tblPr>
        <w:tblStyle w:val="HelleSchattierung-Akzent11"/>
        <w:tblW w:w="9771" w:type="dxa"/>
        <w:tblLook w:val="04A0"/>
      </w:tblPr>
      <w:tblGrid>
        <w:gridCol w:w="2660"/>
        <w:gridCol w:w="1701"/>
        <w:gridCol w:w="2977"/>
        <w:gridCol w:w="2433"/>
      </w:tblGrid>
      <w:tr w:rsidR="007E13B4" w:rsidRPr="009E0258" w:rsidTr="00E623CF">
        <w:trPr>
          <w:cnfStyle w:val="100000000000"/>
        </w:trPr>
        <w:tc>
          <w:tcPr>
            <w:cnfStyle w:val="001000000000"/>
            <w:tcW w:w="7338" w:type="dxa"/>
            <w:gridSpan w:val="3"/>
            <w:vAlign w:val="center"/>
          </w:tcPr>
          <w:p w:rsidR="007E13B4" w:rsidRPr="009E0258" w:rsidRDefault="007E13B4" w:rsidP="00330609">
            <w:pPr>
              <w:jc w:val="center"/>
              <w:rPr>
                <w:color w:val="auto"/>
                <w:sz w:val="20"/>
              </w:rPr>
            </w:pPr>
            <w:r w:rsidRPr="009E0258">
              <w:rPr>
                <w:color w:val="auto"/>
                <w:sz w:val="20"/>
              </w:rPr>
              <w:t>Gefahrenstoffe</w:t>
            </w:r>
          </w:p>
        </w:tc>
        <w:tc>
          <w:tcPr>
            <w:tcW w:w="2433" w:type="dxa"/>
            <w:vMerge w:val="restart"/>
            <w:tcBorders>
              <w:top w:val="nil"/>
            </w:tcBorders>
          </w:tcPr>
          <w:p w:rsidR="007E13B4" w:rsidRPr="009E0258" w:rsidRDefault="007E13B4" w:rsidP="00330609">
            <w:pPr>
              <w:ind w:hanging="44"/>
              <w:jc w:val="center"/>
              <w:cnfStyle w:val="100000000000"/>
              <w:rPr>
                <w:noProof/>
                <w:color w:val="auto"/>
                <w:lang w:eastAsia="de-DE"/>
              </w:rPr>
            </w:pPr>
          </w:p>
        </w:tc>
      </w:tr>
      <w:tr w:rsidR="007E13B4" w:rsidRPr="009E0258" w:rsidTr="00E623CF">
        <w:trPr>
          <w:cnfStyle w:val="000000100000"/>
          <w:trHeight w:val="648"/>
        </w:trPr>
        <w:tc>
          <w:tcPr>
            <w:cnfStyle w:val="001000000000"/>
            <w:tcW w:w="2660" w:type="dxa"/>
            <w:vAlign w:val="center"/>
          </w:tcPr>
          <w:p w:rsidR="007E13B4" w:rsidRPr="009E0258" w:rsidRDefault="007E13B4" w:rsidP="00330609">
            <w:pPr>
              <w:spacing w:line="276" w:lineRule="auto"/>
              <w:ind w:right="-180"/>
              <w:jc w:val="center"/>
              <w:rPr>
                <w:b w:val="0"/>
                <w:color w:val="auto"/>
                <w:sz w:val="20"/>
              </w:rPr>
            </w:pPr>
            <w:r>
              <w:rPr>
                <w:b w:val="0"/>
                <w:color w:val="auto"/>
                <w:sz w:val="20"/>
              </w:rPr>
              <w:t>2,4-Dinitrophenylhydrazin</w:t>
            </w:r>
          </w:p>
        </w:tc>
        <w:tc>
          <w:tcPr>
            <w:tcW w:w="1701" w:type="dxa"/>
            <w:vAlign w:val="center"/>
          </w:tcPr>
          <w:p w:rsidR="007E13B4" w:rsidRPr="009E0258" w:rsidRDefault="007E13B4" w:rsidP="00330609">
            <w:pPr>
              <w:spacing w:line="276" w:lineRule="auto"/>
              <w:jc w:val="left"/>
              <w:cnfStyle w:val="000000100000"/>
              <w:rPr>
                <w:color w:val="auto"/>
                <w:sz w:val="20"/>
              </w:rPr>
            </w:pPr>
            <w:r>
              <w:rPr>
                <w:color w:val="auto"/>
                <w:sz w:val="20"/>
              </w:rPr>
              <w:t>H: 228, 302, 319</w:t>
            </w:r>
          </w:p>
        </w:tc>
        <w:tc>
          <w:tcPr>
            <w:tcW w:w="2977" w:type="dxa"/>
            <w:vAlign w:val="center"/>
          </w:tcPr>
          <w:p w:rsidR="007E13B4" w:rsidRPr="009E0258" w:rsidRDefault="007E13B4" w:rsidP="00330609">
            <w:pPr>
              <w:spacing w:line="276" w:lineRule="auto"/>
              <w:jc w:val="left"/>
              <w:cnfStyle w:val="000000100000"/>
              <w:rPr>
                <w:color w:val="auto"/>
                <w:sz w:val="20"/>
              </w:rPr>
            </w:pPr>
            <w:r>
              <w:rPr>
                <w:color w:val="auto"/>
                <w:sz w:val="20"/>
              </w:rPr>
              <w:t>P: 210, 305 + 351 + 338</w:t>
            </w:r>
          </w:p>
        </w:tc>
        <w:tc>
          <w:tcPr>
            <w:tcW w:w="2433" w:type="dxa"/>
            <w:vMerge/>
          </w:tcPr>
          <w:p w:rsidR="007E13B4" w:rsidRPr="009E0258" w:rsidRDefault="007E13B4" w:rsidP="00330609">
            <w:pPr>
              <w:ind w:hanging="44"/>
              <w:jc w:val="center"/>
              <w:cnfStyle w:val="000000100000"/>
              <w:rPr>
                <w:color w:val="auto"/>
                <w:sz w:val="20"/>
              </w:rPr>
            </w:pPr>
          </w:p>
        </w:tc>
      </w:tr>
      <w:tr w:rsidR="007E13B4" w:rsidRPr="009E0258" w:rsidTr="00E623CF">
        <w:trPr>
          <w:trHeight w:val="648"/>
        </w:trPr>
        <w:tc>
          <w:tcPr>
            <w:cnfStyle w:val="001000000000"/>
            <w:tcW w:w="2660" w:type="dxa"/>
            <w:vAlign w:val="center"/>
          </w:tcPr>
          <w:p w:rsidR="007E13B4" w:rsidRPr="009E0258" w:rsidRDefault="007E13B4" w:rsidP="00330609">
            <w:pPr>
              <w:spacing w:line="276" w:lineRule="auto"/>
              <w:ind w:right="-180"/>
              <w:jc w:val="center"/>
              <w:rPr>
                <w:b w:val="0"/>
                <w:color w:val="auto"/>
                <w:sz w:val="20"/>
              </w:rPr>
            </w:pPr>
            <w:r>
              <w:rPr>
                <w:b w:val="0"/>
                <w:color w:val="auto"/>
                <w:sz w:val="20"/>
              </w:rPr>
              <w:t>Salzsäure (w=37%)</w:t>
            </w:r>
          </w:p>
        </w:tc>
        <w:tc>
          <w:tcPr>
            <w:tcW w:w="1701" w:type="dxa"/>
            <w:vAlign w:val="center"/>
          </w:tcPr>
          <w:p w:rsidR="007E13B4" w:rsidRPr="009E0258" w:rsidRDefault="007E13B4" w:rsidP="00330609">
            <w:pPr>
              <w:spacing w:line="276" w:lineRule="auto"/>
              <w:jc w:val="left"/>
              <w:cnfStyle w:val="000000000000"/>
              <w:rPr>
                <w:color w:val="auto"/>
                <w:sz w:val="20"/>
              </w:rPr>
            </w:pPr>
            <w:r>
              <w:rPr>
                <w:color w:val="auto"/>
                <w:sz w:val="20"/>
              </w:rPr>
              <w:t>H: 314, 335, 290</w:t>
            </w:r>
          </w:p>
        </w:tc>
        <w:tc>
          <w:tcPr>
            <w:tcW w:w="2977" w:type="dxa"/>
            <w:vAlign w:val="center"/>
          </w:tcPr>
          <w:p w:rsidR="007E13B4" w:rsidRPr="009E0258" w:rsidRDefault="007E13B4" w:rsidP="007E13B4">
            <w:pPr>
              <w:spacing w:line="276" w:lineRule="auto"/>
              <w:jc w:val="left"/>
              <w:cnfStyle w:val="000000000000"/>
              <w:rPr>
                <w:color w:val="auto"/>
                <w:sz w:val="20"/>
              </w:rPr>
            </w:pPr>
            <w:r>
              <w:rPr>
                <w:color w:val="auto"/>
                <w:sz w:val="20"/>
              </w:rPr>
              <w:t>P: 280, 301 + 330 + 331, 305 + 351 + 338</w:t>
            </w:r>
          </w:p>
        </w:tc>
        <w:tc>
          <w:tcPr>
            <w:tcW w:w="2433" w:type="dxa"/>
            <w:vMerge/>
            <w:tcBorders>
              <w:bottom w:val="nil"/>
            </w:tcBorders>
          </w:tcPr>
          <w:p w:rsidR="007E13B4" w:rsidRPr="009E0258" w:rsidRDefault="007E13B4" w:rsidP="00330609">
            <w:pPr>
              <w:ind w:hanging="44"/>
              <w:jc w:val="center"/>
              <w:cnfStyle w:val="000000000000"/>
              <w:rPr>
                <w:color w:val="auto"/>
                <w:sz w:val="20"/>
              </w:rPr>
            </w:pPr>
          </w:p>
        </w:tc>
      </w:tr>
    </w:tbl>
    <w:p w:rsidR="00E623CF" w:rsidRDefault="00E623CF" w:rsidP="0044485D">
      <w:pPr>
        <w:tabs>
          <w:tab w:val="left" w:pos="1701"/>
          <w:tab w:val="left" w:pos="1985"/>
        </w:tabs>
        <w:ind w:left="1980" w:hanging="1980"/>
        <w:rPr>
          <w:color w:val="auto"/>
        </w:rPr>
      </w:pPr>
    </w:p>
    <w:p w:rsidR="0008125E" w:rsidRPr="009E0258" w:rsidRDefault="00B201B3" w:rsidP="0044485D">
      <w:pPr>
        <w:tabs>
          <w:tab w:val="left" w:pos="1701"/>
          <w:tab w:val="left" w:pos="1985"/>
        </w:tabs>
        <w:ind w:left="1980" w:hanging="1980"/>
        <w:rPr>
          <w:color w:val="auto"/>
        </w:rPr>
      </w:pPr>
      <w:r>
        <w:rPr>
          <w:noProof/>
          <w:color w:val="auto"/>
          <w:lang w:eastAsia="ja-JP"/>
        </w:rPr>
        <w:drawing>
          <wp:anchor distT="0" distB="0" distL="114300" distR="114300" simplePos="0" relativeHeight="251817984" behindDoc="0" locked="0" layoutInCell="1" allowOverlap="1">
            <wp:simplePos x="0" y="0"/>
            <wp:positionH relativeFrom="column">
              <wp:posOffset>5305425</wp:posOffset>
            </wp:positionH>
            <wp:positionV relativeFrom="paragraph">
              <wp:posOffset>82550</wp:posOffset>
            </wp:positionV>
            <wp:extent cx="572770" cy="572770"/>
            <wp:effectExtent l="0" t="0" r="0" b="0"/>
            <wp:wrapNone/>
            <wp:docPr id="25" name="Grafik 25" descr="E:\Dropbox\Uni Dirk\SVP\Piktogramme\Piktogramme\DNPH + Salzsäure\explosionsgefährli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ropbox\Uni Dirk\SVP\Piktogramme\Piktogramme\DNPH + Salzsäure\explosionsgefährlich.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70" cy="572770"/>
                    </a:xfrm>
                    <a:prstGeom prst="rect">
                      <a:avLst/>
                    </a:prstGeom>
                    <a:noFill/>
                    <a:ln>
                      <a:noFill/>
                    </a:ln>
                  </pic:spPr>
                </pic:pic>
              </a:graphicData>
            </a:graphic>
          </wp:anchor>
        </w:drawing>
      </w:r>
      <w:r w:rsidR="006652AD">
        <w:rPr>
          <w:noProof/>
          <w:color w:val="auto"/>
          <w:lang w:eastAsia="de-DE"/>
        </w:rPr>
      </w:r>
      <w:r w:rsidR="006652AD">
        <w:rPr>
          <w:noProof/>
          <w:color w:val="auto"/>
          <w:lang w:eastAsia="de-DE"/>
        </w:rPr>
        <w:pict>
          <v:shape id="Text Box 131" o:spid="_x0000_s1042" type="#_x0000_t202" style="width:405.15pt;height:60.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" fillcolor="white [3201]" strokecolor="#c0504d [3205]" strokeweight="1pt">
            <v:stroke dashstyle="dash"/>
            <v:shadow color="#868686"/>
            <v:textbox>
              <w:txbxContent>
                <w:p w:rsidR="00330609" w:rsidRPr="00E07A76" w:rsidRDefault="00330609" w:rsidP="00E623CF">
                  <w:pPr>
                    <w:rPr>
                      <w:color w:val="auto"/>
                    </w:rPr>
                  </w:pPr>
                  <w:r>
                    <w:rPr>
                      <w:color w:val="auto"/>
                    </w:rPr>
                    <w:t xml:space="preserve">Achtung! </w:t>
                  </w:r>
                  <w:r w:rsidR="00F17938">
                    <w:rPr>
                      <w:color w:val="auto"/>
                    </w:rPr>
                    <w:t>Gemäß der</w:t>
                  </w:r>
                  <w:r>
                    <w:rPr>
                      <w:color w:val="auto"/>
                    </w:rPr>
                    <w:t xml:space="preserve"> Einstufung der Gefahrstoffverordnung </w:t>
                  </w:r>
                  <w:r w:rsidRPr="00E07A76">
                    <w:rPr>
                      <w:color w:val="auto"/>
                    </w:rPr>
                    <w:t xml:space="preserve">ist </w:t>
                  </w:r>
                  <w:r w:rsidRPr="00E07A76">
                    <w:rPr>
                      <w:color w:val="auto"/>
                      <w:sz w:val="20"/>
                    </w:rPr>
                    <w:t xml:space="preserve">2,4-Dinitrophenylhydrazin </w:t>
                  </w:r>
                  <w:r w:rsidRPr="00E07A76">
                    <w:rPr>
                      <w:b/>
                      <w:color w:val="auto"/>
                      <w:sz w:val="20"/>
                    </w:rPr>
                    <w:t>explos</w:t>
                  </w:r>
                  <w:r>
                    <w:rPr>
                      <w:b/>
                      <w:color w:val="auto"/>
                      <w:sz w:val="20"/>
                    </w:rPr>
                    <w:t>ionsgefährlich</w:t>
                  </w:r>
                  <w:r>
                    <w:rPr>
                      <w:color w:val="auto"/>
                      <w:sz w:val="20"/>
                    </w:rPr>
                    <w:t>. Es sollte also mit entsprechender Behu</w:t>
                  </w:r>
                  <w:r>
                    <w:rPr>
                      <w:color w:val="auto"/>
                      <w:sz w:val="20"/>
                    </w:rPr>
                    <w:t>t</w:t>
                  </w:r>
                  <w:r>
                    <w:rPr>
                      <w:color w:val="auto"/>
                      <w:sz w:val="20"/>
                    </w:rPr>
                    <w:t>samkeit gearbeitet werden.</w:t>
                  </w:r>
                </w:p>
              </w:txbxContent>
            </v:textbox>
            <w10:wrap type="none"/>
            <w10:anchorlock/>
          </v:shape>
        </w:pict>
      </w:r>
    </w:p>
    <w:p w:rsidR="0044485D" w:rsidRPr="009E0258" w:rsidRDefault="0044485D" w:rsidP="0044485D">
      <w:pPr>
        <w:tabs>
          <w:tab w:val="left" w:pos="1701"/>
          <w:tab w:val="left" w:pos="1985"/>
        </w:tabs>
        <w:ind w:left="1980" w:hanging="1980"/>
        <w:rPr>
          <w:color w:val="auto"/>
        </w:rPr>
      </w:pPr>
      <w:r w:rsidRPr="009E0258">
        <w:rPr>
          <w:color w:val="auto"/>
        </w:rPr>
        <w:t xml:space="preserve">Materialien: </w:t>
      </w:r>
      <w:r w:rsidRPr="009E0258">
        <w:rPr>
          <w:color w:val="auto"/>
        </w:rPr>
        <w:tab/>
      </w:r>
      <w:r w:rsidRPr="009E0258">
        <w:rPr>
          <w:color w:val="auto"/>
        </w:rPr>
        <w:tab/>
      </w:r>
      <w:r w:rsidR="00C86B0C">
        <w:rPr>
          <w:color w:val="auto"/>
        </w:rPr>
        <w:t>Becherglas</w:t>
      </w:r>
      <w:r w:rsidR="007A72A8">
        <w:rPr>
          <w:color w:val="auto"/>
        </w:rPr>
        <w:t xml:space="preserve"> 1</w:t>
      </w:r>
      <w:r w:rsidR="006C0A24">
        <w:rPr>
          <w:color w:val="auto"/>
        </w:rPr>
        <w:t> </w:t>
      </w:r>
      <w:r w:rsidR="007A72A8">
        <w:rPr>
          <w:color w:val="auto"/>
        </w:rPr>
        <w:t>L</w:t>
      </w:r>
      <w:r w:rsidR="00C86B0C">
        <w:rPr>
          <w:color w:val="auto"/>
        </w:rPr>
        <w:t>, Vorratsgefäß</w:t>
      </w:r>
      <w:r w:rsidR="007A72A8">
        <w:rPr>
          <w:color w:val="auto"/>
        </w:rPr>
        <w:t xml:space="preserve"> 1</w:t>
      </w:r>
      <w:r w:rsidR="006C0A24">
        <w:rPr>
          <w:color w:val="auto"/>
        </w:rPr>
        <w:t> </w:t>
      </w:r>
      <w:r w:rsidR="007A72A8">
        <w:rPr>
          <w:color w:val="auto"/>
        </w:rPr>
        <w:t>L</w:t>
      </w:r>
      <w:r w:rsidR="00C86B0C">
        <w:rPr>
          <w:color w:val="auto"/>
        </w:rPr>
        <w:t>, Spatel, Pipette</w:t>
      </w:r>
      <w:r w:rsidR="00470A15">
        <w:rPr>
          <w:color w:val="auto"/>
        </w:rPr>
        <w:t>, Glasstab</w:t>
      </w:r>
    </w:p>
    <w:p w:rsidR="0044485D" w:rsidRPr="009E0258" w:rsidRDefault="0044485D" w:rsidP="0044485D">
      <w:pPr>
        <w:tabs>
          <w:tab w:val="left" w:pos="1701"/>
          <w:tab w:val="left" w:pos="1985"/>
        </w:tabs>
        <w:ind w:left="1980" w:hanging="1980"/>
        <w:rPr>
          <w:color w:val="auto"/>
        </w:rPr>
      </w:pPr>
      <w:r w:rsidRPr="009E0258">
        <w:rPr>
          <w:color w:val="auto"/>
        </w:rPr>
        <w:t>Chemikalien:</w:t>
      </w:r>
      <w:r w:rsidRPr="009E0258">
        <w:rPr>
          <w:color w:val="auto"/>
        </w:rPr>
        <w:tab/>
      </w:r>
      <w:r w:rsidRPr="009E0258">
        <w:rPr>
          <w:color w:val="auto"/>
        </w:rPr>
        <w:tab/>
      </w:r>
      <w:r w:rsidR="00C86B0C">
        <w:rPr>
          <w:color w:val="auto"/>
        </w:rPr>
        <w:t>2,4-Dinitrophenylhydrazin</w:t>
      </w:r>
      <w:r w:rsidR="00111B97">
        <w:rPr>
          <w:color w:val="auto"/>
        </w:rPr>
        <w:t xml:space="preserve"> (kurz: DNPH)</w:t>
      </w:r>
      <w:r w:rsidR="00C86B0C">
        <w:rPr>
          <w:color w:val="auto"/>
        </w:rPr>
        <w:t>, Salzsäure (konzentriert), Sal</w:t>
      </w:r>
      <w:r w:rsidR="00C86B0C">
        <w:rPr>
          <w:color w:val="auto"/>
        </w:rPr>
        <w:t>z</w:t>
      </w:r>
      <w:r w:rsidR="00C86B0C">
        <w:rPr>
          <w:color w:val="auto"/>
        </w:rPr>
        <w:t>säure (2M)</w:t>
      </w:r>
    </w:p>
    <w:p w:rsidR="007A72A8" w:rsidRDefault="0044485D" w:rsidP="00470A15">
      <w:pPr>
        <w:tabs>
          <w:tab w:val="left" w:pos="1701"/>
          <w:tab w:val="left" w:pos="1985"/>
        </w:tabs>
        <w:ind w:left="1980" w:hanging="1980"/>
        <w:rPr>
          <w:color w:val="auto"/>
        </w:rPr>
      </w:pPr>
      <w:r w:rsidRPr="009E0258">
        <w:rPr>
          <w:color w:val="auto"/>
        </w:rPr>
        <w:t xml:space="preserve">Durchführung: </w:t>
      </w:r>
      <w:r w:rsidRPr="009E0258">
        <w:rPr>
          <w:color w:val="auto"/>
        </w:rPr>
        <w:tab/>
      </w:r>
      <w:r w:rsidR="00FE0619" w:rsidRPr="009E0258">
        <w:rPr>
          <w:color w:val="auto"/>
        </w:rPr>
        <w:tab/>
      </w:r>
      <w:r w:rsidR="00C86B0C">
        <w:rPr>
          <w:color w:val="auto"/>
        </w:rPr>
        <w:t>Es wird 1,2</w:t>
      </w:r>
      <w:r w:rsidR="006C0A24">
        <w:rPr>
          <w:color w:val="auto"/>
        </w:rPr>
        <w:t> </w:t>
      </w:r>
      <w:r w:rsidR="00C86B0C">
        <w:rPr>
          <w:color w:val="auto"/>
        </w:rPr>
        <w:t xml:space="preserve">g </w:t>
      </w:r>
      <w:r w:rsidR="00111B97">
        <w:rPr>
          <w:color w:val="auto"/>
        </w:rPr>
        <w:t>DNPH</w:t>
      </w:r>
      <w:r w:rsidR="00C86B0C">
        <w:rPr>
          <w:color w:val="auto"/>
        </w:rPr>
        <w:t xml:space="preserve"> abgewogen und im Becherglas mit 12</w:t>
      </w:r>
      <w:r w:rsidR="00BD30D6" w:rsidRPr="00BD30D6">
        <w:rPr>
          <w:color w:val="auto"/>
        </w:rPr>
        <w:t> </w:t>
      </w:r>
      <w:r w:rsidR="00C86B0C">
        <w:rPr>
          <w:color w:val="auto"/>
        </w:rPr>
        <w:t>mL konzentrie</w:t>
      </w:r>
      <w:r w:rsidR="00C86B0C">
        <w:rPr>
          <w:color w:val="auto"/>
        </w:rPr>
        <w:t>r</w:t>
      </w:r>
      <w:r w:rsidR="00C86B0C">
        <w:rPr>
          <w:color w:val="auto"/>
        </w:rPr>
        <w:t xml:space="preserve">ter </w:t>
      </w:r>
      <w:r w:rsidR="007A72A8">
        <w:rPr>
          <w:color w:val="auto"/>
        </w:rPr>
        <w:t xml:space="preserve">Salzsäure zu einem Brei vermischt. Dann wird </w:t>
      </w:r>
      <w:r w:rsidR="0003668C">
        <w:rPr>
          <w:color w:val="auto"/>
        </w:rPr>
        <w:t>der Brei in 600 </w:t>
      </w:r>
      <w:r w:rsidR="00D6354F">
        <w:rPr>
          <w:color w:val="auto"/>
        </w:rPr>
        <w:t xml:space="preserve">mL </w:t>
      </w:r>
      <w:r w:rsidR="007A72A8">
        <w:rPr>
          <w:color w:val="auto"/>
        </w:rPr>
        <w:t>2 m</w:t>
      </w:r>
      <w:r w:rsidR="007A72A8">
        <w:rPr>
          <w:color w:val="auto"/>
        </w:rPr>
        <w:t>o</w:t>
      </w:r>
      <w:r w:rsidR="007A72A8">
        <w:rPr>
          <w:color w:val="auto"/>
        </w:rPr>
        <w:t xml:space="preserve">larer Salzsäure </w:t>
      </w:r>
      <w:r w:rsidR="00D6354F">
        <w:rPr>
          <w:color w:val="auto"/>
        </w:rPr>
        <w:t>unter</w:t>
      </w:r>
      <w:r w:rsidR="00470A15">
        <w:rPr>
          <w:color w:val="auto"/>
        </w:rPr>
        <w:t>gerührt</w:t>
      </w:r>
      <w:r w:rsidR="007A72A8">
        <w:rPr>
          <w:color w:val="auto"/>
        </w:rPr>
        <w:t xml:space="preserve">. </w:t>
      </w:r>
      <w:r w:rsidR="00470A15">
        <w:rPr>
          <w:color w:val="auto"/>
        </w:rPr>
        <w:t>Falls sich der Feststoff nicht ganz gelöst hat, wird dekantiert.</w:t>
      </w:r>
    </w:p>
    <w:p w:rsidR="00470A15" w:rsidRPr="009E0258" w:rsidRDefault="00470A15" w:rsidP="00470A15">
      <w:pPr>
        <w:tabs>
          <w:tab w:val="left" w:pos="1701"/>
          <w:tab w:val="left" w:pos="1985"/>
        </w:tabs>
        <w:ind w:left="1980" w:hanging="1980"/>
        <w:rPr>
          <w:color w:val="auto"/>
        </w:rPr>
      </w:pPr>
      <w:r>
        <w:rPr>
          <w:color w:val="auto"/>
        </w:rPr>
        <w:tab/>
      </w:r>
      <w:r>
        <w:rPr>
          <w:color w:val="auto"/>
        </w:rPr>
        <w:tab/>
        <w:t>Für den Nachweis wird eine kleine Menge der Probe mit wenig Reagenz gemischt. Fällt ein gelber</w:t>
      </w:r>
      <w:r w:rsidR="00D6354F">
        <w:rPr>
          <w:color w:val="auto"/>
        </w:rPr>
        <w:t xml:space="preserve"> bis oranger</w:t>
      </w:r>
      <w:r>
        <w:rPr>
          <w:color w:val="auto"/>
        </w:rPr>
        <w:t xml:space="preserve"> Feststoff aus, ist die Probe positiv.</w:t>
      </w:r>
    </w:p>
    <w:p w:rsidR="003F1CE4" w:rsidRDefault="00470A15" w:rsidP="00F96B50">
      <w:pPr>
        <w:tabs>
          <w:tab w:val="left" w:pos="1701"/>
          <w:tab w:val="left" w:pos="1985"/>
        </w:tabs>
        <w:ind w:left="1980" w:hanging="1980"/>
        <w:rPr>
          <w:color w:val="auto"/>
        </w:rPr>
      </w:pPr>
      <w:r>
        <w:rPr>
          <w:color w:val="auto"/>
        </w:rPr>
        <w:t>Beobachtung:</w:t>
      </w:r>
      <w:r>
        <w:rPr>
          <w:color w:val="auto"/>
        </w:rPr>
        <w:tab/>
      </w:r>
      <w:r>
        <w:rPr>
          <w:color w:val="auto"/>
        </w:rPr>
        <w:tab/>
        <w:t>Mit Ketonen</w:t>
      </w:r>
      <w:r w:rsidR="004970BA">
        <w:rPr>
          <w:color w:val="auto"/>
        </w:rPr>
        <w:t xml:space="preserve"> (und Aldehyden) </w:t>
      </w:r>
      <w:r>
        <w:rPr>
          <w:color w:val="auto"/>
        </w:rPr>
        <w:t xml:space="preserve">bildet </w:t>
      </w:r>
      <w:r w:rsidR="0003668C">
        <w:rPr>
          <w:color w:val="auto"/>
        </w:rPr>
        <w:t>sich ein weiß-gelber bis orangefarb</w:t>
      </w:r>
      <w:r w:rsidR="0003668C">
        <w:rPr>
          <w:color w:val="auto"/>
        </w:rPr>
        <w:t>e</w:t>
      </w:r>
      <w:r w:rsidR="0003668C">
        <w:rPr>
          <w:color w:val="auto"/>
        </w:rPr>
        <w:t>ner</w:t>
      </w:r>
      <w:r>
        <w:rPr>
          <w:color w:val="auto"/>
        </w:rPr>
        <w:t xml:space="preserve"> Feststoff.</w:t>
      </w:r>
    </w:p>
    <w:p w:rsidR="003F1CE4" w:rsidRDefault="003F1CE4" w:rsidP="003F1CE4">
      <w:pPr>
        <w:keepNext/>
        <w:tabs>
          <w:tab w:val="left" w:pos="1701"/>
          <w:tab w:val="left" w:pos="1985"/>
        </w:tabs>
        <w:ind w:left="1980" w:hanging="1980"/>
        <w:jc w:val="center"/>
      </w:pPr>
      <w:r>
        <w:rPr>
          <w:noProof/>
          <w:color w:val="auto"/>
          <w:lang w:eastAsia="ja-JP"/>
        </w:rPr>
        <w:lastRenderedPageBreak/>
        <w:drawing>
          <wp:inline distT="0" distB="0" distL="0" distR="0">
            <wp:extent cx="2374711" cy="2538484"/>
            <wp:effectExtent l="0" t="0" r="6985" b="0"/>
            <wp:docPr id="5" name="Grafik 5" descr="C:\Dropbox\Uni Dirk\SVP\11-12 Alkanone\Fotos\k-DSC01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opbox\Uni Dirk\SVP\11-12 Alkanone\Fotos\k-DSC01613.JPG"/>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298" r="22117" b="22176"/>
                    <a:stretch/>
                  </pic:blipFill>
                  <pic:spPr bwMode="auto">
                    <a:xfrm>
                      <a:off x="0" y="0"/>
                      <a:ext cx="2376330" cy="25402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D228F" w:rsidRPr="009E0258" w:rsidRDefault="003F1CE4" w:rsidP="003F1CE4">
      <w:pPr>
        <w:pStyle w:val="Beschriftung"/>
        <w:jc w:val="center"/>
      </w:pPr>
      <w:r>
        <w:t xml:space="preserve">Abbildung </w:t>
      </w:r>
      <w:fldSimple w:instr=" SEQ Abbildung \* ARABIC ">
        <w:r w:rsidR="0007325B">
          <w:rPr>
            <w:noProof/>
          </w:rPr>
          <w:t>1</w:t>
        </w:r>
      </w:fldSimple>
      <w:r>
        <w:t>: Nachweis der Carbonylgruppe bei Aceton (links) und Formaldehyd (rechts)</w:t>
      </w:r>
    </w:p>
    <w:p w:rsidR="00C33307" w:rsidRDefault="00B40339" w:rsidP="00F96B50">
      <w:pPr>
        <w:tabs>
          <w:tab w:val="left" w:pos="1701"/>
          <w:tab w:val="left" w:pos="1985"/>
        </w:tabs>
        <w:ind w:left="1980" w:hanging="1980"/>
        <w:rPr>
          <w:color w:val="auto"/>
        </w:rPr>
      </w:pPr>
      <w:r>
        <w:rPr>
          <w:color w:val="auto"/>
        </w:rPr>
        <w:t>Deutung:</w:t>
      </w:r>
      <w:r>
        <w:rPr>
          <w:color w:val="auto"/>
        </w:rPr>
        <w:tab/>
      </w:r>
      <w:r>
        <w:rPr>
          <w:color w:val="auto"/>
        </w:rPr>
        <w:tab/>
      </w:r>
      <w:r w:rsidR="00D6354F">
        <w:rPr>
          <w:color w:val="auto"/>
        </w:rPr>
        <w:t>Bei der Umsetzung mit Ketonen entstehen die entsprechenden Hydrazone.</w:t>
      </w:r>
    </w:p>
    <w:p w:rsidR="003F1CE4" w:rsidRDefault="00D6354F" w:rsidP="003F1CE4">
      <w:pPr>
        <w:keepNext/>
        <w:tabs>
          <w:tab w:val="left" w:pos="1701"/>
          <w:tab w:val="left" w:pos="1985"/>
        </w:tabs>
        <w:ind w:left="1980" w:hanging="1980"/>
        <w:jc w:val="center"/>
      </w:pPr>
      <w:r>
        <w:rPr>
          <w:rFonts w:asciiTheme="majorHAnsi" w:eastAsiaTheme="majorEastAsia" w:hAnsiTheme="majorHAnsi" w:cstheme="majorBidi"/>
          <w:b/>
          <w:bCs/>
          <w:noProof/>
          <w:color w:val="auto"/>
          <w:szCs w:val="26"/>
          <w:lang w:eastAsia="ja-JP"/>
        </w:rPr>
        <w:drawing>
          <wp:inline distT="0" distB="0" distL="0" distR="0">
            <wp:extent cx="5739130" cy="1235075"/>
            <wp:effectExtent l="0" t="0" r="0" b="3175"/>
            <wp:docPr id="2" name="Grafik 2" descr="C:\Dropbox\Uni Dirk\SVP\11-12 Alkanone\Hydrazin-Hydra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Uni Dirk\SVP\11-12 Alkanone\Hydrazin-Hydrazon.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9130" cy="1235075"/>
                    </a:xfrm>
                    <a:prstGeom prst="rect">
                      <a:avLst/>
                    </a:prstGeom>
                    <a:noFill/>
                    <a:ln>
                      <a:noFill/>
                    </a:ln>
                  </pic:spPr>
                </pic:pic>
              </a:graphicData>
            </a:graphic>
          </wp:inline>
        </w:drawing>
      </w:r>
    </w:p>
    <w:p w:rsidR="00D6354F" w:rsidRDefault="003F1CE4" w:rsidP="003F1CE4">
      <w:pPr>
        <w:pStyle w:val="Beschriftung"/>
        <w:jc w:val="center"/>
      </w:pPr>
      <w:r>
        <w:t xml:space="preserve">Abbildung </w:t>
      </w:r>
      <w:fldSimple w:instr=" SEQ Abbildung \* ARABIC ">
        <w:r w:rsidR="0007325B">
          <w:rPr>
            <w:noProof/>
          </w:rPr>
          <w:t>2</w:t>
        </w:r>
      </w:fldSimple>
      <w:r>
        <w:t>: Umsetzung von 2,4-Dinitrophenylhydrazin mit Aceton</w:t>
      </w:r>
    </w:p>
    <w:p w:rsidR="0003668C" w:rsidRDefault="00DF4265" w:rsidP="00DF4265">
      <w:pPr>
        <w:rPr>
          <w:color w:val="auto"/>
        </w:rPr>
      </w:pPr>
      <w:r>
        <w:rPr>
          <w:color w:val="auto"/>
        </w:rPr>
        <w:t>Entsorgung:</w:t>
      </w:r>
      <w:r>
        <w:rPr>
          <w:color w:val="auto"/>
        </w:rPr>
        <w:tab/>
      </w:r>
      <w:r>
        <w:rPr>
          <w:color w:val="auto"/>
        </w:rPr>
        <w:tab/>
      </w:r>
      <w:r>
        <w:rPr>
          <w:color w:val="auto"/>
        </w:rPr>
        <w:tab/>
        <w:t>im Behälter für organische Abfälle.</w:t>
      </w:r>
    </w:p>
    <w:p w:rsidR="004970BA" w:rsidRPr="009E0258" w:rsidRDefault="004970BA" w:rsidP="00F96B50">
      <w:pPr>
        <w:tabs>
          <w:tab w:val="left" w:pos="1701"/>
          <w:tab w:val="left" w:pos="1985"/>
        </w:tabs>
        <w:ind w:left="1980" w:hanging="1980"/>
        <w:rPr>
          <w:color w:val="auto"/>
        </w:rPr>
      </w:pPr>
      <w:r>
        <w:rPr>
          <w:color w:val="auto"/>
        </w:rPr>
        <w:t>Literatur:</w:t>
      </w:r>
      <w:r>
        <w:rPr>
          <w:color w:val="auto"/>
        </w:rPr>
        <w:tab/>
      </w:r>
      <w:r>
        <w:rPr>
          <w:color w:val="auto"/>
        </w:rPr>
        <w:tab/>
      </w:r>
      <w:r w:rsidR="00E9647B">
        <w:t>(Keusch</w:t>
      </w:r>
      <w:r w:rsidR="00DC55C4">
        <w:t xml:space="preserve"> [1]</w:t>
      </w:r>
      <w:r w:rsidR="00E9647B">
        <w:t>)</w:t>
      </w:r>
    </w:p>
    <w:p w:rsidR="00C837B3" w:rsidRDefault="006652AD" w:rsidP="002E5BA7">
      <w:pPr>
        <w:tabs>
          <w:tab w:val="left" w:pos="1701"/>
          <w:tab w:val="left" w:pos="1985"/>
        </w:tabs>
        <w:ind w:left="1980" w:hanging="1980"/>
        <w:rPr>
          <w:color w:val="auto"/>
        </w:rPr>
      </w:pPr>
      <w:r>
        <w:rPr>
          <w:noProof/>
          <w:color w:val="auto"/>
          <w:lang w:eastAsia="de-DE"/>
        </w:rPr>
      </w:r>
      <w:r>
        <w:rPr>
          <w:noProof/>
          <w:color w:val="auto"/>
          <w:lang w:eastAsia="de-DE"/>
        </w:rPr>
        <w:pict>
          <v:shape id="_x0000_s1040" type="#_x0000_t202" style="width:453.6pt;height:120.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" fillcolor="white [3201]" strokecolor="#c0504d [3205]" strokeweight="1pt">
            <v:stroke dashstyle="dash"/>
            <v:shadow color="#868686"/>
            <v:textbox>
              <w:txbxContent>
                <w:p w:rsidR="0003668C" w:rsidRDefault="0003668C" w:rsidP="0003668C">
                  <w:pPr>
                    <w:rPr>
                      <w:color w:val="auto"/>
                    </w:rPr>
                  </w:pPr>
                  <w:r>
                    <w:rPr>
                      <w:color w:val="auto"/>
                    </w:rPr>
                    <w:t>Der Versuch muss im Abzug durchgeführt werden.</w:t>
                  </w:r>
                </w:p>
                <w:p w:rsidR="0003668C" w:rsidRDefault="0003668C" w:rsidP="0003668C">
                  <w:pPr>
                    <w:rPr>
                      <w:color w:val="auto"/>
                    </w:rPr>
                  </w:pPr>
                  <w:r>
                    <w:rPr>
                      <w:color w:val="auto"/>
                    </w:rPr>
                    <w:t>Nur die Herstellung des Reagenz ist ein Lehrerversuch. Der Nachweis kann auch von SuS durchgeführt werden.</w:t>
                  </w:r>
                </w:p>
                <w:p w:rsidR="0003668C" w:rsidRDefault="0003668C" w:rsidP="0003668C">
                  <w:pPr>
                    <w:rPr>
                      <w:color w:val="auto"/>
                    </w:rPr>
                  </w:pPr>
                  <w:r>
                    <w:rPr>
                      <w:color w:val="auto"/>
                    </w:rPr>
                    <w:t>Der Nachweis ist für alle Oxoverbindungen positiv. Um einen spezifischen Nachweis zu erha</w:t>
                  </w:r>
                  <w:r>
                    <w:rPr>
                      <w:color w:val="auto"/>
                    </w:rPr>
                    <w:t>l</w:t>
                  </w:r>
                  <w:r>
                    <w:rPr>
                      <w:color w:val="auto"/>
                    </w:rPr>
                    <w:t>ten, muss das Vorliegen eines Aldehyds noch ausgeschlossen werden.</w:t>
                  </w:r>
                </w:p>
                <w:p w:rsidR="0003668C" w:rsidRPr="009E0258" w:rsidRDefault="0003668C" w:rsidP="0003668C">
                  <w:pPr>
                    <w:rPr>
                      <w:color w:val="auto"/>
                    </w:rPr>
                  </w:pPr>
                </w:p>
              </w:txbxContent>
            </v:textbox>
            <w10:wrap type="none"/>
            <w10:anchorlock/>
          </v:shape>
        </w:pict>
      </w:r>
    </w:p>
    <w:p w:rsidR="00C13B78" w:rsidRDefault="00C13B78" w:rsidP="002E5BA7">
      <w:pPr>
        <w:tabs>
          <w:tab w:val="left" w:pos="1701"/>
          <w:tab w:val="left" w:pos="1985"/>
        </w:tabs>
        <w:ind w:left="1980" w:hanging="1980"/>
        <w:rPr>
          <w:color w:val="auto"/>
        </w:rPr>
      </w:pPr>
    </w:p>
    <w:p w:rsidR="00C13B78" w:rsidRPr="009E0258" w:rsidRDefault="00C13B78" w:rsidP="002E5BA7">
      <w:pPr>
        <w:tabs>
          <w:tab w:val="left" w:pos="1701"/>
          <w:tab w:val="left" w:pos="1985"/>
        </w:tabs>
        <w:ind w:left="1980" w:hanging="1980"/>
        <w:rPr>
          <w:color w:val="auto"/>
        </w:rPr>
      </w:pPr>
    </w:p>
    <w:p w:rsidR="00401750" w:rsidRPr="009E0258" w:rsidRDefault="006652AD" w:rsidP="00401750">
      <w:pPr>
        <w:pStyle w:val="berschrift2"/>
        <w:rPr>
          <w:color w:val="auto"/>
        </w:rPr>
      </w:pPr>
      <w:bookmarkStart w:id="3" w:name="_Toc338021399"/>
      <w:r>
        <w:rPr>
          <w:noProof/>
          <w:color w:val="auto"/>
          <w:lang w:eastAsia="de-DE"/>
        </w:rPr>
        <w:lastRenderedPageBreak/>
        <w:pict>
          <v:shape id="Text Box 60" o:spid="_x0000_s1031" type="#_x0000_t202" style="position:absolute;left:0;text-align:left;margin-left:-4.25pt;margin-top:30.7pt;width:462.45pt;height:83.8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" fillcolor="white [3201]" strokecolor="#4bacc6 [3208]" strokeweight="1pt">
            <v:stroke dashstyle="dash"/>
            <v:shadow color="#868686"/>
            <v:textbox>
              <w:txbxContent>
                <w:p w:rsidR="00330609" w:rsidRPr="000D10FB" w:rsidRDefault="00330609" w:rsidP="000D10FB">
                  <w:pPr>
                    <w:rPr>
                      <w:color w:val="1F497D" w:themeColor="text2"/>
                    </w:rPr>
                  </w:pPr>
                  <w:r>
                    <w:rPr>
                      <w:color w:val="1F497D" w:themeColor="text2"/>
                    </w:rPr>
                    <w:t>Das Keton bildet die nächste Oxidationsstufe eines sekundären Alkohols. Das steht in jedem Schulbuch</w:t>
                  </w:r>
                  <w:r w:rsidR="0003668C">
                    <w:rPr>
                      <w:color w:val="1F497D" w:themeColor="text2"/>
                    </w:rPr>
                    <w:t xml:space="preserve"> </w:t>
                  </w:r>
                  <w:r w:rsidR="00DF4265">
                    <w:rPr>
                      <w:color w:val="1F497D" w:themeColor="text2"/>
                    </w:rPr>
                    <w:t>–</w:t>
                  </w:r>
                  <w:r w:rsidR="0003668C">
                    <w:rPr>
                      <w:color w:val="1F497D" w:themeColor="text2"/>
                    </w:rPr>
                    <w:t xml:space="preserve"> man</w:t>
                  </w:r>
                  <w:r>
                    <w:rPr>
                      <w:color w:val="1F497D" w:themeColor="text2"/>
                    </w:rPr>
                    <w:t xml:space="preserve"> findet </w:t>
                  </w:r>
                  <w:r w:rsidR="0003668C">
                    <w:rPr>
                      <w:color w:val="1F497D" w:themeColor="text2"/>
                    </w:rPr>
                    <w:t xml:space="preserve">aber </w:t>
                  </w:r>
                  <w:r>
                    <w:rPr>
                      <w:color w:val="1F497D" w:themeColor="text2"/>
                    </w:rPr>
                    <w:t>kaum eine Synthesemöglichkeit ohne das giftige und erbgutve</w:t>
                  </w:r>
                  <w:r>
                    <w:rPr>
                      <w:color w:val="1F497D" w:themeColor="text2"/>
                    </w:rPr>
                    <w:t>r</w:t>
                  </w:r>
                  <w:r>
                    <w:rPr>
                      <w:color w:val="1F497D" w:themeColor="text2"/>
                    </w:rPr>
                    <w:t>ändernde Kaliumdichromat. Die hier vorgestellte Synthese verwendet weniger gefährliche Stoffe; dafür ist der Versuchsaufbau etwas komplizierter.</w:t>
                  </w:r>
                </w:p>
              </w:txbxContent>
            </v:textbox>
            <w10:wrap type="square"/>
          </v:shape>
        </w:pict>
      </w:r>
      <w:r w:rsidR="00401750" w:rsidRPr="009E0258">
        <w:rPr>
          <w:color w:val="auto"/>
        </w:rPr>
        <w:t xml:space="preserve">V </w:t>
      </w:r>
      <w:r w:rsidR="00044C95" w:rsidRPr="009E0258">
        <w:rPr>
          <w:color w:val="auto"/>
        </w:rPr>
        <w:t>2</w:t>
      </w:r>
      <w:r w:rsidR="00401750" w:rsidRPr="009E0258">
        <w:rPr>
          <w:color w:val="auto"/>
        </w:rPr>
        <w:t xml:space="preserve"> – </w:t>
      </w:r>
      <w:r w:rsidR="003F1CE4">
        <w:rPr>
          <w:color w:val="auto"/>
        </w:rPr>
        <w:t>Synthese von Aceton</w:t>
      </w:r>
      <w:bookmarkEnd w:id="3"/>
    </w:p>
    <w:p w:rsidR="0044485D" w:rsidRPr="009E0258" w:rsidRDefault="00F52FA1" w:rsidP="00401750">
      <w:pPr>
        <w:rPr>
          <w:color w:val="auto"/>
        </w:rPr>
      </w:pPr>
      <w:r>
        <w:rPr>
          <w:noProof/>
          <w:color w:val="auto"/>
          <w:sz w:val="20"/>
          <w:lang w:eastAsia="ja-JP"/>
        </w:rPr>
        <w:drawing>
          <wp:anchor distT="0" distB="0" distL="114300" distR="114300" simplePos="0" relativeHeight="251819008" behindDoc="0" locked="0" layoutInCell="1" allowOverlap="1">
            <wp:simplePos x="0" y="0"/>
            <wp:positionH relativeFrom="column">
              <wp:posOffset>4742474</wp:posOffset>
            </wp:positionH>
            <wp:positionV relativeFrom="paragraph">
              <wp:posOffset>1469143</wp:posOffset>
            </wp:positionV>
            <wp:extent cx="1080770" cy="1828800"/>
            <wp:effectExtent l="0" t="0" r="5080" b="0"/>
            <wp:wrapNone/>
            <wp:docPr id="26" name="Grafik 26" descr="E:\Dropbox\Uni Dirk\SVP\Piktogramme\Piktogramme\temp\KMnO4+Propan2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ropbox\Uni Dirk\SVP\Piktogramme\Piktogramme\temp\KMnO4+Propan2ol.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770" cy="1828800"/>
                    </a:xfrm>
                    <a:prstGeom prst="rect">
                      <a:avLst/>
                    </a:prstGeom>
                    <a:noFill/>
                    <a:ln>
                      <a:noFill/>
                    </a:ln>
                  </pic:spPr>
                </pic:pic>
              </a:graphicData>
            </a:graphic>
          </wp:anchor>
        </w:drawing>
      </w:r>
    </w:p>
    <w:tbl>
      <w:tblPr>
        <w:tblStyle w:val="HelleSchattierung-Akzent11"/>
        <w:tblW w:w="9771" w:type="dxa"/>
        <w:tblLook w:val="04A0"/>
      </w:tblPr>
      <w:tblGrid>
        <w:gridCol w:w="2259"/>
        <w:gridCol w:w="1818"/>
        <w:gridCol w:w="2977"/>
        <w:gridCol w:w="2717"/>
      </w:tblGrid>
      <w:tr w:rsidR="009E0258" w:rsidRPr="009E0258" w:rsidTr="009047FF">
        <w:trPr>
          <w:cnfStyle w:val="100000000000"/>
        </w:trPr>
        <w:tc>
          <w:tcPr>
            <w:cnfStyle w:val="001000000000"/>
            <w:tcW w:w="7054" w:type="dxa"/>
            <w:gridSpan w:val="3"/>
            <w:vAlign w:val="center"/>
          </w:tcPr>
          <w:p w:rsidR="00401750" w:rsidRPr="009E0258" w:rsidRDefault="00401750" w:rsidP="00B96C3C">
            <w:pPr>
              <w:jc w:val="center"/>
              <w:rPr>
                <w:color w:val="auto"/>
                <w:sz w:val="20"/>
              </w:rPr>
            </w:pPr>
            <w:r w:rsidRPr="009E0258">
              <w:rPr>
                <w:color w:val="auto"/>
                <w:sz w:val="20"/>
              </w:rPr>
              <w:t>Gefahrenstoffe</w:t>
            </w:r>
          </w:p>
        </w:tc>
        <w:tc>
          <w:tcPr>
            <w:tcW w:w="2717" w:type="dxa"/>
            <w:vMerge w:val="restart"/>
            <w:tcBorders>
              <w:top w:val="nil"/>
              <w:bottom w:val="nil"/>
            </w:tcBorders>
          </w:tcPr>
          <w:p w:rsidR="00401750" w:rsidRPr="009E0258" w:rsidRDefault="00401750" w:rsidP="00B96C3C">
            <w:pPr>
              <w:cnfStyle w:val="100000000000"/>
              <w:rPr>
                <w:noProof/>
                <w:color w:val="auto"/>
                <w:lang w:eastAsia="de-DE"/>
              </w:rPr>
            </w:pPr>
          </w:p>
        </w:tc>
      </w:tr>
      <w:tr w:rsidR="009E0258" w:rsidRPr="009E0258" w:rsidTr="009047FF">
        <w:trPr>
          <w:cnfStyle w:val="000000100000"/>
          <w:trHeight w:val="648"/>
        </w:trPr>
        <w:tc>
          <w:tcPr>
            <w:cnfStyle w:val="001000000000"/>
            <w:tcW w:w="2259" w:type="dxa"/>
            <w:vAlign w:val="center"/>
          </w:tcPr>
          <w:p w:rsidR="00044C95" w:rsidRPr="009E0258" w:rsidRDefault="006E2A08" w:rsidP="00044C95">
            <w:pPr>
              <w:spacing w:line="276" w:lineRule="auto"/>
              <w:ind w:right="-180"/>
              <w:jc w:val="center"/>
              <w:rPr>
                <w:b w:val="0"/>
                <w:color w:val="auto"/>
                <w:sz w:val="20"/>
              </w:rPr>
            </w:pPr>
            <w:r>
              <w:rPr>
                <w:b w:val="0"/>
                <w:color w:val="auto"/>
                <w:sz w:val="20"/>
              </w:rPr>
              <w:t>Kaliumpermanganat</w:t>
            </w:r>
          </w:p>
        </w:tc>
        <w:tc>
          <w:tcPr>
            <w:tcW w:w="1818" w:type="dxa"/>
            <w:vAlign w:val="center"/>
          </w:tcPr>
          <w:p w:rsidR="00401750" w:rsidRPr="009E0258" w:rsidRDefault="006E2A08" w:rsidP="00FF2304">
            <w:pPr>
              <w:spacing w:line="276" w:lineRule="auto"/>
              <w:jc w:val="left"/>
              <w:cnfStyle w:val="000000100000"/>
              <w:rPr>
                <w:color w:val="auto"/>
                <w:sz w:val="20"/>
              </w:rPr>
            </w:pPr>
            <w:r>
              <w:rPr>
                <w:color w:val="auto"/>
                <w:sz w:val="20"/>
              </w:rPr>
              <w:t>H: 272, 302, 410</w:t>
            </w:r>
          </w:p>
        </w:tc>
        <w:tc>
          <w:tcPr>
            <w:tcW w:w="2977" w:type="dxa"/>
            <w:vAlign w:val="center"/>
          </w:tcPr>
          <w:p w:rsidR="00401750" w:rsidRPr="009E0258" w:rsidRDefault="006E2A08" w:rsidP="00FF2304">
            <w:pPr>
              <w:spacing w:line="276" w:lineRule="auto"/>
              <w:jc w:val="left"/>
              <w:cnfStyle w:val="000000100000"/>
              <w:rPr>
                <w:color w:val="auto"/>
                <w:sz w:val="20"/>
              </w:rPr>
            </w:pPr>
            <w:r>
              <w:rPr>
                <w:color w:val="auto"/>
                <w:sz w:val="20"/>
              </w:rPr>
              <w:t>P: 210, 273</w:t>
            </w:r>
          </w:p>
        </w:tc>
        <w:tc>
          <w:tcPr>
            <w:tcW w:w="2717" w:type="dxa"/>
            <w:vMerge/>
          </w:tcPr>
          <w:p w:rsidR="00401750" w:rsidRPr="009E0258" w:rsidRDefault="00401750" w:rsidP="00B96C3C">
            <w:pPr>
              <w:ind w:hanging="44"/>
              <w:jc w:val="center"/>
              <w:cnfStyle w:val="000000100000"/>
              <w:rPr>
                <w:color w:val="auto"/>
                <w:sz w:val="20"/>
              </w:rPr>
            </w:pPr>
          </w:p>
        </w:tc>
      </w:tr>
      <w:tr w:rsidR="009E0258" w:rsidRPr="009E0258" w:rsidTr="009047FF">
        <w:trPr>
          <w:trHeight w:val="648"/>
        </w:trPr>
        <w:tc>
          <w:tcPr>
            <w:cnfStyle w:val="001000000000"/>
            <w:tcW w:w="2259" w:type="dxa"/>
            <w:vAlign w:val="center"/>
          </w:tcPr>
          <w:p w:rsidR="009047FF" w:rsidRPr="009E0258" w:rsidRDefault="00E413F7" w:rsidP="00044C95">
            <w:pPr>
              <w:spacing w:line="276" w:lineRule="auto"/>
              <w:ind w:right="-180"/>
              <w:jc w:val="center"/>
              <w:rPr>
                <w:b w:val="0"/>
                <w:color w:val="auto"/>
                <w:sz w:val="20"/>
              </w:rPr>
            </w:pPr>
            <w:r>
              <w:rPr>
                <w:b w:val="0"/>
                <w:color w:val="auto"/>
                <w:sz w:val="20"/>
              </w:rPr>
              <w:t>Propan-2-ol</w:t>
            </w:r>
          </w:p>
        </w:tc>
        <w:tc>
          <w:tcPr>
            <w:tcW w:w="1818" w:type="dxa"/>
            <w:vAlign w:val="center"/>
          </w:tcPr>
          <w:p w:rsidR="009047FF" w:rsidRPr="009E0258" w:rsidRDefault="00E413F7" w:rsidP="003160AB">
            <w:pPr>
              <w:spacing w:line="276" w:lineRule="auto"/>
              <w:jc w:val="left"/>
              <w:cnfStyle w:val="000000000000"/>
              <w:rPr>
                <w:color w:val="auto"/>
                <w:sz w:val="20"/>
              </w:rPr>
            </w:pPr>
            <w:r>
              <w:rPr>
                <w:color w:val="auto"/>
                <w:sz w:val="20"/>
              </w:rPr>
              <w:t>H: 225, 319, 336</w:t>
            </w:r>
          </w:p>
        </w:tc>
        <w:tc>
          <w:tcPr>
            <w:tcW w:w="2977" w:type="dxa"/>
            <w:vAlign w:val="center"/>
          </w:tcPr>
          <w:p w:rsidR="009047FF" w:rsidRPr="009E0258" w:rsidRDefault="00E413F7" w:rsidP="003160AB">
            <w:pPr>
              <w:spacing w:line="276" w:lineRule="auto"/>
              <w:jc w:val="left"/>
              <w:cnfStyle w:val="000000000000"/>
              <w:rPr>
                <w:color w:val="auto"/>
                <w:sz w:val="20"/>
              </w:rPr>
            </w:pPr>
            <w:r>
              <w:rPr>
                <w:color w:val="auto"/>
                <w:sz w:val="20"/>
              </w:rPr>
              <w:t>P: 210, 233, 305 + 351 + 338</w:t>
            </w:r>
          </w:p>
        </w:tc>
        <w:tc>
          <w:tcPr>
            <w:tcW w:w="2717" w:type="dxa"/>
            <w:tcBorders>
              <w:bottom w:val="nil"/>
            </w:tcBorders>
          </w:tcPr>
          <w:p w:rsidR="009047FF" w:rsidRPr="009E0258" w:rsidRDefault="009047FF" w:rsidP="00B96C3C">
            <w:pPr>
              <w:ind w:hanging="44"/>
              <w:jc w:val="center"/>
              <w:cnfStyle w:val="000000000000"/>
              <w:rPr>
                <w:color w:val="auto"/>
                <w:sz w:val="20"/>
              </w:rPr>
            </w:pPr>
          </w:p>
        </w:tc>
      </w:tr>
    </w:tbl>
    <w:p w:rsidR="00B901F6" w:rsidRPr="009E0258" w:rsidRDefault="00B901F6" w:rsidP="008E1A25">
      <w:pPr>
        <w:tabs>
          <w:tab w:val="left" w:pos="1701"/>
          <w:tab w:val="left" w:pos="1985"/>
        </w:tabs>
        <w:ind w:left="1980" w:hanging="1980"/>
        <w:rPr>
          <w:color w:val="auto"/>
        </w:rPr>
      </w:pPr>
    </w:p>
    <w:p w:rsidR="00A9233D" w:rsidRPr="009E0258" w:rsidRDefault="008E1A25" w:rsidP="008E1A25">
      <w:pPr>
        <w:tabs>
          <w:tab w:val="left" w:pos="1701"/>
          <w:tab w:val="left" w:pos="1985"/>
        </w:tabs>
        <w:ind w:left="1980" w:hanging="1980"/>
        <w:rPr>
          <w:color w:val="auto"/>
        </w:rPr>
      </w:pPr>
      <w:r w:rsidRPr="009E0258">
        <w:rPr>
          <w:color w:val="auto"/>
        </w:rPr>
        <w:t xml:space="preserve">Materialien: </w:t>
      </w:r>
      <w:r w:rsidRPr="009E0258">
        <w:rPr>
          <w:color w:val="auto"/>
        </w:rPr>
        <w:tab/>
      </w:r>
      <w:r w:rsidRPr="009E0258">
        <w:rPr>
          <w:color w:val="auto"/>
        </w:rPr>
        <w:tab/>
      </w:r>
      <w:r w:rsidR="003F1CE4">
        <w:rPr>
          <w:color w:val="auto"/>
        </w:rPr>
        <w:t>Destillationsapparatur, entsprechende Kolben</w:t>
      </w:r>
    </w:p>
    <w:p w:rsidR="00E04D52" w:rsidRDefault="00A9233D" w:rsidP="00E04D52">
      <w:pPr>
        <w:tabs>
          <w:tab w:val="left" w:pos="1701"/>
          <w:tab w:val="left" w:pos="1985"/>
        </w:tabs>
        <w:spacing w:after="0"/>
        <w:ind w:left="1979" w:hanging="1979"/>
        <w:rPr>
          <w:color w:val="auto"/>
        </w:rPr>
      </w:pPr>
      <w:r w:rsidRPr="009E0258">
        <w:rPr>
          <w:color w:val="auto"/>
        </w:rPr>
        <w:t>Chemikalien:</w:t>
      </w:r>
      <w:r w:rsidRPr="009E0258">
        <w:rPr>
          <w:color w:val="auto"/>
        </w:rPr>
        <w:tab/>
      </w:r>
      <w:r w:rsidRPr="009E0258">
        <w:rPr>
          <w:color w:val="auto"/>
        </w:rPr>
        <w:tab/>
      </w:r>
      <w:r w:rsidR="003F1CE4">
        <w:rPr>
          <w:color w:val="auto"/>
        </w:rPr>
        <w:t>Propan-2-ol</w:t>
      </w:r>
      <w:r w:rsidR="00E04D52">
        <w:rPr>
          <w:color w:val="auto"/>
        </w:rPr>
        <w:t xml:space="preserve">, Wasser, Kaliumpermanganat. </w:t>
      </w:r>
    </w:p>
    <w:p w:rsidR="00E04D52" w:rsidRPr="009E0258" w:rsidRDefault="00E04D52" w:rsidP="00E04D52">
      <w:pPr>
        <w:tabs>
          <w:tab w:val="left" w:pos="1701"/>
          <w:tab w:val="left" w:pos="1985"/>
        </w:tabs>
        <w:ind w:left="1980" w:hanging="1980"/>
        <w:rPr>
          <w:color w:val="auto"/>
        </w:rPr>
      </w:pPr>
      <w:r>
        <w:rPr>
          <w:color w:val="auto"/>
        </w:rPr>
        <w:tab/>
      </w:r>
      <w:r>
        <w:rPr>
          <w:color w:val="auto"/>
        </w:rPr>
        <w:tab/>
        <w:t xml:space="preserve">Zum Nachweis das </w:t>
      </w:r>
      <w:r w:rsidR="00111B97">
        <w:rPr>
          <w:color w:val="auto"/>
        </w:rPr>
        <w:t>DNPH-</w:t>
      </w:r>
      <w:r>
        <w:rPr>
          <w:color w:val="auto"/>
        </w:rPr>
        <w:t>Reagenz aus Versuch 1.</w:t>
      </w:r>
    </w:p>
    <w:p w:rsidR="00420B77" w:rsidRDefault="008E1A25" w:rsidP="009047FF">
      <w:pPr>
        <w:tabs>
          <w:tab w:val="left" w:pos="1701"/>
          <w:tab w:val="left" w:pos="1985"/>
          <w:tab w:val="center" w:pos="4536"/>
          <w:tab w:val="right" w:pos="9072"/>
        </w:tabs>
        <w:ind w:left="1980" w:hanging="1980"/>
        <w:rPr>
          <w:color w:val="auto"/>
        </w:rPr>
      </w:pPr>
      <w:r w:rsidRPr="009E0258">
        <w:rPr>
          <w:color w:val="auto"/>
        </w:rPr>
        <w:t xml:space="preserve">Durchführung: </w:t>
      </w:r>
      <w:r w:rsidRPr="009E0258">
        <w:rPr>
          <w:color w:val="auto"/>
        </w:rPr>
        <w:tab/>
      </w:r>
      <w:r w:rsidRPr="009E0258">
        <w:rPr>
          <w:color w:val="auto"/>
        </w:rPr>
        <w:tab/>
      </w:r>
      <w:r w:rsidR="00E04D52">
        <w:rPr>
          <w:color w:val="auto"/>
        </w:rPr>
        <w:t>Es werden 10mL Propanol mit 2mL Wasser und einer Spatelspitze Kaliu</w:t>
      </w:r>
      <w:r w:rsidR="00E04D52">
        <w:rPr>
          <w:color w:val="auto"/>
        </w:rPr>
        <w:t>m</w:t>
      </w:r>
      <w:r w:rsidR="00E04D52">
        <w:rPr>
          <w:color w:val="auto"/>
        </w:rPr>
        <w:t xml:space="preserve">permanganat versetzt und durch Schwenken vermischt. Der Kolben wird in die Destillationsapparatur eingespannt und </w:t>
      </w:r>
      <w:r w:rsidR="00111B97" w:rsidRPr="00111B97">
        <w:rPr>
          <w:color w:val="auto"/>
        </w:rPr>
        <w:t>langsam</w:t>
      </w:r>
      <w:r w:rsidR="00111B97">
        <w:rPr>
          <w:color w:val="auto"/>
        </w:rPr>
        <w:t xml:space="preserve"> bis zum Sieden erhitzt.</w:t>
      </w:r>
    </w:p>
    <w:p w:rsidR="00E04D52" w:rsidRDefault="00E04D52" w:rsidP="009047FF">
      <w:pPr>
        <w:tabs>
          <w:tab w:val="left" w:pos="1701"/>
          <w:tab w:val="left" w:pos="1985"/>
          <w:tab w:val="center" w:pos="4536"/>
          <w:tab w:val="right" w:pos="9072"/>
        </w:tabs>
        <w:ind w:left="1980" w:hanging="1980"/>
        <w:rPr>
          <w:color w:val="auto"/>
        </w:rPr>
      </w:pPr>
      <w:r>
        <w:rPr>
          <w:color w:val="auto"/>
        </w:rPr>
        <w:tab/>
      </w:r>
      <w:r>
        <w:rPr>
          <w:color w:val="auto"/>
        </w:rPr>
        <w:tab/>
        <w:t xml:space="preserve">Das Destillat kann mit dem </w:t>
      </w:r>
      <w:r w:rsidR="00111B97">
        <w:rPr>
          <w:color w:val="auto"/>
        </w:rPr>
        <w:t>DNPH-</w:t>
      </w:r>
      <w:r>
        <w:rPr>
          <w:color w:val="auto"/>
        </w:rPr>
        <w:t xml:space="preserve">Reagenz aus Versuch 1 </w:t>
      </w:r>
      <w:r w:rsidR="00111B97">
        <w:rPr>
          <w:color w:val="auto"/>
        </w:rPr>
        <w:t>auf Ketone übe</w:t>
      </w:r>
      <w:r w:rsidR="00111B97">
        <w:rPr>
          <w:color w:val="auto"/>
        </w:rPr>
        <w:t>r</w:t>
      </w:r>
      <w:r w:rsidR="00111B97">
        <w:rPr>
          <w:color w:val="auto"/>
        </w:rPr>
        <w:t>prüft werden.</w:t>
      </w:r>
    </w:p>
    <w:p w:rsidR="007D1430" w:rsidRDefault="00481E56" w:rsidP="007D1430">
      <w:pPr>
        <w:keepNext/>
        <w:tabs>
          <w:tab w:val="left" w:pos="1701"/>
          <w:tab w:val="left" w:pos="1985"/>
          <w:tab w:val="center" w:pos="4536"/>
          <w:tab w:val="right" w:pos="9072"/>
        </w:tabs>
        <w:ind w:left="1980" w:hanging="1980"/>
        <w:jc w:val="center"/>
      </w:pPr>
      <w:r>
        <w:rPr>
          <w:noProof/>
          <w:color w:val="1F497D" w:themeColor="text2"/>
          <w:lang w:eastAsia="ja-JP"/>
        </w:rPr>
        <w:drawing>
          <wp:inline distT="0" distB="0" distL="0" distR="0">
            <wp:extent cx="5679758" cy="3190875"/>
            <wp:effectExtent l="0" t="0" r="0" b="0"/>
            <wp:docPr id="18" name="Grafik 18" descr="C:\Dropbox\Uni Dirk\SVP\Veruschsskizzen\destil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Uni Dirk\SVP\Veruschsskizzen\destillation.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9758" cy="3190875"/>
                    </a:xfrm>
                    <a:prstGeom prst="rect">
                      <a:avLst/>
                    </a:prstGeom>
                    <a:noFill/>
                    <a:ln>
                      <a:noFill/>
                    </a:ln>
                  </pic:spPr>
                </pic:pic>
              </a:graphicData>
            </a:graphic>
          </wp:inline>
        </w:drawing>
      </w:r>
    </w:p>
    <w:p w:rsidR="00111B97" w:rsidRPr="009E0258" w:rsidRDefault="007D1430" w:rsidP="007D1430">
      <w:pPr>
        <w:pStyle w:val="Beschriftung"/>
        <w:jc w:val="center"/>
      </w:pPr>
      <w:r>
        <w:t xml:space="preserve">Abbildung </w:t>
      </w:r>
      <w:fldSimple w:instr=" SEQ Abbildung \* ARABIC ">
        <w:r w:rsidR="0007325B">
          <w:rPr>
            <w:noProof/>
          </w:rPr>
          <w:t>3</w:t>
        </w:r>
      </w:fldSimple>
      <w:r>
        <w:t>: Destillationsapparatur zur Durchführung des Versuchs.</w:t>
      </w:r>
    </w:p>
    <w:p w:rsidR="00BD228F" w:rsidRPr="009E0258" w:rsidRDefault="008E1A25" w:rsidP="00994634">
      <w:pPr>
        <w:tabs>
          <w:tab w:val="left" w:pos="1701"/>
          <w:tab w:val="left" w:pos="1985"/>
        </w:tabs>
        <w:ind w:left="1980" w:hanging="1980"/>
        <w:rPr>
          <w:color w:val="auto"/>
        </w:rPr>
      </w:pPr>
      <w:r w:rsidRPr="009E0258">
        <w:rPr>
          <w:color w:val="auto"/>
        </w:rPr>
        <w:lastRenderedPageBreak/>
        <w:t>Beobachtung:</w:t>
      </w:r>
      <w:r w:rsidRPr="009E0258">
        <w:rPr>
          <w:color w:val="auto"/>
        </w:rPr>
        <w:tab/>
      </w:r>
      <w:r w:rsidRPr="009E0258">
        <w:rPr>
          <w:color w:val="auto"/>
        </w:rPr>
        <w:tab/>
      </w:r>
      <w:r w:rsidR="00E04D52">
        <w:rPr>
          <w:color w:val="auto"/>
        </w:rPr>
        <w:t xml:space="preserve">Beim Erhitzen verfärbt sich die violette Lösung langsam braun. Es entsteht ein </w:t>
      </w:r>
      <w:r w:rsidR="00111B97">
        <w:rPr>
          <w:color w:val="auto"/>
        </w:rPr>
        <w:t xml:space="preserve">klares, </w:t>
      </w:r>
      <w:r w:rsidR="00E04D52">
        <w:rPr>
          <w:color w:val="auto"/>
        </w:rPr>
        <w:t>farbloses Destillat.</w:t>
      </w:r>
      <w:r w:rsidR="00111B97">
        <w:rPr>
          <w:color w:val="auto"/>
        </w:rPr>
        <w:t xml:space="preserve"> Beim Mischen mit </w:t>
      </w:r>
      <w:r w:rsidR="001D38FC">
        <w:rPr>
          <w:color w:val="auto"/>
        </w:rPr>
        <w:t>dem</w:t>
      </w:r>
      <w:r w:rsidR="00111B97">
        <w:rPr>
          <w:color w:val="auto"/>
        </w:rPr>
        <w:t xml:space="preserve"> Nachweisreagenz fällt ein Niederschlag aus.</w:t>
      </w:r>
    </w:p>
    <w:p w:rsidR="00721C77" w:rsidRDefault="008E1A25" w:rsidP="00994634">
      <w:pPr>
        <w:tabs>
          <w:tab w:val="left" w:pos="1701"/>
          <w:tab w:val="left" w:pos="1985"/>
        </w:tabs>
        <w:ind w:left="1980" w:hanging="1980"/>
        <w:rPr>
          <w:color w:val="auto"/>
        </w:rPr>
      </w:pPr>
      <w:r w:rsidRPr="009E0258">
        <w:rPr>
          <w:color w:val="auto"/>
        </w:rPr>
        <w:t>Deutung:</w:t>
      </w:r>
      <w:r w:rsidRPr="009E0258">
        <w:rPr>
          <w:color w:val="auto"/>
        </w:rPr>
        <w:tab/>
      </w:r>
      <w:r w:rsidRPr="009E0258">
        <w:rPr>
          <w:color w:val="auto"/>
        </w:rPr>
        <w:tab/>
      </w:r>
      <w:r w:rsidR="00111B97">
        <w:rPr>
          <w:color w:val="auto"/>
        </w:rPr>
        <w:t>Propan-2-ol wird durch Kaliumpermanganat zu Aceton oxidiert. Dabei en</w:t>
      </w:r>
      <w:r w:rsidR="00111B97">
        <w:rPr>
          <w:color w:val="auto"/>
        </w:rPr>
        <w:t>t</w:t>
      </w:r>
      <w:r w:rsidR="00111B97">
        <w:rPr>
          <w:color w:val="auto"/>
        </w:rPr>
        <w:t>steht Braunstein. Das Destillat enthält weder Kaliumpermanganat noch Braunstein und ist deswegen klar und farblos. Der Nachweis mit DNPH ist positiv.</w:t>
      </w:r>
    </w:p>
    <w:p w:rsidR="00481E56" w:rsidRDefault="00DF4265" w:rsidP="00DF4265">
      <w:pPr>
        <w:rPr>
          <w:color w:val="auto"/>
        </w:rPr>
      </w:pPr>
      <w:r>
        <w:rPr>
          <w:color w:val="auto"/>
        </w:rPr>
        <w:t>Entsorgung:</w:t>
      </w:r>
      <w:r>
        <w:rPr>
          <w:color w:val="auto"/>
        </w:rPr>
        <w:tab/>
      </w:r>
      <w:r>
        <w:rPr>
          <w:color w:val="auto"/>
        </w:rPr>
        <w:tab/>
      </w:r>
      <w:r>
        <w:rPr>
          <w:color w:val="auto"/>
        </w:rPr>
        <w:tab/>
        <w:t>im Behälter für organische Abfälle.</w:t>
      </w:r>
    </w:p>
    <w:p w:rsidR="00481E56" w:rsidRPr="009E0258" w:rsidRDefault="00481E56" w:rsidP="00994634">
      <w:pPr>
        <w:tabs>
          <w:tab w:val="left" w:pos="1701"/>
          <w:tab w:val="left" w:pos="1985"/>
        </w:tabs>
        <w:ind w:left="1980" w:hanging="1980"/>
        <w:rPr>
          <w:color w:val="auto"/>
        </w:rPr>
      </w:pPr>
      <w:r>
        <w:rPr>
          <w:color w:val="auto"/>
        </w:rPr>
        <w:t>Literatur:</w:t>
      </w:r>
      <w:r>
        <w:rPr>
          <w:color w:val="auto"/>
        </w:rPr>
        <w:tab/>
      </w:r>
      <w:r>
        <w:rPr>
          <w:color w:val="auto"/>
        </w:rPr>
        <w:tab/>
        <w:t>-</w:t>
      </w:r>
    </w:p>
    <w:p w:rsidR="006E32AF" w:rsidRPr="009E0258" w:rsidRDefault="00632888" w:rsidP="006E32AF">
      <w:pPr>
        <w:tabs>
          <w:tab w:val="left" w:pos="1701"/>
          <w:tab w:val="left" w:pos="1985"/>
        </w:tabs>
        <w:ind w:left="1980" w:hanging="1980"/>
        <w:rPr>
          <w:rFonts w:eastAsiaTheme="minorEastAsia"/>
          <w:color w:val="auto"/>
        </w:rPr>
      </w:pPr>
      <w:r>
        <w:rPr>
          <w:noProof/>
          <w:color w:val="auto"/>
          <w:lang w:eastAsia="ja-JP"/>
        </w:rPr>
        <w:drawing>
          <wp:anchor distT="0" distB="0" distL="114300" distR="114300" simplePos="0" relativeHeight="251815936" behindDoc="0" locked="0" layoutInCell="1" allowOverlap="1">
            <wp:simplePos x="0" y="0"/>
            <wp:positionH relativeFrom="column">
              <wp:posOffset>4695190</wp:posOffset>
            </wp:positionH>
            <wp:positionV relativeFrom="paragraph">
              <wp:posOffset>635</wp:posOffset>
            </wp:positionV>
            <wp:extent cx="1180465" cy="2013585"/>
            <wp:effectExtent l="0" t="0" r="635" b="5715"/>
            <wp:wrapSquare wrapText="bothSides"/>
            <wp:docPr id="8" name="Grafik 8" descr="E:\Dropbox\Uni Dirk\SVP\Veruschsskizzen\acetonsynthese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Uni Dirk\SVP\Veruschsskizzen\acetonsynthese klein.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0465" cy="2013585"/>
                    </a:xfrm>
                    <a:prstGeom prst="rect">
                      <a:avLst/>
                    </a:prstGeom>
                    <a:noFill/>
                    <a:ln>
                      <a:noFill/>
                    </a:ln>
                  </pic:spPr>
                </pic:pic>
              </a:graphicData>
            </a:graphic>
          </wp:anchor>
        </w:drawing>
      </w:r>
      <w:r w:rsidR="006652AD" w:rsidRPr="006652AD">
        <w:rPr>
          <w:noProof/>
          <w:color w:val="auto"/>
          <w:lang w:eastAsia="de-DE"/>
        </w:rPr>
      </w:r>
      <w:r w:rsidR="006652AD" w:rsidRPr="006652AD">
        <w:rPr>
          <w:noProof/>
          <w:color w:val="auto"/>
          <w:lang w:eastAsia="de-DE"/>
        </w:rPr>
        <w:pict>
          <v:shape id="_x0000_s1038" type="#_x0000_t202" style="width:362.15pt;height:20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" fillcolor="white [3201]" strokecolor="#c0504d [3205]" strokeweight="1pt">
            <v:stroke dashstyle="dash"/>
            <v:shadow color="#868686"/>
            <v:textbox>
              <w:txbxContent>
                <w:p w:rsidR="00481E56" w:rsidRDefault="00481E56" w:rsidP="00481E56">
                  <w:pPr>
                    <w:rPr>
                      <w:color w:val="auto"/>
                    </w:rPr>
                  </w:pPr>
                  <w:r>
                    <w:rPr>
                      <w:color w:val="auto"/>
                    </w:rPr>
                    <w:t>Ein möglicher Versuchsaufbau, der aber noch nicht getestet wurde, ist rechts skizziert. Mit dieser Apparatur wäre der Versuch auch als Schüle</w:t>
                  </w:r>
                  <w:r>
                    <w:rPr>
                      <w:color w:val="auto"/>
                    </w:rPr>
                    <w:t>r</w:t>
                  </w:r>
                  <w:r>
                    <w:rPr>
                      <w:color w:val="auto"/>
                    </w:rPr>
                    <w:t>versuch geeignet, da die Chemikalien bewusst harmlos gewählt wurden. Das gelbe Reagenz stellt das Nachweisreagenz aus Versuch 1 dar.</w:t>
                  </w:r>
                </w:p>
                <w:p w:rsidR="00481E56" w:rsidRDefault="00481E56" w:rsidP="00481E56">
                  <w:pPr>
                    <w:rPr>
                      <w:color w:val="auto"/>
                    </w:rPr>
                  </w:pPr>
                  <w:r>
                    <w:rPr>
                      <w:color w:val="auto"/>
                    </w:rPr>
                    <w:t>Das Heizen muss langsam geschehen, damit nicht das Edukt Propan-2-ol destilliert wird, sondern nur das Reaktionsprodukt Aceton. Nach dem ersten Auftreten von Braunstein sollte die Temperatur nicht weiter e</w:t>
                  </w:r>
                  <w:r>
                    <w:rPr>
                      <w:color w:val="auto"/>
                    </w:rPr>
                    <w:t>r</w:t>
                  </w:r>
                  <w:r>
                    <w:rPr>
                      <w:color w:val="auto"/>
                    </w:rPr>
                    <w:t>höht werden.</w:t>
                  </w:r>
                  <w:r w:rsidRPr="00632888">
                    <w:rPr>
                      <w:noProof/>
                      <w:color w:val="auto"/>
                      <w:lang w:eastAsia="de-DE"/>
                    </w:rPr>
                    <w:t xml:space="preserve"> </w:t>
                  </w:r>
                </w:p>
                <w:p w:rsidR="00481E56" w:rsidRDefault="00481E56" w:rsidP="00481E56">
                  <w:pPr>
                    <w:rPr>
                      <w:noProof/>
                      <w:color w:val="auto"/>
                      <w:lang w:eastAsia="de-DE"/>
                    </w:rPr>
                  </w:pPr>
                  <w:r>
                    <w:rPr>
                      <w:color w:val="auto"/>
                    </w:rPr>
                    <w:t>Aceton siedet bei 56°C, Propan-2-ol erst bei 82°C.</w:t>
                  </w:r>
                  <w:r w:rsidRPr="00632888">
                    <w:rPr>
                      <w:noProof/>
                      <w:color w:val="auto"/>
                      <w:lang w:eastAsia="de-DE"/>
                    </w:rPr>
                    <w:t xml:space="preserve"> </w:t>
                  </w:r>
                </w:p>
                <w:p w:rsidR="00481E56" w:rsidRPr="009E0258" w:rsidRDefault="00481E56" w:rsidP="00481E56">
                  <w:pPr>
                    <w:rPr>
                      <w:color w:val="auto"/>
                    </w:rPr>
                  </w:pPr>
                  <w:r>
                    <w:rPr>
                      <w:color w:val="auto"/>
                    </w:rPr>
                    <w:t>Entsorgung im Behälter für organische Abfälle.</w:t>
                  </w:r>
                </w:p>
                <w:p w:rsidR="00481E56" w:rsidRPr="009E0258" w:rsidRDefault="00481E56" w:rsidP="00481E56">
                  <w:pPr>
                    <w:rPr>
                      <w:color w:val="auto"/>
                    </w:rPr>
                  </w:pPr>
                </w:p>
              </w:txbxContent>
            </v:textbox>
            <w10:wrap type="none"/>
            <w10:anchorlock/>
          </v:shape>
        </w:pict>
      </w:r>
    </w:p>
    <w:p w:rsidR="00B619BB" w:rsidRPr="009E0258" w:rsidRDefault="00994634" w:rsidP="005669B2">
      <w:pPr>
        <w:pStyle w:val="berschrift1"/>
        <w:rPr>
          <w:color w:val="auto"/>
        </w:rPr>
      </w:pPr>
      <w:bookmarkStart w:id="4" w:name="_Toc338021400"/>
      <w:r w:rsidRPr="009E0258">
        <w:rPr>
          <w:color w:val="auto"/>
        </w:rPr>
        <w:t>Schülerversuche</w:t>
      </w:r>
      <w:bookmarkEnd w:id="4"/>
    </w:p>
    <w:p w:rsidR="0094217C" w:rsidRPr="009E0258" w:rsidRDefault="006652AD" w:rsidP="0094217C">
      <w:pPr>
        <w:pStyle w:val="berschrift2"/>
        <w:rPr>
          <w:color w:val="auto"/>
        </w:rPr>
      </w:pPr>
      <w:bookmarkStart w:id="5" w:name="_Toc338021401"/>
      <w:r>
        <w:rPr>
          <w:noProof/>
          <w:color w:val="auto"/>
          <w:lang w:eastAsia="de-DE"/>
        </w:rPr>
        <w:pict>
          <v:shape id="_x0000_s1032" type="#_x0000_t202" style="position:absolute;left:0;text-align:left;margin-left:-.25pt;margin-top:33.15pt;width:462.45pt;height:63.8pt;z-index:251813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" fillcolor="white [3201]" strokecolor="#4bacc6 [3208]" strokeweight="1pt">
            <v:stroke dashstyle="dash"/>
            <v:shadow color="#868686"/>
            <v:textbox>
              <w:txbxContent>
                <w:p w:rsidR="00330609" w:rsidRPr="009E0258" w:rsidRDefault="00330609" w:rsidP="0094217C">
                  <w:pPr>
                    <w:rPr>
                      <w:color w:val="auto"/>
                    </w:rPr>
                  </w:pPr>
                  <w:r>
                    <w:rPr>
                      <w:color w:val="auto"/>
                    </w:rPr>
                    <w:t>Die Löslichkeit von Styropor in Aceton ist unglaublich. Der Versuch ist schnell und einfach durchzuführen und veranschaulicht den Einsatz von Aceton und anderen Ketonen als L</w:t>
                  </w:r>
                  <w:r>
                    <w:rPr>
                      <w:color w:val="auto"/>
                    </w:rPr>
                    <w:t>ö</w:t>
                  </w:r>
                  <w:r>
                    <w:rPr>
                      <w:color w:val="auto"/>
                    </w:rPr>
                    <w:t>sungsmittel in der Industrie.</w:t>
                  </w:r>
                </w:p>
              </w:txbxContent>
            </v:textbox>
            <w10:wrap type="square"/>
          </v:shape>
        </w:pict>
      </w:r>
      <w:r w:rsidR="0094217C" w:rsidRPr="009E0258">
        <w:rPr>
          <w:color w:val="auto"/>
        </w:rPr>
        <w:t xml:space="preserve">V 3 – </w:t>
      </w:r>
      <w:r w:rsidR="0051639F">
        <w:rPr>
          <w:color w:val="auto"/>
        </w:rPr>
        <w:t>Styroporkleber</w:t>
      </w:r>
      <w:bookmarkEnd w:id="5"/>
    </w:p>
    <w:p w:rsidR="0094217C" w:rsidRDefault="0051639F" w:rsidP="0094217C">
      <w:pPr>
        <w:tabs>
          <w:tab w:val="left" w:pos="1701"/>
          <w:tab w:val="left" w:pos="1985"/>
        </w:tabs>
        <w:ind w:left="1980" w:hanging="1980"/>
        <w:rPr>
          <w:color w:val="auto"/>
        </w:rPr>
      </w:pPr>
      <w:r>
        <w:rPr>
          <w:noProof/>
          <w:color w:val="auto"/>
          <w:sz w:val="20"/>
          <w:lang w:eastAsia="ja-JP"/>
        </w:rPr>
        <w:drawing>
          <wp:anchor distT="0" distB="0" distL="114300" distR="114300" simplePos="0" relativeHeight="251820032" behindDoc="0" locked="0" layoutInCell="1" allowOverlap="1">
            <wp:simplePos x="0" y="0"/>
            <wp:positionH relativeFrom="column">
              <wp:posOffset>4563110</wp:posOffset>
            </wp:positionH>
            <wp:positionV relativeFrom="paragraph">
              <wp:posOffset>1059815</wp:posOffset>
            </wp:positionV>
            <wp:extent cx="1303020" cy="1311275"/>
            <wp:effectExtent l="0" t="0" r="0" b="3175"/>
            <wp:wrapNone/>
            <wp:docPr id="27" name="Grafik 27" descr="E:\Dropbox\Uni Dirk\SVP\Piktogramme\Piktogramme\temp\ac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ropbox\Uni Dirk\SVP\Piktogramme\Piktogramme\temp\aceton.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3020" cy="1311275"/>
                    </a:xfrm>
                    <a:prstGeom prst="rect">
                      <a:avLst/>
                    </a:prstGeom>
                    <a:noFill/>
                    <a:ln>
                      <a:noFill/>
                    </a:ln>
                  </pic:spPr>
                </pic:pic>
              </a:graphicData>
            </a:graphic>
          </wp:anchor>
        </w:drawing>
      </w:r>
    </w:p>
    <w:tbl>
      <w:tblPr>
        <w:tblStyle w:val="HelleSchattierung-Akzent11"/>
        <w:tblW w:w="9771" w:type="dxa"/>
        <w:tblLook w:val="04A0"/>
      </w:tblPr>
      <w:tblGrid>
        <w:gridCol w:w="2259"/>
        <w:gridCol w:w="1818"/>
        <w:gridCol w:w="2977"/>
        <w:gridCol w:w="2717"/>
      </w:tblGrid>
      <w:tr w:rsidR="00AD7108" w:rsidRPr="009E0258" w:rsidTr="00330609">
        <w:trPr>
          <w:cnfStyle w:val="100000000000"/>
        </w:trPr>
        <w:tc>
          <w:tcPr>
            <w:cnfStyle w:val="001000000000"/>
            <w:tcW w:w="7054" w:type="dxa"/>
            <w:gridSpan w:val="3"/>
            <w:vAlign w:val="center"/>
          </w:tcPr>
          <w:p w:rsidR="00AD7108" w:rsidRPr="009E0258" w:rsidRDefault="00AD7108" w:rsidP="00330609">
            <w:pPr>
              <w:jc w:val="center"/>
              <w:rPr>
                <w:color w:val="auto"/>
                <w:sz w:val="20"/>
              </w:rPr>
            </w:pPr>
            <w:r w:rsidRPr="009E0258">
              <w:rPr>
                <w:color w:val="auto"/>
                <w:sz w:val="20"/>
              </w:rPr>
              <w:t>Gefahrenstoffe</w:t>
            </w:r>
          </w:p>
        </w:tc>
        <w:tc>
          <w:tcPr>
            <w:tcW w:w="2717" w:type="dxa"/>
            <w:vMerge w:val="restart"/>
            <w:tcBorders>
              <w:top w:val="nil"/>
              <w:bottom w:val="nil"/>
            </w:tcBorders>
          </w:tcPr>
          <w:p w:rsidR="00AD7108" w:rsidRPr="009E0258" w:rsidRDefault="00AD7108" w:rsidP="00330609">
            <w:pPr>
              <w:cnfStyle w:val="100000000000"/>
              <w:rPr>
                <w:noProof/>
                <w:color w:val="auto"/>
                <w:lang w:eastAsia="de-DE"/>
              </w:rPr>
            </w:pPr>
          </w:p>
        </w:tc>
      </w:tr>
      <w:tr w:rsidR="00AD7108" w:rsidRPr="009E0258" w:rsidTr="00F035AB">
        <w:trPr>
          <w:cnfStyle w:val="000000100000"/>
          <w:trHeight w:val="648"/>
        </w:trPr>
        <w:tc>
          <w:tcPr>
            <w:cnfStyle w:val="001000000000"/>
            <w:tcW w:w="2259" w:type="dxa"/>
            <w:vAlign w:val="center"/>
          </w:tcPr>
          <w:p w:rsidR="00AD7108" w:rsidRPr="009E0258" w:rsidRDefault="00F035AB" w:rsidP="00330609">
            <w:pPr>
              <w:spacing w:line="276" w:lineRule="auto"/>
              <w:ind w:right="-180"/>
              <w:jc w:val="center"/>
              <w:rPr>
                <w:b w:val="0"/>
                <w:color w:val="auto"/>
                <w:sz w:val="20"/>
              </w:rPr>
            </w:pPr>
            <w:r>
              <w:rPr>
                <w:b w:val="0"/>
                <w:color w:val="auto"/>
                <w:sz w:val="20"/>
              </w:rPr>
              <w:t>Aceton</w:t>
            </w:r>
          </w:p>
        </w:tc>
        <w:tc>
          <w:tcPr>
            <w:tcW w:w="1818" w:type="dxa"/>
            <w:vAlign w:val="center"/>
          </w:tcPr>
          <w:p w:rsidR="00AD7108" w:rsidRPr="009E0258" w:rsidRDefault="00AD7108" w:rsidP="00F035AB">
            <w:pPr>
              <w:spacing w:line="276" w:lineRule="auto"/>
              <w:jc w:val="left"/>
              <w:cnfStyle w:val="000000100000"/>
              <w:rPr>
                <w:color w:val="auto"/>
                <w:sz w:val="20"/>
              </w:rPr>
            </w:pPr>
            <w:r>
              <w:rPr>
                <w:color w:val="auto"/>
                <w:sz w:val="20"/>
              </w:rPr>
              <w:t xml:space="preserve">H: </w:t>
            </w:r>
            <w:r w:rsidR="00F035AB">
              <w:rPr>
                <w:color w:val="auto"/>
                <w:sz w:val="20"/>
              </w:rPr>
              <w:t>225, 319, 336</w:t>
            </w:r>
          </w:p>
        </w:tc>
        <w:tc>
          <w:tcPr>
            <w:tcW w:w="2977" w:type="dxa"/>
            <w:vAlign w:val="center"/>
          </w:tcPr>
          <w:p w:rsidR="00AD7108" w:rsidRPr="009E0258" w:rsidRDefault="00AD7108" w:rsidP="00F035AB">
            <w:pPr>
              <w:spacing w:line="276" w:lineRule="auto"/>
              <w:jc w:val="left"/>
              <w:cnfStyle w:val="000000100000"/>
              <w:rPr>
                <w:color w:val="auto"/>
                <w:sz w:val="20"/>
              </w:rPr>
            </w:pPr>
            <w:r>
              <w:rPr>
                <w:color w:val="auto"/>
                <w:sz w:val="20"/>
              </w:rPr>
              <w:t xml:space="preserve">P: </w:t>
            </w:r>
            <w:r w:rsidR="00D56D42">
              <w:rPr>
                <w:color w:val="auto"/>
                <w:sz w:val="20"/>
              </w:rPr>
              <w:t>210, 233, 305 + 351 + 338</w:t>
            </w:r>
          </w:p>
        </w:tc>
        <w:tc>
          <w:tcPr>
            <w:tcW w:w="2717" w:type="dxa"/>
            <w:vMerge/>
            <w:tcBorders>
              <w:top w:val="nil"/>
              <w:bottom w:val="nil"/>
            </w:tcBorders>
          </w:tcPr>
          <w:p w:rsidR="00AD7108" w:rsidRPr="009E0258" w:rsidRDefault="00AD7108" w:rsidP="00330609">
            <w:pPr>
              <w:ind w:hanging="44"/>
              <w:jc w:val="center"/>
              <w:cnfStyle w:val="000000100000"/>
              <w:rPr>
                <w:color w:val="auto"/>
                <w:sz w:val="20"/>
              </w:rPr>
            </w:pPr>
          </w:p>
        </w:tc>
      </w:tr>
    </w:tbl>
    <w:p w:rsidR="00AD7108" w:rsidRPr="009E0258" w:rsidRDefault="00AD7108" w:rsidP="0094217C">
      <w:pPr>
        <w:tabs>
          <w:tab w:val="left" w:pos="1701"/>
          <w:tab w:val="left" w:pos="1985"/>
        </w:tabs>
        <w:ind w:left="1980" w:hanging="1980"/>
        <w:rPr>
          <w:color w:val="auto"/>
        </w:rPr>
      </w:pPr>
    </w:p>
    <w:p w:rsidR="0094217C" w:rsidRPr="009E0258" w:rsidRDefault="0094217C" w:rsidP="0094217C">
      <w:pPr>
        <w:tabs>
          <w:tab w:val="left" w:pos="1701"/>
          <w:tab w:val="left" w:pos="1985"/>
        </w:tabs>
        <w:ind w:left="1980" w:hanging="1980"/>
        <w:rPr>
          <w:color w:val="auto"/>
        </w:rPr>
      </w:pPr>
      <w:r w:rsidRPr="009E0258">
        <w:rPr>
          <w:color w:val="auto"/>
        </w:rPr>
        <w:t xml:space="preserve">Materialien: </w:t>
      </w:r>
      <w:r w:rsidRPr="009E0258">
        <w:rPr>
          <w:color w:val="auto"/>
        </w:rPr>
        <w:tab/>
      </w:r>
      <w:r w:rsidRPr="009E0258">
        <w:rPr>
          <w:color w:val="auto"/>
        </w:rPr>
        <w:tab/>
      </w:r>
      <w:r w:rsidR="002313D4">
        <w:rPr>
          <w:color w:val="auto"/>
        </w:rPr>
        <w:t>Becherglas, Styroporflocken</w:t>
      </w:r>
    </w:p>
    <w:p w:rsidR="0094217C" w:rsidRPr="009E0258" w:rsidRDefault="0094217C" w:rsidP="0094217C">
      <w:pPr>
        <w:tabs>
          <w:tab w:val="left" w:pos="1701"/>
          <w:tab w:val="left" w:pos="1985"/>
        </w:tabs>
        <w:ind w:left="1980" w:hanging="1980"/>
        <w:rPr>
          <w:color w:val="auto"/>
        </w:rPr>
      </w:pPr>
      <w:r w:rsidRPr="009E0258">
        <w:rPr>
          <w:color w:val="auto"/>
        </w:rPr>
        <w:t>Chemikalien:</w:t>
      </w:r>
      <w:r w:rsidRPr="009E0258">
        <w:rPr>
          <w:color w:val="auto"/>
        </w:rPr>
        <w:tab/>
      </w:r>
      <w:r w:rsidRPr="009E0258">
        <w:rPr>
          <w:color w:val="auto"/>
        </w:rPr>
        <w:tab/>
      </w:r>
      <w:r w:rsidR="002313D4">
        <w:rPr>
          <w:color w:val="auto"/>
        </w:rPr>
        <w:t>Aceton</w:t>
      </w:r>
    </w:p>
    <w:p w:rsidR="0094217C" w:rsidRDefault="0094217C" w:rsidP="0094217C">
      <w:pPr>
        <w:tabs>
          <w:tab w:val="left" w:pos="1701"/>
          <w:tab w:val="left" w:pos="1985"/>
        </w:tabs>
        <w:ind w:left="1980" w:hanging="1980"/>
        <w:rPr>
          <w:color w:val="auto"/>
        </w:rPr>
      </w:pPr>
      <w:r w:rsidRPr="009E0258">
        <w:rPr>
          <w:color w:val="auto"/>
        </w:rPr>
        <w:lastRenderedPageBreak/>
        <w:t xml:space="preserve">Durchführung: </w:t>
      </w:r>
      <w:r w:rsidRPr="009E0258">
        <w:rPr>
          <w:color w:val="auto"/>
        </w:rPr>
        <w:tab/>
      </w:r>
      <w:r w:rsidR="00C26AC4">
        <w:rPr>
          <w:color w:val="auto"/>
        </w:rPr>
        <w:tab/>
      </w:r>
      <w:r w:rsidR="009B4D75">
        <w:rPr>
          <w:color w:val="auto"/>
        </w:rPr>
        <w:t>Der Boden des Becherglases wird mit Aceton bedeckt. Dann werden einige Styroporflocken dazu gegeben.</w:t>
      </w:r>
      <w:r w:rsidRPr="009E0258">
        <w:rPr>
          <w:color w:val="auto"/>
        </w:rPr>
        <w:tab/>
      </w:r>
    </w:p>
    <w:p w:rsidR="00D93206" w:rsidRPr="009E0258" w:rsidRDefault="00D93206" w:rsidP="0094217C">
      <w:pPr>
        <w:tabs>
          <w:tab w:val="left" w:pos="1701"/>
          <w:tab w:val="left" w:pos="1985"/>
        </w:tabs>
        <w:ind w:left="1980" w:hanging="1980"/>
        <w:rPr>
          <w:color w:val="auto"/>
        </w:rPr>
      </w:pPr>
      <w:r>
        <w:rPr>
          <w:color w:val="auto"/>
        </w:rPr>
        <w:tab/>
      </w:r>
      <w:r>
        <w:rPr>
          <w:color w:val="auto"/>
        </w:rPr>
        <w:tab/>
        <w:t>Der entstandene Schleim wird wie Flüssigkleber benutzt</w:t>
      </w:r>
      <w:r w:rsidR="00DF4265">
        <w:rPr>
          <w:color w:val="auto"/>
        </w:rPr>
        <w:t>,</w:t>
      </w:r>
      <w:r>
        <w:rPr>
          <w:color w:val="auto"/>
        </w:rPr>
        <w:t xml:space="preserve"> um zum Beispiel Papier zu kleben.</w:t>
      </w:r>
    </w:p>
    <w:p w:rsidR="0094217C" w:rsidRDefault="0094217C" w:rsidP="009B4D75">
      <w:pPr>
        <w:tabs>
          <w:tab w:val="left" w:pos="1701"/>
          <w:tab w:val="left" w:pos="1985"/>
        </w:tabs>
        <w:ind w:left="1980" w:hanging="1980"/>
        <w:rPr>
          <w:color w:val="auto"/>
        </w:rPr>
      </w:pPr>
      <w:r w:rsidRPr="009E0258">
        <w:rPr>
          <w:color w:val="auto"/>
        </w:rPr>
        <w:t>Beobachtung:</w:t>
      </w:r>
      <w:r w:rsidRPr="009E0258">
        <w:rPr>
          <w:color w:val="auto"/>
        </w:rPr>
        <w:tab/>
      </w:r>
      <w:r w:rsidRPr="009E0258">
        <w:rPr>
          <w:color w:val="auto"/>
        </w:rPr>
        <w:tab/>
      </w:r>
      <w:r w:rsidR="009B4D75">
        <w:rPr>
          <w:color w:val="auto"/>
        </w:rPr>
        <w:t>Sämtliche Styroporflocken lösen sich im Aceton.</w:t>
      </w:r>
      <w:r w:rsidR="00FE1D34">
        <w:rPr>
          <w:color w:val="auto"/>
        </w:rPr>
        <w:t xml:space="preserve"> Das im Schaum eing</w:t>
      </w:r>
      <w:r w:rsidR="00FE1D34">
        <w:rPr>
          <w:color w:val="auto"/>
        </w:rPr>
        <w:t>e</w:t>
      </w:r>
      <w:r w:rsidR="00FE1D34">
        <w:rPr>
          <w:color w:val="auto"/>
        </w:rPr>
        <w:t>schlossene Treibgas entweicht in kleinen Bläschen.</w:t>
      </w:r>
      <w:r w:rsidR="00523976">
        <w:rPr>
          <w:color w:val="auto"/>
        </w:rPr>
        <w:t xml:space="preserve"> Es bleibt eine schleim</w:t>
      </w:r>
      <w:r w:rsidR="00523976">
        <w:rPr>
          <w:color w:val="auto"/>
        </w:rPr>
        <w:t>i</w:t>
      </w:r>
      <w:r w:rsidR="00523976">
        <w:rPr>
          <w:color w:val="auto"/>
        </w:rPr>
        <w:t>ge, weiße Substanz übrig.</w:t>
      </w:r>
    </w:p>
    <w:p w:rsidR="00D93206" w:rsidRDefault="00D93206" w:rsidP="009B4D75">
      <w:pPr>
        <w:tabs>
          <w:tab w:val="left" w:pos="1701"/>
          <w:tab w:val="left" w:pos="1985"/>
        </w:tabs>
        <w:ind w:left="1980" w:hanging="1980"/>
        <w:rPr>
          <w:color w:val="auto"/>
        </w:rPr>
      </w:pPr>
      <w:r>
        <w:rPr>
          <w:color w:val="auto"/>
        </w:rPr>
        <w:tab/>
      </w:r>
      <w:r>
        <w:rPr>
          <w:color w:val="auto"/>
        </w:rPr>
        <w:tab/>
      </w:r>
      <w:r w:rsidR="00365A84">
        <w:rPr>
          <w:color w:val="auto"/>
        </w:rPr>
        <w:t>Die Substanz verhält sich wie Flüssigkleber</w:t>
      </w:r>
      <w:r w:rsidR="00DF4265">
        <w:rPr>
          <w:color w:val="auto"/>
        </w:rPr>
        <w:t>;</w:t>
      </w:r>
      <w:r w:rsidR="00365A84">
        <w:rPr>
          <w:color w:val="auto"/>
        </w:rPr>
        <w:t xml:space="preserve"> sie wird beim Trocknen fest und verklebt Papier.</w:t>
      </w:r>
    </w:p>
    <w:p w:rsidR="00CE4024" w:rsidRDefault="00064BD7" w:rsidP="00CE4024">
      <w:pPr>
        <w:keepNext/>
        <w:tabs>
          <w:tab w:val="left" w:pos="1701"/>
          <w:tab w:val="left" w:pos="1985"/>
        </w:tabs>
        <w:ind w:left="1980" w:hanging="1980"/>
        <w:jc w:val="center"/>
      </w:pPr>
      <w:r>
        <w:rPr>
          <w:noProof/>
          <w:color w:val="auto"/>
          <w:lang w:eastAsia="ja-JP"/>
        </w:rPr>
        <w:drawing>
          <wp:inline distT="0" distB="0" distL="0" distR="0">
            <wp:extent cx="3370997" cy="2527410"/>
            <wp:effectExtent l="0" t="0" r="1270" b="6350"/>
            <wp:docPr id="32" name="Grafik 32" descr="E:\Dropbox\Uni Dirk\SVP\11-12 Alkanone\Fotos\k-DSC01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ropbox\Uni Dirk\SVP\11-12 Alkanone\Fotos\k-DSC01630.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1175" cy="2527544"/>
                    </a:xfrm>
                    <a:prstGeom prst="rect">
                      <a:avLst/>
                    </a:prstGeom>
                    <a:noFill/>
                    <a:ln>
                      <a:noFill/>
                    </a:ln>
                  </pic:spPr>
                </pic:pic>
              </a:graphicData>
            </a:graphic>
          </wp:inline>
        </w:drawing>
      </w:r>
    </w:p>
    <w:p w:rsidR="00064BD7" w:rsidRPr="009E0258" w:rsidRDefault="00CE4024" w:rsidP="00CE4024">
      <w:pPr>
        <w:pStyle w:val="Beschriftung"/>
        <w:jc w:val="center"/>
      </w:pPr>
      <w:r>
        <w:t xml:space="preserve">Abbildung </w:t>
      </w:r>
      <w:fldSimple w:instr=" SEQ Abbildung \* ARABIC ">
        <w:r w:rsidR="0007325B">
          <w:rPr>
            <w:noProof/>
          </w:rPr>
          <w:t>4</w:t>
        </w:r>
      </w:fldSimple>
      <w:r>
        <w:t>: Styropor in Lösung.</w:t>
      </w:r>
    </w:p>
    <w:p w:rsidR="0094217C" w:rsidRDefault="0094217C" w:rsidP="0094217C">
      <w:pPr>
        <w:tabs>
          <w:tab w:val="left" w:pos="1701"/>
          <w:tab w:val="left" w:pos="1985"/>
        </w:tabs>
        <w:ind w:left="1980" w:hanging="1980"/>
        <w:rPr>
          <w:color w:val="auto"/>
        </w:rPr>
      </w:pPr>
      <w:r w:rsidRPr="009E0258">
        <w:rPr>
          <w:color w:val="auto"/>
        </w:rPr>
        <w:t>Deutung:</w:t>
      </w:r>
      <w:r w:rsidRPr="009E0258">
        <w:rPr>
          <w:color w:val="auto"/>
        </w:rPr>
        <w:tab/>
      </w:r>
      <w:r w:rsidRPr="009E0258">
        <w:rPr>
          <w:color w:val="auto"/>
        </w:rPr>
        <w:tab/>
      </w:r>
      <w:r w:rsidR="00523976">
        <w:rPr>
          <w:color w:val="auto"/>
        </w:rPr>
        <w:t xml:space="preserve">Die Löslichkeit von Aceton ist so hoch, dass es sogar den Polystyrolschaum </w:t>
      </w:r>
      <w:r w:rsidR="00551638">
        <w:rPr>
          <w:color w:val="auto"/>
        </w:rPr>
        <w:t>löst.</w:t>
      </w:r>
      <w:r w:rsidR="00365A84">
        <w:rPr>
          <w:color w:val="auto"/>
        </w:rPr>
        <w:t xml:space="preserve"> Verdampft das Lösungsmittel Aceton, wird das Polystyrol hart.</w:t>
      </w:r>
    </w:p>
    <w:p w:rsidR="00DF4265" w:rsidRDefault="00DF4265" w:rsidP="00DF4265">
      <w:pPr>
        <w:ind w:left="1980" w:hanging="1980"/>
        <w:rPr>
          <w:color w:val="auto"/>
        </w:rPr>
      </w:pPr>
      <w:r>
        <w:rPr>
          <w:color w:val="auto"/>
        </w:rPr>
        <w:t>Entsorgung:</w:t>
      </w:r>
      <w:r>
        <w:rPr>
          <w:color w:val="auto"/>
        </w:rPr>
        <w:tab/>
        <w:t>Der ausgehärtete Kleber wird im Hausmüll entsorgt. Die übrigen Lösungen werden in den B</w:t>
      </w:r>
      <w:r>
        <w:rPr>
          <w:color w:val="auto"/>
        </w:rPr>
        <w:t>e</w:t>
      </w:r>
      <w:r>
        <w:rPr>
          <w:color w:val="auto"/>
        </w:rPr>
        <w:t>hälter für organische Abfälle gegeben.</w:t>
      </w:r>
    </w:p>
    <w:p w:rsidR="0094217C" w:rsidRPr="009E0258" w:rsidRDefault="00481E56" w:rsidP="00481E56">
      <w:pPr>
        <w:tabs>
          <w:tab w:val="left" w:pos="1701"/>
          <w:tab w:val="left" w:pos="1985"/>
        </w:tabs>
        <w:ind w:left="1980" w:hanging="1980"/>
        <w:rPr>
          <w:color w:val="auto"/>
        </w:rPr>
      </w:pPr>
      <w:r>
        <w:rPr>
          <w:color w:val="auto"/>
        </w:rPr>
        <w:t>Literatur:</w:t>
      </w:r>
      <w:r>
        <w:rPr>
          <w:color w:val="auto"/>
        </w:rPr>
        <w:tab/>
      </w:r>
      <w:r>
        <w:rPr>
          <w:color w:val="auto"/>
        </w:rPr>
        <w:tab/>
        <w:t>-</w:t>
      </w:r>
    </w:p>
    <w:p w:rsidR="009D1EB2" w:rsidRPr="009E0258" w:rsidRDefault="006652AD" w:rsidP="009D1EB2">
      <w:pPr>
        <w:pStyle w:val="berschrift2"/>
        <w:rPr>
          <w:color w:val="auto"/>
        </w:rPr>
      </w:pPr>
      <w:bookmarkStart w:id="6" w:name="_Toc338021402"/>
      <w:r>
        <w:rPr>
          <w:noProof/>
          <w:color w:val="auto"/>
          <w:lang w:eastAsia="de-DE"/>
        </w:rPr>
        <w:pict>
          <v:shape id="Text Box 137" o:spid="_x0000_s1034" type="#_x0000_t202" style="position:absolute;left:0;text-align:left;margin-left:-.5pt;margin-top:32.85pt;width:462.45pt;height:61.25pt;z-index:251793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" fillcolor="white [3201]" strokecolor="#4bacc6 [3208]" strokeweight="1pt">
            <v:stroke dashstyle="dash"/>
            <v:shadow color="#868686"/>
            <v:textbox>
              <w:txbxContent>
                <w:p w:rsidR="00330609" w:rsidRPr="009E0258" w:rsidRDefault="00330609" w:rsidP="009D1EB2">
                  <w:pPr>
                    <w:rPr>
                      <w:color w:val="auto"/>
                    </w:rPr>
                  </w:pPr>
                  <w:r>
                    <w:rPr>
                      <w:color w:val="auto"/>
                    </w:rPr>
                    <w:t>Dieser Versuch dient im Labor zur Aufreinigung und zur Bestimmung von Ketonen. Er ist ei</w:t>
                  </w:r>
                  <w:r>
                    <w:rPr>
                      <w:color w:val="auto"/>
                    </w:rPr>
                    <w:t>n</w:t>
                  </w:r>
                  <w:r>
                    <w:rPr>
                      <w:color w:val="auto"/>
                    </w:rPr>
                    <w:t>fach und schnell durchzuführen. Er eignet sich auch prima</w:t>
                  </w:r>
                  <w:r w:rsidR="00E72809">
                    <w:rPr>
                      <w:color w:val="auto"/>
                    </w:rPr>
                    <w:t>,</w:t>
                  </w:r>
                  <w:r>
                    <w:rPr>
                      <w:color w:val="auto"/>
                    </w:rPr>
                    <w:t xml:space="preserve"> um das Reaktionsprodukt aus Ve</w:t>
                  </w:r>
                  <w:r>
                    <w:rPr>
                      <w:color w:val="auto"/>
                    </w:rPr>
                    <w:t>r</w:t>
                  </w:r>
                  <w:r>
                    <w:rPr>
                      <w:color w:val="auto"/>
                    </w:rPr>
                    <w:t>such 2 zu reinigen.</w:t>
                  </w:r>
                </w:p>
              </w:txbxContent>
            </v:textbox>
            <w10:wrap type="square"/>
          </v:shape>
        </w:pict>
      </w:r>
      <w:r w:rsidR="009D1EB2" w:rsidRPr="009E0258">
        <w:rPr>
          <w:color w:val="auto"/>
        </w:rPr>
        <w:t xml:space="preserve">V </w:t>
      </w:r>
      <w:r w:rsidR="00421269" w:rsidRPr="009E0258">
        <w:rPr>
          <w:color w:val="auto"/>
        </w:rPr>
        <w:t>4</w:t>
      </w:r>
      <w:r w:rsidR="009D1EB2" w:rsidRPr="009E0258">
        <w:rPr>
          <w:color w:val="auto"/>
        </w:rPr>
        <w:t xml:space="preserve"> – </w:t>
      </w:r>
      <w:r w:rsidR="00FA1058">
        <w:rPr>
          <w:color w:val="auto"/>
        </w:rPr>
        <w:t>Reaktionen der Ketone</w:t>
      </w:r>
      <w:bookmarkEnd w:id="6"/>
    </w:p>
    <w:p w:rsidR="00E72809" w:rsidRDefault="00E72809" w:rsidP="009D1EB2">
      <w:pPr>
        <w:rPr>
          <w:color w:val="auto"/>
        </w:rPr>
      </w:pPr>
    </w:p>
    <w:p w:rsidR="009D1EB2" w:rsidRPr="009E0258" w:rsidRDefault="009947A9" w:rsidP="009D1EB2">
      <w:pPr>
        <w:rPr>
          <w:color w:val="auto"/>
        </w:rPr>
      </w:pPr>
      <w:r>
        <w:rPr>
          <w:noProof/>
          <w:color w:val="auto"/>
          <w:sz w:val="20"/>
          <w:lang w:eastAsia="ja-JP"/>
        </w:rPr>
        <w:drawing>
          <wp:anchor distT="0" distB="0" distL="114300" distR="114300" simplePos="0" relativeHeight="251822080" behindDoc="0" locked="0" layoutInCell="1" allowOverlap="1">
            <wp:simplePos x="0" y="0"/>
            <wp:positionH relativeFrom="column">
              <wp:posOffset>4561641</wp:posOffset>
            </wp:positionH>
            <wp:positionV relativeFrom="paragraph">
              <wp:posOffset>1176305</wp:posOffset>
            </wp:positionV>
            <wp:extent cx="1303020" cy="1311275"/>
            <wp:effectExtent l="0" t="0" r="0" b="3175"/>
            <wp:wrapNone/>
            <wp:docPr id="28" name="Grafik 28" descr="E:\Dropbox\Uni Dirk\SVP\Piktogramme\Piktogramme\temp\ac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ropbox\Uni Dirk\SVP\Piktogramme\Piktogramme\temp\aceton.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3020" cy="1311275"/>
                    </a:xfrm>
                    <a:prstGeom prst="rect">
                      <a:avLst/>
                    </a:prstGeom>
                    <a:noFill/>
                    <a:ln>
                      <a:noFill/>
                    </a:ln>
                  </pic:spPr>
                </pic:pic>
              </a:graphicData>
            </a:graphic>
          </wp:anchor>
        </w:drawing>
      </w:r>
    </w:p>
    <w:tbl>
      <w:tblPr>
        <w:tblStyle w:val="HelleSchattierung-Akzent11"/>
        <w:tblW w:w="9771" w:type="dxa"/>
        <w:tblLook w:val="04A0"/>
      </w:tblPr>
      <w:tblGrid>
        <w:gridCol w:w="2259"/>
        <w:gridCol w:w="1818"/>
        <w:gridCol w:w="2977"/>
        <w:gridCol w:w="2717"/>
      </w:tblGrid>
      <w:tr w:rsidR="00330609" w:rsidRPr="009E0258" w:rsidTr="00330609">
        <w:trPr>
          <w:cnfStyle w:val="100000000000"/>
        </w:trPr>
        <w:tc>
          <w:tcPr>
            <w:cnfStyle w:val="001000000000"/>
            <w:tcW w:w="7054" w:type="dxa"/>
            <w:gridSpan w:val="3"/>
            <w:vAlign w:val="center"/>
          </w:tcPr>
          <w:p w:rsidR="00330609" w:rsidRPr="009E0258" w:rsidRDefault="00330609" w:rsidP="00330609">
            <w:pPr>
              <w:jc w:val="center"/>
              <w:rPr>
                <w:color w:val="auto"/>
                <w:sz w:val="20"/>
              </w:rPr>
            </w:pPr>
            <w:r w:rsidRPr="009E0258">
              <w:rPr>
                <w:color w:val="auto"/>
                <w:sz w:val="20"/>
              </w:rPr>
              <w:lastRenderedPageBreak/>
              <w:t>Gefahrenstoffe</w:t>
            </w:r>
          </w:p>
        </w:tc>
        <w:tc>
          <w:tcPr>
            <w:tcW w:w="2717" w:type="dxa"/>
            <w:vMerge w:val="restart"/>
            <w:tcBorders>
              <w:top w:val="nil"/>
              <w:bottom w:val="nil"/>
            </w:tcBorders>
          </w:tcPr>
          <w:p w:rsidR="00330609" w:rsidRPr="009E0258" w:rsidRDefault="00330609" w:rsidP="00330609">
            <w:pPr>
              <w:cnfStyle w:val="100000000000"/>
              <w:rPr>
                <w:noProof/>
                <w:color w:val="auto"/>
                <w:lang w:eastAsia="de-DE"/>
              </w:rPr>
            </w:pPr>
          </w:p>
        </w:tc>
      </w:tr>
      <w:tr w:rsidR="00330609" w:rsidRPr="009E0258" w:rsidTr="00330609">
        <w:trPr>
          <w:cnfStyle w:val="000000100000"/>
          <w:trHeight w:val="648"/>
        </w:trPr>
        <w:tc>
          <w:tcPr>
            <w:cnfStyle w:val="001000000000"/>
            <w:tcW w:w="2259" w:type="dxa"/>
            <w:vAlign w:val="center"/>
          </w:tcPr>
          <w:p w:rsidR="00330609" w:rsidRPr="009E0258" w:rsidRDefault="00330609" w:rsidP="00330609">
            <w:pPr>
              <w:spacing w:line="276" w:lineRule="auto"/>
              <w:ind w:right="-180"/>
              <w:jc w:val="center"/>
              <w:rPr>
                <w:b w:val="0"/>
                <w:color w:val="auto"/>
                <w:sz w:val="20"/>
              </w:rPr>
            </w:pPr>
            <w:r>
              <w:rPr>
                <w:b w:val="0"/>
                <w:color w:val="auto"/>
                <w:sz w:val="20"/>
              </w:rPr>
              <w:t>Aceton</w:t>
            </w:r>
          </w:p>
        </w:tc>
        <w:tc>
          <w:tcPr>
            <w:tcW w:w="1818" w:type="dxa"/>
            <w:vAlign w:val="center"/>
          </w:tcPr>
          <w:p w:rsidR="00330609" w:rsidRPr="009E0258" w:rsidRDefault="00330609" w:rsidP="00330609">
            <w:pPr>
              <w:spacing w:line="276" w:lineRule="auto"/>
              <w:jc w:val="left"/>
              <w:cnfStyle w:val="000000100000"/>
              <w:rPr>
                <w:color w:val="auto"/>
                <w:sz w:val="20"/>
              </w:rPr>
            </w:pPr>
            <w:r>
              <w:rPr>
                <w:color w:val="auto"/>
                <w:sz w:val="20"/>
              </w:rPr>
              <w:t>H: 225, 319, 336</w:t>
            </w:r>
          </w:p>
        </w:tc>
        <w:tc>
          <w:tcPr>
            <w:tcW w:w="2977" w:type="dxa"/>
            <w:vAlign w:val="center"/>
          </w:tcPr>
          <w:p w:rsidR="00330609" w:rsidRPr="009E0258" w:rsidRDefault="00330609" w:rsidP="00330609">
            <w:pPr>
              <w:spacing w:line="276" w:lineRule="auto"/>
              <w:jc w:val="left"/>
              <w:cnfStyle w:val="000000100000"/>
              <w:rPr>
                <w:color w:val="auto"/>
                <w:sz w:val="20"/>
              </w:rPr>
            </w:pPr>
            <w:r>
              <w:rPr>
                <w:color w:val="auto"/>
                <w:sz w:val="20"/>
              </w:rPr>
              <w:t>P: 210, 233, 305 + 351 + 338</w:t>
            </w:r>
          </w:p>
        </w:tc>
        <w:tc>
          <w:tcPr>
            <w:tcW w:w="2717" w:type="dxa"/>
            <w:vMerge/>
            <w:tcBorders>
              <w:top w:val="nil"/>
              <w:bottom w:val="nil"/>
            </w:tcBorders>
          </w:tcPr>
          <w:p w:rsidR="00330609" w:rsidRPr="009E0258" w:rsidRDefault="00330609" w:rsidP="00330609">
            <w:pPr>
              <w:ind w:hanging="44"/>
              <w:jc w:val="center"/>
              <w:cnfStyle w:val="000000100000"/>
              <w:rPr>
                <w:color w:val="auto"/>
                <w:sz w:val="20"/>
              </w:rPr>
            </w:pPr>
          </w:p>
        </w:tc>
      </w:tr>
      <w:tr w:rsidR="00330609" w:rsidRPr="009E0258" w:rsidTr="00330609">
        <w:trPr>
          <w:trHeight w:val="648"/>
        </w:trPr>
        <w:tc>
          <w:tcPr>
            <w:cnfStyle w:val="001000000000"/>
            <w:tcW w:w="2259" w:type="dxa"/>
            <w:vAlign w:val="center"/>
          </w:tcPr>
          <w:p w:rsidR="00330609" w:rsidRDefault="00330609" w:rsidP="00330609">
            <w:pPr>
              <w:spacing w:line="276" w:lineRule="auto"/>
              <w:ind w:right="-180"/>
              <w:jc w:val="center"/>
              <w:rPr>
                <w:b w:val="0"/>
                <w:color w:val="auto"/>
                <w:sz w:val="20"/>
              </w:rPr>
            </w:pPr>
            <w:r>
              <w:rPr>
                <w:b w:val="0"/>
                <w:color w:val="auto"/>
                <w:sz w:val="20"/>
              </w:rPr>
              <w:t>Natriumhydrogensulfit</w:t>
            </w:r>
          </w:p>
        </w:tc>
        <w:tc>
          <w:tcPr>
            <w:tcW w:w="1818" w:type="dxa"/>
            <w:vAlign w:val="center"/>
          </w:tcPr>
          <w:p w:rsidR="00330609" w:rsidRDefault="00330609" w:rsidP="00330609">
            <w:pPr>
              <w:spacing w:line="276" w:lineRule="auto"/>
              <w:jc w:val="left"/>
              <w:cnfStyle w:val="000000000000"/>
              <w:rPr>
                <w:color w:val="auto"/>
                <w:sz w:val="20"/>
              </w:rPr>
            </w:pPr>
            <w:r>
              <w:rPr>
                <w:color w:val="auto"/>
                <w:sz w:val="20"/>
              </w:rPr>
              <w:t>H: 302</w:t>
            </w:r>
          </w:p>
        </w:tc>
        <w:tc>
          <w:tcPr>
            <w:tcW w:w="2977" w:type="dxa"/>
            <w:vAlign w:val="center"/>
          </w:tcPr>
          <w:p w:rsidR="00330609" w:rsidRDefault="00330609" w:rsidP="00330609">
            <w:pPr>
              <w:spacing w:line="276" w:lineRule="auto"/>
              <w:jc w:val="left"/>
              <w:cnfStyle w:val="000000000000"/>
              <w:rPr>
                <w:color w:val="auto"/>
                <w:sz w:val="20"/>
              </w:rPr>
            </w:pPr>
            <w:r>
              <w:rPr>
                <w:color w:val="auto"/>
                <w:sz w:val="20"/>
              </w:rPr>
              <w:t>P:262</w:t>
            </w:r>
          </w:p>
        </w:tc>
        <w:tc>
          <w:tcPr>
            <w:tcW w:w="2717" w:type="dxa"/>
            <w:tcBorders>
              <w:top w:val="nil"/>
              <w:bottom w:val="nil"/>
            </w:tcBorders>
          </w:tcPr>
          <w:p w:rsidR="00330609" w:rsidRPr="009E0258" w:rsidRDefault="00330609" w:rsidP="00330609">
            <w:pPr>
              <w:ind w:hanging="44"/>
              <w:jc w:val="center"/>
              <w:cnfStyle w:val="000000000000"/>
              <w:rPr>
                <w:color w:val="auto"/>
                <w:sz w:val="20"/>
              </w:rPr>
            </w:pPr>
          </w:p>
        </w:tc>
      </w:tr>
    </w:tbl>
    <w:p w:rsidR="00330609" w:rsidRDefault="00330609" w:rsidP="00282E4C">
      <w:pPr>
        <w:tabs>
          <w:tab w:val="left" w:pos="1701"/>
          <w:tab w:val="left" w:pos="1985"/>
        </w:tabs>
        <w:ind w:left="1980" w:hanging="1980"/>
        <w:rPr>
          <w:color w:val="auto"/>
        </w:rPr>
      </w:pPr>
    </w:p>
    <w:p w:rsidR="00282E4C" w:rsidRPr="009E0258" w:rsidRDefault="009D1EB2" w:rsidP="00282E4C">
      <w:pPr>
        <w:tabs>
          <w:tab w:val="left" w:pos="1701"/>
          <w:tab w:val="left" w:pos="1985"/>
        </w:tabs>
        <w:ind w:left="1980" w:hanging="1980"/>
        <w:rPr>
          <w:color w:val="auto"/>
        </w:rPr>
      </w:pPr>
      <w:r w:rsidRPr="009E0258">
        <w:rPr>
          <w:color w:val="auto"/>
        </w:rPr>
        <w:t xml:space="preserve">Materialien: </w:t>
      </w:r>
      <w:r w:rsidRPr="009E0258">
        <w:rPr>
          <w:color w:val="auto"/>
        </w:rPr>
        <w:tab/>
      </w:r>
      <w:r w:rsidRPr="009E0258">
        <w:rPr>
          <w:color w:val="auto"/>
        </w:rPr>
        <w:tab/>
      </w:r>
      <w:r w:rsidR="004F4D9A">
        <w:rPr>
          <w:color w:val="auto"/>
        </w:rPr>
        <w:t>Reagenzgl</w:t>
      </w:r>
      <w:r w:rsidR="00DE3164">
        <w:rPr>
          <w:color w:val="auto"/>
        </w:rPr>
        <w:t>as</w:t>
      </w:r>
      <w:r w:rsidR="004F4D9A">
        <w:rPr>
          <w:color w:val="auto"/>
        </w:rPr>
        <w:t>,</w:t>
      </w:r>
      <w:r w:rsidR="00EF3551">
        <w:rPr>
          <w:color w:val="auto"/>
        </w:rPr>
        <w:t xml:space="preserve"> Stopfen,</w:t>
      </w:r>
      <w:r w:rsidR="00DE3164">
        <w:rPr>
          <w:color w:val="auto"/>
        </w:rPr>
        <w:t xml:space="preserve"> Reagenzglasständer</w:t>
      </w:r>
    </w:p>
    <w:p w:rsidR="00BE2A02" w:rsidRPr="009E0258" w:rsidRDefault="00BE2A02" w:rsidP="00282E4C">
      <w:pPr>
        <w:tabs>
          <w:tab w:val="left" w:pos="1701"/>
          <w:tab w:val="left" w:pos="1985"/>
        </w:tabs>
        <w:ind w:left="1980" w:hanging="1980"/>
        <w:rPr>
          <w:color w:val="auto"/>
        </w:rPr>
      </w:pPr>
      <w:r w:rsidRPr="009E0258">
        <w:rPr>
          <w:color w:val="auto"/>
        </w:rPr>
        <w:t>Chemikalien:</w:t>
      </w:r>
      <w:r w:rsidRPr="009E0258">
        <w:rPr>
          <w:color w:val="auto"/>
        </w:rPr>
        <w:tab/>
      </w:r>
      <w:r w:rsidRPr="009E0258">
        <w:rPr>
          <w:color w:val="auto"/>
        </w:rPr>
        <w:tab/>
      </w:r>
      <w:r w:rsidR="00DE3164">
        <w:rPr>
          <w:color w:val="auto"/>
        </w:rPr>
        <w:t>Aceton (oder ein anderes Keton), Natriumhydrogensulfit</w:t>
      </w:r>
      <w:r w:rsidR="009947A9">
        <w:rPr>
          <w:color w:val="auto"/>
        </w:rPr>
        <w:t>lösung (auch Natriumbisulfit)</w:t>
      </w:r>
    </w:p>
    <w:p w:rsidR="00AE02B8" w:rsidRDefault="00CE4024" w:rsidP="006A53D6">
      <w:pPr>
        <w:tabs>
          <w:tab w:val="left" w:pos="1701"/>
          <w:tab w:val="left" w:pos="1985"/>
        </w:tabs>
        <w:ind w:left="1980" w:hanging="1980"/>
        <w:rPr>
          <w:color w:val="auto"/>
        </w:rPr>
      </w:pPr>
      <w:r>
        <w:rPr>
          <w:noProof/>
          <w:color w:val="auto"/>
          <w:lang w:eastAsia="ja-JP"/>
        </w:rPr>
        <w:drawing>
          <wp:anchor distT="0" distB="0" distL="114300" distR="114300" simplePos="0" relativeHeight="251823104" behindDoc="0" locked="0" layoutInCell="1" allowOverlap="1">
            <wp:simplePos x="0" y="0"/>
            <wp:positionH relativeFrom="column">
              <wp:posOffset>4654550</wp:posOffset>
            </wp:positionH>
            <wp:positionV relativeFrom="paragraph">
              <wp:posOffset>635</wp:posOffset>
            </wp:positionV>
            <wp:extent cx="1173480" cy="2529205"/>
            <wp:effectExtent l="0" t="0" r="7620" b="4445"/>
            <wp:wrapSquare wrapText="bothSides"/>
            <wp:docPr id="33" name="Grafik 33" descr="E:\Dropbox\Uni Dirk\SVP\11-12 Alkanone\Fotos\k-DSC0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ropbox\Uni Dirk\SVP\11-12 Alkanone\Fotos\k-DSC01618.JPG"/>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508" t="10127" r="60425" b="14873"/>
                    <a:stretch/>
                  </pic:blipFill>
                  <pic:spPr bwMode="auto">
                    <a:xfrm>
                      <a:off x="0" y="0"/>
                      <a:ext cx="1173480" cy="25292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D1EB2" w:rsidRPr="009E0258">
        <w:rPr>
          <w:color w:val="auto"/>
        </w:rPr>
        <w:t xml:space="preserve">Durchführung: </w:t>
      </w:r>
      <w:r w:rsidR="009D1EB2" w:rsidRPr="009E0258">
        <w:rPr>
          <w:color w:val="auto"/>
        </w:rPr>
        <w:tab/>
      </w:r>
      <w:r w:rsidR="009D1EB2" w:rsidRPr="009E0258">
        <w:rPr>
          <w:color w:val="auto"/>
        </w:rPr>
        <w:tab/>
      </w:r>
      <w:r w:rsidR="006A53D6">
        <w:rPr>
          <w:color w:val="auto"/>
        </w:rPr>
        <w:t xml:space="preserve">In ein Reagenzglas werden ungefähr ein Teil Natriumbisulfitlösung und 3 Teile eines Ketons </w:t>
      </w:r>
      <w:r w:rsidR="00F029AA">
        <w:rPr>
          <w:color w:val="auto"/>
        </w:rPr>
        <w:t>geg</w:t>
      </w:r>
      <w:r w:rsidR="00F029AA">
        <w:rPr>
          <w:color w:val="auto"/>
        </w:rPr>
        <w:t>e</w:t>
      </w:r>
      <w:r w:rsidR="00F029AA">
        <w:rPr>
          <w:color w:val="auto"/>
        </w:rPr>
        <w:t>ben und mit einem Stopfen verschlossen. Das ve</w:t>
      </w:r>
      <w:r w:rsidR="00F029AA">
        <w:rPr>
          <w:color w:val="auto"/>
        </w:rPr>
        <w:t>r</w:t>
      </w:r>
      <w:r w:rsidR="00F029AA">
        <w:rPr>
          <w:color w:val="auto"/>
        </w:rPr>
        <w:t>schlossene Reagenzglas wird gut durchgeschüttelt.</w:t>
      </w:r>
    </w:p>
    <w:p w:rsidR="00AE02B8" w:rsidRDefault="009D1EB2" w:rsidP="00F029AA">
      <w:pPr>
        <w:tabs>
          <w:tab w:val="left" w:pos="1701"/>
          <w:tab w:val="left" w:pos="1985"/>
        </w:tabs>
        <w:ind w:left="1980" w:hanging="1980"/>
        <w:rPr>
          <w:color w:val="auto"/>
        </w:rPr>
      </w:pPr>
      <w:r w:rsidRPr="009E0258">
        <w:rPr>
          <w:color w:val="auto"/>
        </w:rPr>
        <w:t>Beobachtung:</w:t>
      </w:r>
      <w:r w:rsidRPr="009E0258">
        <w:rPr>
          <w:color w:val="auto"/>
        </w:rPr>
        <w:tab/>
      </w:r>
      <w:r w:rsidRPr="009E0258">
        <w:rPr>
          <w:color w:val="auto"/>
        </w:rPr>
        <w:tab/>
      </w:r>
      <w:r w:rsidR="00F029AA">
        <w:rPr>
          <w:color w:val="auto"/>
        </w:rPr>
        <w:t>Es bilden sich farblose Kristalle.</w:t>
      </w:r>
    </w:p>
    <w:p w:rsidR="00CE4024" w:rsidRDefault="00CE4024" w:rsidP="00F029AA">
      <w:pPr>
        <w:tabs>
          <w:tab w:val="left" w:pos="1701"/>
          <w:tab w:val="left" w:pos="1985"/>
        </w:tabs>
        <w:ind w:left="1980" w:hanging="1980"/>
        <w:rPr>
          <w:noProof/>
          <w:color w:val="auto"/>
          <w:lang w:eastAsia="de-DE"/>
        </w:rPr>
      </w:pPr>
    </w:p>
    <w:p w:rsidR="00CE4024" w:rsidRPr="009E0258" w:rsidRDefault="00CE4024" w:rsidP="00F029AA">
      <w:pPr>
        <w:tabs>
          <w:tab w:val="left" w:pos="1701"/>
          <w:tab w:val="left" w:pos="1985"/>
        </w:tabs>
        <w:ind w:left="1980" w:hanging="1980"/>
        <w:rPr>
          <w:color w:val="auto"/>
        </w:rPr>
      </w:pPr>
    </w:p>
    <w:p w:rsidR="00122FFE" w:rsidRDefault="00282E4C" w:rsidP="00024219">
      <w:pPr>
        <w:tabs>
          <w:tab w:val="left" w:pos="1701"/>
          <w:tab w:val="left" w:pos="1985"/>
        </w:tabs>
        <w:ind w:left="1980" w:hanging="1980"/>
        <w:rPr>
          <w:color w:val="auto"/>
        </w:rPr>
      </w:pPr>
      <w:r w:rsidRPr="009E0258">
        <w:rPr>
          <w:color w:val="auto"/>
        </w:rPr>
        <w:t>Deutung:</w:t>
      </w:r>
      <w:r w:rsidRPr="009E0258">
        <w:rPr>
          <w:color w:val="auto"/>
        </w:rPr>
        <w:tab/>
      </w:r>
      <w:r w:rsidRPr="009E0258">
        <w:rPr>
          <w:color w:val="auto"/>
        </w:rPr>
        <w:tab/>
      </w:r>
      <w:r w:rsidR="007577E2">
        <w:rPr>
          <w:color w:val="auto"/>
        </w:rPr>
        <w:t>Es bildet sich in einer Additionsreaktion</w:t>
      </w:r>
      <w:r w:rsidR="00122FFE">
        <w:rPr>
          <w:color w:val="auto"/>
        </w:rPr>
        <w:t xml:space="preserve"> das Bisulfitaddukt</w:t>
      </w:r>
      <w:r w:rsidR="00680106">
        <w:rPr>
          <w:color w:val="auto"/>
        </w:rPr>
        <w:t>, welches ausfällt.</w:t>
      </w:r>
      <w:r w:rsidR="00122FFE">
        <w:rPr>
          <w:color w:val="auto"/>
        </w:rPr>
        <w:t xml:space="preserve"> </w:t>
      </w:r>
    </w:p>
    <w:p w:rsidR="00122FFE" w:rsidRDefault="00122FFE" w:rsidP="00122FFE">
      <w:pPr>
        <w:keepNext/>
        <w:tabs>
          <w:tab w:val="left" w:pos="1701"/>
          <w:tab w:val="left" w:pos="1985"/>
        </w:tabs>
        <w:ind w:left="1980" w:hanging="1980"/>
        <w:jc w:val="center"/>
      </w:pPr>
      <w:r>
        <w:rPr>
          <w:noProof/>
          <w:color w:val="auto"/>
          <w:lang w:eastAsia="ja-JP"/>
        </w:rPr>
        <w:drawing>
          <wp:inline distT="0" distB="0" distL="0" distR="0">
            <wp:extent cx="3731503" cy="791556"/>
            <wp:effectExtent l="0" t="0" r="2540" b="8890"/>
            <wp:docPr id="30" name="Grafik 30" descr="E:\Dropbox\Uni Dirk\SVP\11-12 Alkanone\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ropbox\Uni Dirk\SVP\11-12 Alkanone\untitled.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2316" cy="791728"/>
                    </a:xfrm>
                    <a:prstGeom prst="rect">
                      <a:avLst/>
                    </a:prstGeom>
                    <a:noFill/>
                    <a:ln>
                      <a:noFill/>
                    </a:ln>
                  </pic:spPr>
                </pic:pic>
              </a:graphicData>
            </a:graphic>
          </wp:inline>
        </w:drawing>
      </w:r>
    </w:p>
    <w:p w:rsidR="00C85532" w:rsidRDefault="00122FFE" w:rsidP="00122FFE">
      <w:pPr>
        <w:pStyle w:val="Beschriftung"/>
        <w:jc w:val="center"/>
      </w:pPr>
      <w:r>
        <w:t xml:space="preserve">Abbildung </w:t>
      </w:r>
      <w:fldSimple w:instr=" SEQ Abbildung \* ARABIC ">
        <w:r w:rsidR="0007325B">
          <w:rPr>
            <w:noProof/>
          </w:rPr>
          <w:t>5</w:t>
        </w:r>
      </w:fldSimple>
      <w:r>
        <w:t>: Reaktionsgleichung der Additionsreaktion.</w:t>
      </w:r>
    </w:p>
    <w:p w:rsidR="00333EB9" w:rsidRDefault="00E72809" w:rsidP="00E72809">
      <w:pPr>
        <w:rPr>
          <w:color w:val="auto"/>
        </w:rPr>
      </w:pPr>
      <w:r>
        <w:rPr>
          <w:color w:val="auto"/>
        </w:rPr>
        <w:t>Entsorgung:</w:t>
      </w:r>
      <w:r>
        <w:rPr>
          <w:color w:val="auto"/>
        </w:rPr>
        <w:tab/>
      </w:r>
      <w:r>
        <w:rPr>
          <w:color w:val="auto"/>
        </w:rPr>
        <w:tab/>
      </w:r>
      <w:r>
        <w:rPr>
          <w:color w:val="auto"/>
        </w:rPr>
        <w:tab/>
        <w:t>im Behälter für organische Abfälle.</w:t>
      </w:r>
    </w:p>
    <w:p w:rsidR="001567D5" w:rsidRPr="009E0258" w:rsidRDefault="001567D5" w:rsidP="00B644AC">
      <w:pPr>
        <w:tabs>
          <w:tab w:val="left" w:pos="1701"/>
          <w:tab w:val="left" w:pos="1985"/>
        </w:tabs>
        <w:ind w:left="1980" w:hanging="1980"/>
        <w:rPr>
          <w:color w:val="auto"/>
        </w:rPr>
      </w:pPr>
      <w:r>
        <w:rPr>
          <w:color w:val="auto"/>
        </w:rPr>
        <w:t>Literatur:</w:t>
      </w:r>
      <w:r>
        <w:rPr>
          <w:color w:val="auto"/>
        </w:rPr>
        <w:tab/>
      </w:r>
      <w:r>
        <w:rPr>
          <w:color w:val="auto"/>
        </w:rPr>
        <w:tab/>
      </w:r>
      <w:r w:rsidR="00DC55C4">
        <w:rPr>
          <w:color w:val="auto"/>
        </w:rPr>
        <w:t>(Keusch [2])</w:t>
      </w:r>
    </w:p>
    <w:p w:rsidR="00A0582F" w:rsidRPr="009E0258" w:rsidRDefault="006652AD" w:rsidP="00180413">
      <w:pPr>
        <w:tabs>
          <w:tab w:val="left" w:pos="1701"/>
          <w:tab w:val="left" w:pos="1985"/>
        </w:tabs>
        <w:ind w:left="1980" w:hanging="1980"/>
        <w:rPr>
          <w:color w:val="auto"/>
        </w:rPr>
      </w:pPr>
      <w:r>
        <w:rPr>
          <w:noProof/>
          <w:color w:val="auto"/>
          <w:lang w:eastAsia="de-DE"/>
        </w:rPr>
      </w:r>
      <w:r>
        <w:rPr>
          <w:noProof/>
          <w:color w:val="auto"/>
          <w:lang w:eastAsia="de-DE"/>
        </w:rPr>
        <w:pict>
          <v:shape id="_x0000_s1035" type="#_x0000_t202" style="width:462.45pt;height:81.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" fillcolor="white [3201]" strokecolor="#c0504d [3205]" strokeweight="1pt">
            <v:stroke dashstyle="dash"/>
            <v:shadow color="#868686"/>
            <v:textbox>
              <w:txbxContent>
                <w:p w:rsidR="00312D4E" w:rsidRPr="009E0258" w:rsidRDefault="00024219" w:rsidP="00541051">
                  <w:pPr>
                    <w:rPr>
                      <w:color w:val="auto"/>
                    </w:rPr>
                  </w:pPr>
                  <w:r>
                    <w:rPr>
                      <w:color w:val="auto"/>
                    </w:rPr>
                    <w:t xml:space="preserve">Die Reaktion </w:t>
                  </w:r>
                  <w:r w:rsidR="006C01E7">
                    <w:rPr>
                      <w:color w:val="auto"/>
                    </w:rPr>
                    <w:t xml:space="preserve">kann </w:t>
                  </w:r>
                  <w:r>
                    <w:rPr>
                      <w:color w:val="auto"/>
                    </w:rPr>
                    <w:t>in basischem Milieu umgekehrt werden, um das Keton zurück zu erhalten.</w:t>
                  </w:r>
                  <w:r w:rsidR="006C01E7">
                    <w:rPr>
                      <w:color w:val="auto"/>
                    </w:rPr>
                    <w:t xml:space="preserve"> Dazu werden die Kristalle vorher abfiltriert, mit </w:t>
                  </w:r>
                  <w:r w:rsidR="001567D5">
                    <w:rPr>
                      <w:color w:val="auto"/>
                    </w:rPr>
                    <w:t>Ether</w:t>
                  </w:r>
                  <w:r w:rsidR="006C01E7">
                    <w:rPr>
                      <w:color w:val="auto"/>
                    </w:rPr>
                    <w:t xml:space="preserve"> gewaschen</w:t>
                  </w:r>
                  <w:r w:rsidR="00317598">
                    <w:rPr>
                      <w:color w:val="auto"/>
                    </w:rPr>
                    <w:t xml:space="preserve"> und</w:t>
                  </w:r>
                  <w:r w:rsidR="006C01E7">
                    <w:rPr>
                      <w:color w:val="auto"/>
                    </w:rPr>
                    <w:t xml:space="preserve"> getrocknet</w:t>
                  </w:r>
                  <w:r w:rsidR="00317598">
                    <w:rPr>
                      <w:color w:val="auto"/>
                    </w:rPr>
                    <w:t xml:space="preserve">. Es muss mit einem Überschuss an Natriumhydroxid gearbeitet werden. </w:t>
                  </w:r>
                  <w:r w:rsidR="00E871F9">
                    <w:rPr>
                      <w:color w:val="auto"/>
                    </w:rPr>
                    <w:t>Es bilden sich dann neben dem K</w:t>
                  </w:r>
                  <w:r w:rsidR="00E871F9">
                    <w:rPr>
                      <w:color w:val="auto"/>
                    </w:rPr>
                    <w:t>e</w:t>
                  </w:r>
                  <w:r w:rsidR="00E871F9">
                    <w:rPr>
                      <w:color w:val="auto"/>
                    </w:rPr>
                    <w:t>ton Natriumsulfit und Wasser.</w:t>
                  </w:r>
                  <w:r w:rsidR="008D6612">
                    <w:rPr>
                      <w:color w:val="auto"/>
                    </w:rPr>
                    <w:t xml:space="preserve"> (Das habe ich nicht getestet!)</w:t>
                  </w:r>
                </w:p>
              </w:txbxContent>
            </v:textbox>
            <w10:wrap type="none"/>
            <w10:anchorlock/>
          </v:shape>
        </w:pict>
      </w:r>
    </w:p>
    <w:p w:rsidR="00A0582F" w:rsidRPr="009E0258" w:rsidRDefault="00A0582F" w:rsidP="00A0582F">
      <w:pPr>
        <w:rPr>
          <w:color w:val="auto"/>
        </w:rPr>
        <w:sectPr w:rsidR="00A0582F" w:rsidRPr="009E0258" w:rsidSect="00931E2B">
          <w:headerReference w:type="default" r:id="rId19"/>
          <w:pgSz w:w="11906" w:h="16838"/>
          <w:pgMar w:top="1417" w:right="1417" w:bottom="709" w:left="1417" w:header="708" w:footer="708" w:gutter="0"/>
          <w:pgNumType w:start="0"/>
          <w:cols w:space="708"/>
          <w:titlePg/>
          <w:docGrid w:linePitch="360"/>
        </w:sectPr>
      </w:pPr>
    </w:p>
    <w:p w:rsidR="00A0582F" w:rsidRPr="009E0258" w:rsidRDefault="00A0582F" w:rsidP="00A0582F">
      <w:pPr>
        <w:tabs>
          <w:tab w:val="left" w:pos="1701"/>
          <w:tab w:val="left" w:pos="1985"/>
        </w:tabs>
        <w:rPr>
          <w:b/>
          <w:color w:val="auto"/>
          <w:sz w:val="28"/>
        </w:rPr>
      </w:pPr>
      <w:r w:rsidRPr="009E0258">
        <w:rPr>
          <w:b/>
          <w:color w:val="auto"/>
          <w:sz w:val="28"/>
        </w:rPr>
        <w:lastRenderedPageBreak/>
        <w:t xml:space="preserve">Arbeitsblatt – </w:t>
      </w:r>
      <w:r w:rsidR="00680106">
        <w:rPr>
          <w:b/>
          <w:color w:val="auto"/>
          <w:sz w:val="28"/>
        </w:rPr>
        <w:t xml:space="preserve">Ketone: Aufreinigung </w:t>
      </w:r>
    </w:p>
    <w:p w:rsidR="00713A5E" w:rsidRPr="009E0258" w:rsidRDefault="00680106" w:rsidP="00A0582F">
      <w:pPr>
        <w:rPr>
          <w:color w:val="auto"/>
        </w:rPr>
      </w:pPr>
      <w:r>
        <w:rPr>
          <w:color w:val="auto"/>
        </w:rPr>
        <w:t xml:space="preserve">Wir haben im Unterricht </w:t>
      </w:r>
      <w:r w:rsidR="0066045F">
        <w:rPr>
          <w:color w:val="auto"/>
        </w:rPr>
        <w:t>den sekundären Alkohol Propan-2-ol zu Aceton oxidiert.</w:t>
      </w:r>
      <w:r w:rsidR="003B0711">
        <w:rPr>
          <w:color w:val="auto"/>
        </w:rPr>
        <w:t xml:space="preserve"> Da sich im Reaktionsprodukt vermutlich noch Propan-2-ol befindet</w:t>
      </w:r>
      <w:r w:rsidR="002008C1">
        <w:rPr>
          <w:color w:val="auto"/>
        </w:rPr>
        <w:t xml:space="preserve">, ist es heute Ihre Aufgabe das Produkt zu reinigen und </w:t>
      </w:r>
      <w:r w:rsidR="00EA2DD3">
        <w:rPr>
          <w:color w:val="auto"/>
        </w:rPr>
        <w:t>die Ausbeute zu bestimmen. Dazu bearbeiten Sie mit ihrem Partner ein Zehntel des gewonnenen Reaktionsprosduktes.</w:t>
      </w:r>
    </w:p>
    <w:p w:rsidR="001C1D5A" w:rsidRPr="009E0258" w:rsidRDefault="001C1D5A" w:rsidP="00A0582F">
      <w:pPr>
        <w:rPr>
          <w:b/>
          <w:color w:val="auto"/>
          <w:sz w:val="24"/>
          <w:szCs w:val="24"/>
        </w:rPr>
      </w:pPr>
      <w:r w:rsidRPr="009E0258">
        <w:rPr>
          <w:b/>
          <w:color w:val="auto"/>
          <w:sz w:val="24"/>
          <w:szCs w:val="24"/>
        </w:rPr>
        <w:t>Schülerversuch</w:t>
      </w:r>
      <w:r w:rsidR="008A4121" w:rsidRPr="009E0258">
        <w:rPr>
          <w:b/>
          <w:color w:val="auto"/>
          <w:sz w:val="24"/>
          <w:szCs w:val="24"/>
        </w:rPr>
        <w:t xml:space="preserve"> in </w:t>
      </w:r>
      <w:r w:rsidR="00EA2DD3">
        <w:rPr>
          <w:b/>
          <w:color w:val="auto"/>
          <w:sz w:val="24"/>
          <w:szCs w:val="24"/>
        </w:rPr>
        <w:t>Partner</w:t>
      </w:r>
      <w:r w:rsidR="00774900" w:rsidRPr="009E0258">
        <w:rPr>
          <w:b/>
          <w:color w:val="auto"/>
          <w:sz w:val="24"/>
          <w:szCs w:val="24"/>
        </w:rPr>
        <w:t>arbeit</w:t>
      </w:r>
      <w:r w:rsidRPr="009E0258">
        <w:rPr>
          <w:b/>
          <w:color w:val="auto"/>
          <w:sz w:val="24"/>
          <w:szCs w:val="24"/>
        </w:rPr>
        <w:t>:</w:t>
      </w:r>
    </w:p>
    <w:p w:rsidR="008A4121" w:rsidRPr="009E0258" w:rsidRDefault="008A4121" w:rsidP="008A4121">
      <w:pPr>
        <w:tabs>
          <w:tab w:val="left" w:pos="1701"/>
          <w:tab w:val="left" w:pos="1985"/>
        </w:tabs>
        <w:ind w:left="1980" w:hanging="1980"/>
        <w:rPr>
          <w:color w:val="auto"/>
        </w:rPr>
      </w:pPr>
      <w:r w:rsidRPr="009E0258">
        <w:rPr>
          <w:color w:val="auto"/>
        </w:rPr>
        <w:t xml:space="preserve">Materialien: </w:t>
      </w:r>
      <w:r w:rsidRPr="009E0258">
        <w:rPr>
          <w:color w:val="auto"/>
        </w:rPr>
        <w:tab/>
      </w:r>
      <w:r w:rsidRPr="009E0258">
        <w:rPr>
          <w:color w:val="auto"/>
        </w:rPr>
        <w:tab/>
      </w:r>
      <w:r w:rsidR="006260F0">
        <w:rPr>
          <w:color w:val="auto"/>
        </w:rPr>
        <w:t>Reagenzglas, Stopfen, Reagenzglasständer</w:t>
      </w:r>
      <w:r w:rsidRPr="009E0258">
        <w:rPr>
          <w:color w:val="auto"/>
        </w:rPr>
        <w:t>,</w:t>
      </w:r>
      <w:r w:rsidR="007379B5">
        <w:rPr>
          <w:color w:val="auto"/>
        </w:rPr>
        <w:t xml:space="preserve"> Filtriergestell, Filterpapier, Trichter, Becherglas,</w:t>
      </w:r>
      <w:r w:rsidRPr="009E0258">
        <w:rPr>
          <w:color w:val="auto"/>
        </w:rPr>
        <w:t xml:space="preserve"> </w:t>
      </w:r>
      <w:r w:rsidR="00041003">
        <w:rPr>
          <w:color w:val="auto"/>
        </w:rPr>
        <w:t xml:space="preserve">Uhrglas, </w:t>
      </w:r>
      <w:r w:rsidRPr="009E0258">
        <w:rPr>
          <w:color w:val="auto"/>
        </w:rPr>
        <w:t>Waage</w:t>
      </w:r>
    </w:p>
    <w:p w:rsidR="008A4121" w:rsidRPr="009E0258" w:rsidRDefault="008A4121" w:rsidP="008A4121">
      <w:pPr>
        <w:tabs>
          <w:tab w:val="left" w:pos="1701"/>
          <w:tab w:val="left" w:pos="1985"/>
        </w:tabs>
        <w:ind w:left="1980" w:hanging="1980"/>
        <w:rPr>
          <w:color w:val="auto"/>
        </w:rPr>
      </w:pPr>
      <w:r w:rsidRPr="009E0258">
        <w:rPr>
          <w:color w:val="auto"/>
        </w:rPr>
        <w:t>Chemikalien:</w:t>
      </w:r>
      <w:r w:rsidRPr="009E0258">
        <w:rPr>
          <w:color w:val="auto"/>
        </w:rPr>
        <w:tab/>
      </w:r>
      <w:r w:rsidRPr="009E0258">
        <w:rPr>
          <w:color w:val="auto"/>
        </w:rPr>
        <w:tab/>
      </w:r>
      <w:r w:rsidR="006260F0">
        <w:rPr>
          <w:color w:val="auto"/>
        </w:rPr>
        <w:t>Natriumhydrogensulfitlösung</w:t>
      </w:r>
    </w:p>
    <w:tbl>
      <w:tblPr>
        <w:tblStyle w:val="Tabellengitternetz"/>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8"/>
        <w:gridCol w:w="7620"/>
      </w:tblGrid>
      <w:tr w:rsidR="00333EB9" w:rsidTr="00333EB9">
        <w:tc>
          <w:tcPr>
            <w:tcW w:w="898" w:type="pct"/>
          </w:tcPr>
          <w:p w:rsidR="00333EB9" w:rsidRDefault="00333EB9" w:rsidP="00333EB9">
            <w:pPr>
              <w:tabs>
                <w:tab w:val="left" w:pos="1701"/>
                <w:tab w:val="left" w:pos="1985"/>
              </w:tabs>
              <w:rPr>
                <w:color w:val="auto"/>
              </w:rPr>
            </w:pPr>
            <w:r w:rsidRPr="009E0258">
              <w:rPr>
                <w:color w:val="auto"/>
              </w:rPr>
              <w:t>Durchführung:</w:t>
            </w:r>
          </w:p>
        </w:tc>
        <w:tc>
          <w:tcPr>
            <w:tcW w:w="4102" w:type="pct"/>
          </w:tcPr>
          <w:p w:rsidR="00333EB9" w:rsidRPr="00333EB9" w:rsidRDefault="00333EB9" w:rsidP="00333EB9">
            <w:pPr>
              <w:pStyle w:val="Listenabsatz"/>
              <w:numPr>
                <w:ilvl w:val="0"/>
                <w:numId w:val="25"/>
              </w:numPr>
              <w:tabs>
                <w:tab w:val="left" w:pos="1701"/>
                <w:tab w:val="left" w:pos="1985"/>
              </w:tabs>
              <w:spacing w:line="360" w:lineRule="auto"/>
              <w:rPr>
                <w:rFonts w:asciiTheme="majorHAnsi" w:hAnsiTheme="majorHAnsi"/>
                <w:color w:val="auto"/>
              </w:rPr>
            </w:pPr>
            <w:r w:rsidRPr="00333EB9">
              <w:rPr>
                <w:rFonts w:asciiTheme="majorHAnsi" w:hAnsiTheme="majorHAnsi"/>
                <w:color w:val="auto"/>
              </w:rPr>
              <w:t xml:space="preserve"> Füllen Sie das Produkt in Ihr Reagenzglas und versetzen Sie es ung</w:t>
            </w:r>
            <w:r w:rsidRPr="00333EB9">
              <w:rPr>
                <w:rFonts w:asciiTheme="majorHAnsi" w:hAnsiTheme="majorHAnsi"/>
                <w:color w:val="auto"/>
              </w:rPr>
              <w:t>e</w:t>
            </w:r>
            <w:r w:rsidRPr="00333EB9">
              <w:rPr>
                <w:rFonts w:asciiTheme="majorHAnsi" w:hAnsiTheme="majorHAnsi"/>
                <w:color w:val="auto"/>
              </w:rPr>
              <w:t>fähr   3 zu 1 mit Natriumhydrogensulfitlösung.</w:t>
            </w:r>
          </w:p>
          <w:p w:rsidR="00333EB9" w:rsidRPr="00333EB9" w:rsidRDefault="00333EB9" w:rsidP="00333EB9">
            <w:pPr>
              <w:pStyle w:val="Listenabsatz"/>
              <w:numPr>
                <w:ilvl w:val="0"/>
                <w:numId w:val="25"/>
              </w:numPr>
              <w:tabs>
                <w:tab w:val="left" w:pos="1701"/>
                <w:tab w:val="left" w:pos="1985"/>
              </w:tabs>
              <w:spacing w:line="360" w:lineRule="auto"/>
              <w:rPr>
                <w:rFonts w:asciiTheme="majorHAnsi" w:hAnsiTheme="majorHAnsi"/>
                <w:color w:val="auto"/>
              </w:rPr>
            </w:pPr>
            <w:r w:rsidRPr="00333EB9">
              <w:rPr>
                <w:rFonts w:asciiTheme="majorHAnsi" w:hAnsiTheme="majorHAnsi"/>
                <w:color w:val="auto"/>
              </w:rPr>
              <w:t>Verschließen Sie ihr Reagenzglas mit dem Stopfen und schütteln Sie es kräftig.</w:t>
            </w:r>
          </w:p>
          <w:p w:rsidR="00333EB9" w:rsidRPr="00333EB9" w:rsidRDefault="00333EB9" w:rsidP="00333EB9">
            <w:pPr>
              <w:pStyle w:val="Listenabsatz"/>
              <w:numPr>
                <w:ilvl w:val="0"/>
                <w:numId w:val="25"/>
              </w:numPr>
              <w:tabs>
                <w:tab w:val="left" w:pos="1701"/>
                <w:tab w:val="left" w:pos="1985"/>
              </w:tabs>
              <w:spacing w:line="360" w:lineRule="auto"/>
              <w:rPr>
                <w:rFonts w:asciiTheme="majorHAnsi" w:hAnsiTheme="majorHAnsi"/>
                <w:color w:val="auto"/>
              </w:rPr>
            </w:pPr>
            <w:r w:rsidRPr="00333EB9">
              <w:rPr>
                <w:rFonts w:asciiTheme="majorHAnsi" w:hAnsiTheme="majorHAnsi"/>
                <w:color w:val="auto"/>
              </w:rPr>
              <w:t>Filtrieren Sie die gewonnen Kristalle ab und waschen Sie sie mit 2mL Diethylether. Lassen Sie die Kristalle im Trockenschrank trocknen, während Sie mit der Auswertung beginnen.</w:t>
            </w:r>
          </w:p>
          <w:p w:rsidR="00333EB9" w:rsidRPr="00333EB9" w:rsidRDefault="00333EB9" w:rsidP="00333EB9">
            <w:pPr>
              <w:pStyle w:val="Listenabsatz"/>
              <w:numPr>
                <w:ilvl w:val="0"/>
                <w:numId w:val="25"/>
              </w:numPr>
              <w:tabs>
                <w:tab w:val="left" w:pos="1701"/>
                <w:tab w:val="left" w:pos="1985"/>
              </w:tabs>
              <w:spacing w:line="360" w:lineRule="auto"/>
              <w:rPr>
                <w:rFonts w:asciiTheme="majorHAnsi" w:hAnsiTheme="majorHAnsi"/>
                <w:color w:val="auto"/>
              </w:rPr>
            </w:pPr>
            <w:r w:rsidRPr="00333EB9">
              <w:rPr>
                <w:rFonts w:asciiTheme="majorHAnsi" w:hAnsiTheme="majorHAnsi"/>
                <w:color w:val="auto"/>
              </w:rPr>
              <w:t>Wiegen Sie die trockenen Kristalle.</w:t>
            </w:r>
          </w:p>
          <w:p w:rsidR="00333EB9" w:rsidRDefault="00333EB9" w:rsidP="00333EB9">
            <w:pPr>
              <w:tabs>
                <w:tab w:val="left" w:pos="1701"/>
                <w:tab w:val="left" w:pos="1985"/>
              </w:tabs>
              <w:rPr>
                <w:color w:val="auto"/>
              </w:rPr>
            </w:pPr>
          </w:p>
        </w:tc>
      </w:tr>
    </w:tbl>
    <w:p w:rsidR="00333EB9" w:rsidRDefault="00333EB9" w:rsidP="008A4121">
      <w:pPr>
        <w:rPr>
          <w:color w:val="auto"/>
        </w:rPr>
      </w:pPr>
    </w:p>
    <w:p w:rsidR="003C3789" w:rsidRPr="009E0258" w:rsidRDefault="00D41D85" w:rsidP="008A4121">
      <w:pPr>
        <w:rPr>
          <w:color w:val="auto"/>
        </w:rPr>
      </w:pPr>
      <w:r>
        <w:rPr>
          <w:color w:val="auto"/>
        </w:rPr>
        <w:t>A</w:t>
      </w:r>
      <w:r w:rsidR="007B41DF" w:rsidRPr="009E0258">
        <w:rPr>
          <w:color w:val="auto"/>
        </w:rPr>
        <w:t>uswertung</w:t>
      </w:r>
      <w:r w:rsidR="00045526" w:rsidRPr="009E0258">
        <w:rPr>
          <w:color w:val="auto"/>
        </w:rPr>
        <w:t xml:space="preserve"> in </w:t>
      </w:r>
      <w:r>
        <w:rPr>
          <w:color w:val="auto"/>
        </w:rPr>
        <w:t>Einzelarbeit</w:t>
      </w:r>
      <w:r w:rsidR="00180F91" w:rsidRPr="009E0258">
        <w:rPr>
          <w:color w:val="auto"/>
        </w:rPr>
        <w:t>:</w:t>
      </w:r>
    </w:p>
    <w:p w:rsidR="008A4121" w:rsidRPr="005137F1" w:rsidRDefault="00D41D85" w:rsidP="00D41D85">
      <w:pPr>
        <w:pStyle w:val="Listenabsatz"/>
        <w:numPr>
          <w:ilvl w:val="0"/>
          <w:numId w:val="24"/>
        </w:numPr>
        <w:rPr>
          <w:rFonts w:asciiTheme="majorHAnsi" w:hAnsiTheme="majorHAnsi"/>
          <w:color w:val="auto"/>
        </w:rPr>
      </w:pPr>
      <w:r w:rsidRPr="005137F1">
        <w:rPr>
          <w:rFonts w:asciiTheme="majorHAnsi" w:hAnsiTheme="majorHAnsi"/>
          <w:color w:val="auto"/>
        </w:rPr>
        <w:t xml:space="preserve">Das Aceton ist mit dem </w:t>
      </w:r>
      <w:r w:rsidR="007C6271" w:rsidRPr="005137F1">
        <w:rPr>
          <w:rFonts w:asciiTheme="majorHAnsi" w:hAnsiTheme="majorHAnsi"/>
          <w:color w:val="auto"/>
        </w:rPr>
        <w:t>Hydrogens</w:t>
      </w:r>
      <w:r w:rsidRPr="005137F1">
        <w:rPr>
          <w:rFonts w:asciiTheme="majorHAnsi" w:hAnsiTheme="majorHAnsi"/>
          <w:color w:val="auto"/>
        </w:rPr>
        <w:t>ulfit</w:t>
      </w:r>
      <w:r w:rsidR="00D8634E" w:rsidRPr="005137F1">
        <w:rPr>
          <w:rFonts w:asciiTheme="majorHAnsi" w:hAnsiTheme="majorHAnsi"/>
          <w:color w:val="auto"/>
        </w:rPr>
        <w:t>-I</w:t>
      </w:r>
      <w:r w:rsidRPr="005137F1">
        <w:rPr>
          <w:rFonts w:asciiTheme="majorHAnsi" w:hAnsiTheme="majorHAnsi"/>
          <w:color w:val="auto"/>
        </w:rPr>
        <w:t>on eine Additionsreaktion eingegangen. Skizzi</w:t>
      </w:r>
      <w:r w:rsidRPr="005137F1">
        <w:rPr>
          <w:rFonts w:asciiTheme="majorHAnsi" w:hAnsiTheme="majorHAnsi"/>
          <w:color w:val="auto"/>
        </w:rPr>
        <w:t>e</w:t>
      </w:r>
      <w:r w:rsidRPr="005137F1">
        <w:rPr>
          <w:rFonts w:asciiTheme="majorHAnsi" w:hAnsiTheme="majorHAnsi"/>
          <w:color w:val="auto"/>
        </w:rPr>
        <w:t xml:space="preserve">ren Sie die Reaktionsgleichung </w:t>
      </w:r>
      <w:r w:rsidR="00D8634E" w:rsidRPr="005137F1">
        <w:rPr>
          <w:rFonts w:asciiTheme="majorHAnsi" w:hAnsiTheme="majorHAnsi"/>
          <w:color w:val="auto"/>
        </w:rPr>
        <w:t>in</w:t>
      </w:r>
      <w:r w:rsidRPr="005137F1">
        <w:rPr>
          <w:rFonts w:asciiTheme="majorHAnsi" w:hAnsiTheme="majorHAnsi"/>
          <w:color w:val="auto"/>
        </w:rPr>
        <w:t xml:space="preserve"> </w:t>
      </w:r>
      <w:r w:rsidR="00D8634E" w:rsidRPr="005137F1">
        <w:rPr>
          <w:rFonts w:asciiTheme="majorHAnsi" w:hAnsiTheme="majorHAnsi"/>
          <w:color w:val="auto"/>
        </w:rPr>
        <w:t>Strukturformelschreibweise</w:t>
      </w:r>
      <w:r w:rsidR="00D61F84">
        <w:rPr>
          <w:rFonts w:asciiTheme="majorHAnsi" w:hAnsiTheme="majorHAnsi"/>
          <w:color w:val="auto"/>
        </w:rPr>
        <w:t xml:space="preserve"> und beschreiben Sie kurz den Mechanismus der elektrophilen Addition.</w:t>
      </w:r>
    </w:p>
    <w:p w:rsidR="00D8634E" w:rsidRPr="005137F1" w:rsidRDefault="0085246A" w:rsidP="00D41D85">
      <w:pPr>
        <w:pStyle w:val="Listenabsatz"/>
        <w:numPr>
          <w:ilvl w:val="0"/>
          <w:numId w:val="24"/>
        </w:numPr>
        <w:rPr>
          <w:rFonts w:asciiTheme="majorHAnsi" w:hAnsiTheme="majorHAnsi"/>
          <w:color w:val="auto"/>
        </w:rPr>
      </w:pPr>
      <w:r w:rsidRPr="005137F1">
        <w:rPr>
          <w:rFonts w:asciiTheme="majorHAnsi" w:hAnsiTheme="majorHAnsi"/>
          <w:color w:val="auto"/>
        </w:rPr>
        <w:t xml:space="preserve">Berechnen Sie die molare Masse des Hydrogensulfitaddukts und stellen Sie eine Formel zur Berechnung der Stoffmenge </w:t>
      </w:r>
      <w:r w:rsidR="00052FC4" w:rsidRPr="005137F1">
        <w:rPr>
          <w:rFonts w:asciiTheme="majorHAnsi" w:hAnsiTheme="majorHAnsi"/>
          <w:color w:val="auto"/>
        </w:rPr>
        <w:t>des Acetons auf</w:t>
      </w:r>
      <w:r w:rsidR="00922CD9">
        <w:rPr>
          <w:rFonts w:asciiTheme="majorHAnsi" w:hAnsiTheme="majorHAnsi"/>
          <w:color w:val="auto"/>
        </w:rPr>
        <w:t>, in der Sie später nur noch die</w:t>
      </w:r>
      <w:r w:rsidR="00052FC4" w:rsidRPr="005137F1">
        <w:rPr>
          <w:rFonts w:asciiTheme="majorHAnsi" w:hAnsiTheme="majorHAnsi"/>
          <w:color w:val="auto"/>
        </w:rPr>
        <w:t xml:space="preserve"> </w:t>
      </w:r>
      <w:r w:rsidR="00922CD9">
        <w:rPr>
          <w:rFonts w:asciiTheme="majorHAnsi" w:hAnsiTheme="majorHAnsi"/>
          <w:color w:val="auto"/>
        </w:rPr>
        <w:t>Masse</w:t>
      </w:r>
      <w:r w:rsidR="00052FC4" w:rsidRPr="005137F1">
        <w:rPr>
          <w:rFonts w:asciiTheme="majorHAnsi" w:hAnsiTheme="majorHAnsi"/>
          <w:color w:val="auto"/>
        </w:rPr>
        <w:t xml:space="preserve"> der trockenen Kristalle einsetzen müssen.</w:t>
      </w:r>
    </w:p>
    <w:p w:rsidR="00052FC4" w:rsidRPr="005137F1" w:rsidRDefault="00052FC4" w:rsidP="00D41D85">
      <w:pPr>
        <w:pStyle w:val="Listenabsatz"/>
        <w:numPr>
          <w:ilvl w:val="0"/>
          <w:numId w:val="24"/>
        </w:numPr>
        <w:rPr>
          <w:rFonts w:asciiTheme="majorHAnsi" w:hAnsiTheme="majorHAnsi"/>
          <w:color w:val="auto"/>
        </w:rPr>
      </w:pPr>
      <w:r w:rsidRPr="005137F1">
        <w:rPr>
          <w:rFonts w:asciiTheme="majorHAnsi" w:hAnsiTheme="majorHAnsi"/>
          <w:color w:val="auto"/>
        </w:rPr>
        <w:t>Berechnen Sie die Stoffmenge des Acetons</w:t>
      </w:r>
      <w:r w:rsidR="00C74990" w:rsidRPr="005137F1">
        <w:rPr>
          <w:rFonts w:asciiTheme="majorHAnsi" w:hAnsiTheme="majorHAnsi"/>
          <w:color w:val="auto"/>
        </w:rPr>
        <w:t xml:space="preserve"> aus der Oxidation</w:t>
      </w:r>
      <w:r w:rsidRPr="005137F1">
        <w:rPr>
          <w:rFonts w:asciiTheme="majorHAnsi" w:hAnsiTheme="majorHAnsi"/>
          <w:color w:val="auto"/>
        </w:rPr>
        <w:t xml:space="preserve">. Sie haben ein Zehntel des gesamten </w:t>
      </w:r>
      <w:r w:rsidR="00C74990" w:rsidRPr="005137F1">
        <w:rPr>
          <w:rFonts w:asciiTheme="majorHAnsi" w:hAnsiTheme="majorHAnsi"/>
          <w:color w:val="auto"/>
        </w:rPr>
        <w:t>Produkts</w:t>
      </w:r>
      <w:r w:rsidRPr="005137F1">
        <w:rPr>
          <w:rFonts w:asciiTheme="majorHAnsi" w:hAnsiTheme="majorHAnsi"/>
          <w:color w:val="auto"/>
        </w:rPr>
        <w:t xml:space="preserve"> gewogen</w:t>
      </w:r>
      <w:r w:rsidR="00C74990" w:rsidRPr="005137F1">
        <w:rPr>
          <w:rFonts w:asciiTheme="majorHAnsi" w:hAnsiTheme="majorHAnsi"/>
          <w:color w:val="auto"/>
        </w:rPr>
        <w:t>, wie hoch ist dann die Ausbeute der Oxidation?</w:t>
      </w:r>
    </w:p>
    <w:p w:rsidR="00C74990" w:rsidRPr="005137F1" w:rsidRDefault="00C74990" w:rsidP="00D41D85">
      <w:pPr>
        <w:pStyle w:val="Listenabsatz"/>
        <w:numPr>
          <w:ilvl w:val="0"/>
          <w:numId w:val="24"/>
        </w:numPr>
        <w:rPr>
          <w:rFonts w:asciiTheme="majorHAnsi" w:hAnsiTheme="majorHAnsi"/>
          <w:color w:val="auto"/>
        </w:rPr>
      </w:pPr>
      <w:r w:rsidRPr="005137F1">
        <w:rPr>
          <w:rFonts w:asciiTheme="majorHAnsi" w:hAnsiTheme="majorHAnsi"/>
          <w:color w:val="auto"/>
        </w:rPr>
        <w:t xml:space="preserve">Der komplette Versuch von der Oxidation bis zur Ausbeutebestimmung </w:t>
      </w:r>
      <w:r w:rsidR="00660632" w:rsidRPr="005137F1">
        <w:rPr>
          <w:rFonts w:asciiTheme="majorHAnsi" w:hAnsiTheme="majorHAnsi"/>
          <w:color w:val="auto"/>
        </w:rPr>
        <w:t>hätte auch an</w:t>
      </w:r>
      <w:r w:rsidR="00660632" w:rsidRPr="005137F1">
        <w:rPr>
          <w:rFonts w:asciiTheme="majorHAnsi" w:hAnsiTheme="majorHAnsi"/>
          <w:color w:val="auto"/>
        </w:rPr>
        <w:t>a</w:t>
      </w:r>
      <w:r w:rsidR="00660632" w:rsidRPr="005137F1">
        <w:rPr>
          <w:rFonts w:asciiTheme="majorHAnsi" w:hAnsiTheme="majorHAnsi"/>
          <w:color w:val="auto"/>
        </w:rPr>
        <w:t xml:space="preserve">log mit Propan-1-ol durchgeführt werden können, </w:t>
      </w:r>
      <w:r w:rsidR="008714CF" w:rsidRPr="005137F1">
        <w:rPr>
          <w:rFonts w:asciiTheme="majorHAnsi" w:hAnsiTheme="majorHAnsi"/>
          <w:color w:val="auto"/>
        </w:rPr>
        <w:t xml:space="preserve">aber nicht </w:t>
      </w:r>
      <w:r w:rsidR="00660632" w:rsidRPr="005137F1">
        <w:rPr>
          <w:rFonts w:asciiTheme="majorHAnsi" w:hAnsiTheme="majorHAnsi"/>
          <w:color w:val="auto"/>
        </w:rPr>
        <w:t xml:space="preserve">mit </w:t>
      </w:r>
      <w:r w:rsidR="008714CF" w:rsidRPr="005137F1">
        <w:rPr>
          <w:rFonts w:asciiTheme="majorHAnsi" w:hAnsiTheme="majorHAnsi"/>
          <w:color w:val="auto"/>
        </w:rPr>
        <w:t>2-Methylpropan-2-ol</w:t>
      </w:r>
      <w:r w:rsidR="00660632" w:rsidRPr="005137F1">
        <w:rPr>
          <w:rFonts w:asciiTheme="majorHAnsi" w:hAnsiTheme="majorHAnsi"/>
          <w:color w:val="auto"/>
        </w:rPr>
        <w:t>. Warum</w:t>
      </w:r>
      <w:r w:rsidR="005137F1">
        <w:rPr>
          <w:rFonts w:asciiTheme="majorHAnsi" w:hAnsiTheme="majorHAnsi"/>
          <w:color w:val="auto"/>
        </w:rPr>
        <w:t xml:space="preserve"> nicht</w:t>
      </w:r>
      <w:r w:rsidR="00660632" w:rsidRPr="005137F1">
        <w:rPr>
          <w:rFonts w:asciiTheme="majorHAnsi" w:hAnsiTheme="majorHAnsi"/>
          <w:color w:val="auto"/>
        </w:rPr>
        <w:t>?</w:t>
      </w:r>
    </w:p>
    <w:p w:rsidR="008A4121" w:rsidRPr="009E0258" w:rsidRDefault="008A4121" w:rsidP="008A4121">
      <w:pPr>
        <w:rPr>
          <w:color w:val="auto"/>
        </w:rPr>
      </w:pPr>
    </w:p>
    <w:p w:rsidR="008A4121" w:rsidRPr="009E0258" w:rsidRDefault="008A4121" w:rsidP="008A4121">
      <w:pPr>
        <w:jc w:val="left"/>
        <w:rPr>
          <w:color w:val="auto"/>
        </w:rPr>
        <w:sectPr w:rsidR="008A4121" w:rsidRPr="009E0258" w:rsidSect="0049087A">
          <w:headerReference w:type="default" r:id="rId20"/>
          <w:pgSz w:w="11906" w:h="16838"/>
          <w:pgMar w:top="1417" w:right="1417" w:bottom="709" w:left="1417" w:header="708" w:footer="708" w:gutter="0"/>
          <w:pgNumType w:start="0"/>
          <w:cols w:space="708"/>
          <w:docGrid w:linePitch="360"/>
        </w:sectPr>
      </w:pPr>
    </w:p>
    <w:p w:rsidR="00FB3D74" w:rsidRPr="009E0258" w:rsidRDefault="00A0582F" w:rsidP="00AA612B">
      <w:pPr>
        <w:pStyle w:val="berschrift1"/>
        <w:rPr>
          <w:color w:val="auto"/>
        </w:rPr>
      </w:pPr>
      <w:bookmarkStart w:id="7" w:name="_Toc338021403"/>
      <w:r w:rsidRPr="009E0258">
        <w:rPr>
          <w:color w:val="auto"/>
        </w:rPr>
        <w:lastRenderedPageBreak/>
        <w:t xml:space="preserve">Reflexion des </w:t>
      </w:r>
      <w:r w:rsidR="00FB3D74" w:rsidRPr="009E0258">
        <w:rPr>
          <w:color w:val="auto"/>
        </w:rPr>
        <w:t>A</w:t>
      </w:r>
      <w:r w:rsidR="00AA612B" w:rsidRPr="009E0258">
        <w:rPr>
          <w:color w:val="auto"/>
        </w:rPr>
        <w:t>rbeitsblatt</w:t>
      </w:r>
      <w:r w:rsidRPr="009E0258">
        <w:rPr>
          <w:color w:val="auto"/>
        </w:rPr>
        <w:t>es</w:t>
      </w:r>
      <w:bookmarkEnd w:id="7"/>
    </w:p>
    <w:p w:rsidR="00856462" w:rsidRPr="009E0258" w:rsidRDefault="00856462" w:rsidP="00856462">
      <w:pPr>
        <w:rPr>
          <w:color w:val="auto"/>
        </w:rPr>
      </w:pPr>
      <w:r w:rsidRPr="009E0258">
        <w:rPr>
          <w:color w:val="auto"/>
        </w:rPr>
        <w:t xml:space="preserve">Mit dem Arbeitsblatt sollen die </w:t>
      </w:r>
      <w:r w:rsidR="00333EB9">
        <w:rPr>
          <w:color w:val="auto"/>
        </w:rPr>
        <w:t>SuS</w:t>
      </w:r>
      <w:r w:rsidRPr="009E0258">
        <w:rPr>
          <w:color w:val="auto"/>
        </w:rPr>
        <w:t xml:space="preserve"> </w:t>
      </w:r>
      <w:r>
        <w:rPr>
          <w:color w:val="auto"/>
        </w:rPr>
        <w:t>zuvor im Unterricht hergestelltes, verunreinigtes Aceton reinigen und die Reaktionsausbeute bestimmen. Dabei müssen Sie ihr Wissen über Additionsr</w:t>
      </w:r>
      <w:r>
        <w:rPr>
          <w:color w:val="auto"/>
        </w:rPr>
        <w:t>e</w:t>
      </w:r>
      <w:r>
        <w:rPr>
          <w:color w:val="auto"/>
        </w:rPr>
        <w:t xml:space="preserve">aktionen </w:t>
      </w:r>
      <w:r w:rsidR="00C927D3">
        <w:rPr>
          <w:color w:val="auto"/>
        </w:rPr>
        <w:t>reaktivieren und die Brücke von Masse über Molmasse zu Stoffmenge schlagen.</w:t>
      </w:r>
      <w:r w:rsidR="0040724F">
        <w:rPr>
          <w:color w:val="auto"/>
        </w:rPr>
        <w:t xml:space="preserve"> In der letzten Auswertungsaufgabe sollen die SuS den gesamten Darstellungsprozess noch einmal r</w:t>
      </w:r>
      <w:r w:rsidR="0040724F">
        <w:rPr>
          <w:color w:val="auto"/>
        </w:rPr>
        <w:t>e</w:t>
      </w:r>
      <w:r w:rsidR="0040724F">
        <w:rPr>
          <w:color w:val="auto"/>
        </w:rPr>
        <w:t>flektieren</w:t>
      </w:r>
      <w:r w:rsidR="00EB1866">
        <w:rPr>
          <w:color w:val="auto"/>
        </w:rPr>
        <w:t>.</w:t>
      </w:r>
    </w:p>
    <w:p w:rsidR="00C364B2" w:rsidRPr="009E0258" w:rsidRDefault="00C364B2" w:rsidP="00C364B2">
      <w:pPr>
        <w:pStyle w:val="berschrift2"/>
        <w:rPr>
          <w:color w:val="auto"/>
        </w:rPr>
      </w:pPr>
      <w:bookmarkStart w:id="8" w:name="_Toc338021404"/>
      <w:r w:rsidRPr="009E0258">
        <w:rPr>
          <w:color w:val="auto"/>
        </w:rPr>
        <w:t>Erwartungshorizont</w:t>
      </w:r>
      <w:r w:rsidR="006968E6" w:rsidRPr="009E0258">
        <w:rPr>
          <w:color w:val="auto"/>
        </w:rPr>
        <w:t xml:space="preserve"> (Kerncurriculum)</w:t>
      </w:r>
      <w:bookmarkEnd w:id="8"/>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836"/>
      </w:tblGrid>
      <w:tr w:rsidR="009E0258" w:rsidRPr="009E0258" w:rsidTr="00A71E8F">
        <w:tc>
          <w:tcPr>
            <w:tcW w:w="2376" w:type="dxa"/>
          </w:tcPr>
          <w:p w:rsidR="003007C1" w:rsidRPr="009E0258" w:rsidRDefault="00F5196E" w:rsidP="003007C1">
            <w:pPr>
              <w:tabs>
                <w:tab w:val="left" w:pos="0"/>
              </w:tabs>
              <w:rPr>
                <w:color w:val="auto"/>
              </w:rPr>
            </w:pPr>
            <w:r w:rsidRPr="009E0258">
              <w:rPr>
                <w:color w:val="auto"/>
              </w:rPr>
              <w:t>Fachwissen:</w:t>
            </w:r>
          </w:p>
        </w:tc>
        <w:tc>
          <w:tcPr>
            <w:tcW w:w="6836" w:type="dxa"/>
          </w:tcPr>
          <w:p w:rsidR="00045526" w:rsidRPr="009E0258" w:rsidRDefault="00054DD0" w:rsidP="00054DD0">
            <w:pPr>
              <w:tabs>
                <w:tab w:val="left" w:pos="0"/>
              </w:tabs>
              <w:rPr>
                <w:color w:val="auto"/>
              </w:rPr>
            </w:pPr>
            <w:r>
              <w:rPr>
                <w:color w:val="auto"/>
              </w:rPr>
              <w:t>In Aufgabe 1 beschreiben die SuS die Molekülstruktur und die Funkt</w:t>
            </w:r>
            <w:r>
              <w:rPr>
                <w:color w:val="auto"/>
              </w:rPr>
              <w:t>i</w:t>
            </w:r>
            <w:r>
              <w:rPr>
                <w:color w:val="auto"/>
              </w:rPr>
              <w:t>onelle Gruppe der Alkanone</w:t>
            </w:r>
            <w:r w:rsidR="00B1687C">
              <w:rPr>
                <w:color w:val="auto"/>
              </w:rPr>
              <w:t xml:space="preserve"> und beschreiben den Reaktionsmech</w:t>
            </w:r>
            <w:r w:rsidR="00B1687C">
              <w:rPr>
                <w:color w:val="auto"/>
              </w:rPr>
              <w:t>a</w:t>
            </w:r>
            <w:r w:rsidR="00B1687C">
              <w:rPr>
                <w:color w:val="auto"/>
              </w:rPr>
              <w:t>nismus der elektrophilen Addition</w:t>
            </w:r>
            <w:r w:rsidR="00D343A7">
              <w:rPr>
                <w:color w:val="auto"/>
              </w:rPr>
              <w:t>.</w:t>
            </w:r>
          </w:p>
        </w:tc>
      </w:tr>
      <w:tr w:rsidR="009E0258" w:rsidRPr="009E0258" w:rsidTr="00A71E8F">
        <w:tc>
          <w:tcPr>
            <w:tcW w:w="2376" w:type="dxa"/>
          </w:tcPr>
          <w:p w:rsidR="003007C1" w:rsidRPr="009E0258" w:rsidRDefault="00F5196E" w:rsidP="003007C1">
            <w:pPr>
              <w:tabs>
                <w:tab w:val="left" w:pos="0"/>
              </w:tabs>
              <w:rPr>
                <w:color w:val="auto"/>
              </w:rPr>
            </w:pPr>
            <w:r w:rsidRPr="009E0258">
              <w:rPr>
                <w:color w:val="auto"/>
              </w:rPr>
              <w:t>Erkenntnisgewinnung:</w:t>
            </w:r>
          </w:p>
        </w:tc>
        <w:tc>
          <w:tcPr>
            <w:tcW w:w="6836" w:type="dxa"/>
          </w:tcPr>
          <w:p w:rsidR="00045526" w:rsidRDefault="00F5196E" w:rsidP="00EC2B8C">
            <w:pPr>
              <w:tabs>
                <w:tab w:val="left" w:pos="0"/>
              </w:tabs>
              <w:rPr>
                <w:color w:val="auto"/>
              </w:rPr>
            </w:pPr>
            <w:r w:rsidRPr="009E0258">
              <w:rPr>
                <w:color w:val="auto"/>
              </w:rPr>
              <w:t xml:space="preserve">Die SuS </w:t>
            </w:r>
            <w:r w:rsidR="00EC2B8C">
              <w:rPr>
                <w:color w:val="auto"/>
              </w:rPr>
              <w:t>benutzen in Aufgabe 1 eine geeignete Formelschreibweise</w:t>
            </w:r>
            <w:r w:rsidR="004A1867">
              <w:rPr>
                <w:color w:val="auto"/>
              </w:rPr>
              <w:t>.</w:t>
            </w:r>
          </w:p>
          <w:p w:rsidR="00EC2B8C" w:rsidRDefault="004A1867" w:rsidP="00EC2B8C">
            <w:pPr>
              <w:tabs>
                <w:tab w:val="left" w:pos="0"/>
              </w:tabs>
              <w:rPr>
                <w:color w:val="auto"/>
              </w:rPr>
            </w:pPr>
            <w:r>
              <w:rPr>
                <w:color w:val="auto"/>
              </w:rPr>
              <w:t>In Aufgabe 3 e</w:t>
            </w:r>
            <w:r w:rsidR="00EC2B8C">
              <w:rPr>
                <w:color w:val="auto"/>
              </w:rPr>
              <w:t xml:space="preserve">rmitteln </w:t>
            </w:r>
            <w:r>
              <w:rPr>
                <w:color w:val="auto"/>
              </w:rPr>
              <w:t xml:space="preserve">die SuS </w:t>
            </w:r>
            <w:r w:rsidR="00EC2B8C">
              <w:rPr>
                <w:color w:val="auto"/>
              </w:rPr>
              <w:t>den Stoffumsatz bei chemischen Rea</w:t>
            </w:r>
            <w:r w:rsidR="00EC2B8C">
              <w:rPr>
                <w:color w:val="auto"/>
              </w:rPr>
              <w:t>k</w:t>
            </w:r>
            <w:r w:rsidR="00EC2B8C">
              <w:rPr>
                <w:color w:val="auto"/>
              </w:rPr>
              <w:t>tionen.</w:t>
            </w:r>
          </w:p>
          <w:p w:rsidR="00EC2B8C" w:rsidRDefault="00922CD9" w:rsidP="00EC2B8C">
            <w:pPr>
              <w:tabs>
                <w:tab w:val="left" w:pos="0"/>
              </w:tabs>
              <w:rPr>
                <w:color w:val="auto"/>
              </w:rPr>
            </w:pPr>
            <w:r>
              <w:rPr>
                <w:color w:val="auto"/>
              </w:rPr>
              <w:t>Die SuS wenden in Aufgabe 4</w:t>
            </w:r>
            <w:r w:rsidR="00EC2B8C">
              <w:rPr>
                <w:color w:val="auto"/>
              </w:rPr>
              <w:t xml:space="preserve"> die IUPAC Nomenklatur an</w:t>
            </w:r>
            <w:r>
              <w:rPr>
                <w:color w:val="auto"/>
              </w:rPr>
              <w:t>.</w:t>
            </w:r>
          </w:p>
          <w:p w:rsidR="00F65D72" w:rsidRDefault="00922CD9" w:rsidP="00EC2B8C">
            <w:pPr>
              <w:tabs>
                <w:tab w:val="left" w:pos="0"/>
              </w:tabs>
              <w:rPr>
                <w:color w:val="auto"/>
              </w:rPr>
            </w:pPr>
            <w:r>
              <w:rPr>
                <w:color w:val="auto"/>
              </w:rPr>
              <w:t xml:space="preserve">Sie </w:t>
            </w:r>
            <w:r w:rsidR="00F65D72">
              <w:rPr>
                <w:color w:val="auto"/>
              </w:rPr>
              <w:t>Führen Experimente zur elektrophilen Addition durch</w:t>
            </w:r>
            <w:r>
              <w:rPr>
                <w:color w:val="auto"/>
              </w:rPr>
              <w:t>.</w:t>
            </w:r>
          </w:p>
          <w:p w:rsidR="00796DBB" w:rsidRPr="009E0258" w:rsidRDefault="00796DBB" w:rsidP="00EC2B8C">
            <w:pPr>
              <w:tabs>
                <w:tab w:val="left" w:pos="0"/>
              </w:tabs>
              <w:rPr>
                <w:color w:val="auto"/>
              </w:rPr>
            </w:pPr>
          </w:p>
        </w:tc>
      </w:tr>
    </w:tbl>
    <w:p w:rsidR="006968E6" w:rsidRPr="009E0258" w:rsidRDefault="006968E6" w:rsidP="006968E6">
      <w:pPr>
        <w:pStyle w:val="berschrift2"/>
        <w:rPr>
          <w:color w:val="auto"/>
        </w:rPr>
      </w:pPr>
      <w:bookmarkStart w:id="9" w:name="_Toc338021405"/>
      <w:r w:rsidRPr="009E0258">
        <w:rPr>
          <w:color w:val="auto"/>
        </w:rPr>
        <w:t>Erwartungshorizont (Inhaltlich)</w:t>
      </w:r>
      <w:bookmarkEnd w:id="9"/>
    </w:p>
    <w:p w:rsidR="00922CD9" w:rsidRDefault="00240EFD" w:rsidP="00544922">
      <w:pPr>
        <w:rPr>
          <w:color w:val="auto"/>
        </w:rPr>
      </w:pPr>
      <w:r w:rsidRPr="009E0258">
        <w:rPr>
          <w:b/>
          <w:color w:val="auto"/>
        </w:rPr>
        <w:t>Aufgabe 1</w:t>
      </w:r>
      <w:r w:rsidRPr="009E0258">
        <w:rPr>
          <w:color w:val="auto"/>
        </w:rPr>
        <w:t>:</w:t>
      </w:r>
    </w:p>
    <w:p w:rsidR="00922CD9" w:rsidRDefault="00096163" w:rsidP="00922CD9">
      <w:pPr>
        <w:jc w:val="center"/>
        <w:rPr>
          <w:color w:val="auto"/>
        </w:rPr>
      </w:pPr>
      <w:r>
        <w:rPr>
          <w:noProof/>
          <w:color w:val="auto"/>
          <w:lang w:eastAsia="ja-JP"/>
        </w:rPr>
        <w:drawing>
          <wp:inline distT="0" distB="0" distL="0" distR="0">
            <wp:extent cx="5756910" cy="1852930"/>
            <wp:effectExtent l="0" t="0" r="0" b="0"/>
            <wp:docPr id="38" name="Grafik 38" descr="C:\Dropbox\Uni Dirk\SVP\11-12 Alkanone\Bisulfitreak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opbox\Uni Dirk\SVP\11-12 Alkanone\Bisulfitreaktion.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6910" cy="1852930"/>
                    </a:xfrm>
                    <a:prstGeom prst="rect">
                      <a:avLst/>
                    </a:prstGeom>
                    <a:noFill/>
                    <a:ln>
                      <a:noFill/>
                    </a:ln>
                  </pic:spPr>
                </pic:pic>
              </a:graphicData>
            </a:graphic>
          </wp:inline>
        </w:drawing>
      </w:r>
    </w:p>
    <w:p w:rsidR="00922CD9" w:rsidRDefault="00D61F84" w:rsidP="00544922">
      <w:pPr>
        <w:rPr>
          <w:color w:val="auto"/>
        </w:rPr>
      </w:pPr>
      <w:r>
        <w:rPr>
          <w:color w:val="auto"/>
        </w:rPr>
        <w:t>Die C=O Doppelbindung ist der elektronegativste Teil des Acetons. An dieser Doppelbindung greift das Hydrogensulfit</w:t>
      </w:r>
      <w:r w:rsidR="00114AF5">
        <w:rPr>
          <w:color w:val="auto"/>
        </w:rPr>
        <w:t>-I</w:t>
      </w:r>
      <w:r>
        <w:rPr>
          <w:color w:val="auto"/>
        </w:rPr>
        <w:t>on an, welches</w:t>
      </w:r>
      <w:r w:rsidR="00114AF5">
        <w:rPr>
          <w:color w:val="auto"/>
        </w:rPr>
        <w:t xml:space="preserve"> elektroph</w:t>
      </w:r>
      <w:bookmarkStart w:id="10" w:name="_GoBack"/>
      <w:bookmarkEnd w:id="10"/>
      <w:r w:rsidR="00114AF5">
        <w:rPr>
          <w:color w:val="auto"/>
        </w:rPr>
        <w:t xml:space="preserve">il ist. Die Doppelbindung wird gespalten, </w:t>
      </w:r>
      <w:r w:rsidR="00160B04">
        <w:rPr>
          <w:color w:val="auto"/>
        </w:rPr>
        <w:t>wobei</w:t>
      </w:r>
      <w:r w:rsidR="00114AF5">
        <w:rPr>
          <w:color w:val="auto"/>
        </w:rPr>
        <w:t xml:space="preserve"> sich </w:t>
      </w:r>
      <w:r w:rsidR="00160B04">
        <w:rPr>
          <w:color w:val="auto"/>
        </w:rPr>
        <w:t>das Wasserstoffatom des Ions an das Sauerstoffatom des Acetons umlagert.</w:t>
      </w:r>
    </w:p>
    <w:p w:rsidR="000B3BDF" w:rsidRDefault="003676B7" w:rsidP="00160B04">
      <w:pPr>
        <w:rPr>
          <w:rFonts w:eastAsiaTheme="minorEastAsia"/>
          <w:color w:val="auto"/>
        </w:rPr>
      </w:pPr>
      <w:r w:rsidRPr="009E0258">
        <w:rPr>
          <w:b/>
          <w:color w:val="auto"/>
        </w:rPr>
        <w:t>Aufgabe 2</w:t>
      </w:r>
      <w:r w:rsidRPr="009E0258">
        <w:rPr>
          <w:color w:val="auto"/>
        </w:rPr>
        <w:t xml:space="preserve">: </w:t>
      </w:r>
      <w:r w:rsidR="00160B04">
        <w:rPr>
          <w:color w:val="auto"/>
        </w:rPr>
        <w:t>M(Hydrogensulfitadduk</w:t>
      </w:r>
      <w:r w:rsidR="0008084F">
        <w:rPr>
          <w:color w:val="auto"/>
        </w:rPr>
        <w:t>t</w:t>
      </w:r>
      <w:r w:rsidR="00160B04">
        <w:rPr>
          <w:color w:val="auto"/>
        </w:rPr>
        <w:t>)=</w:t>
      </w:r>
      <m:oMath>
        <m:r>
          <w:rPr>
            <w:rFonts w:ascii="Cambria Math" w:hAnsi="Cambria Math"/>
            <w:color w:val="auto"/>
          </w:rPr>
          <m:t>162,1</m:t>
        </m:r>
        <m:f>
          <m:fPr>
            <m:ctrlPr>
              <w:rPr>
                <w:rFonts w:ascii="Cambria Math" w:hAnsi="Cambria Math"/>
                <w:i/>
                <w:color w:val="auto"/>
              </w:rPr>
            </m:ctrlPr>
          </m:fPr>
          <m:num>
            <m:r>
              <w:rPr>
                <w:rFonts w:ascii="Cambria Math" w:hAnsi="Cambria Math"/>
                <w:color w:val="auto"/>
              </w:rPr>
              <m:t>g</m:t>
            </m:r>
          </m:num>
          <m:den>
            <m:r>
              <w:rPr>
                <w:rFonts w:ascii="Cambria Math" w:hAnsi="Cambria Math"/>
                <w:color w:val="auto"/>
              </w:rPr>
              <m:t>mol</m:t>
            </m:r>
          </m:den>
        </m:f>
        <m:r>
          <w:rPr>
            <w:rFonts w:ascii="Cambria Math" w:hAnsi="Cambria Math"/>
            <w:color w:val="auto"/>
          </w:rPr>
          <m:t xml:space="preserve"> </m:t>
        </m:r>
      </m:oMath>
    </w:p>
    <w:p w:rsidR="000B3BDF" w:rsidRPr="00EC41DD" w:rsidRDefault="006652AD" w:rsidP="00160B04">
      <w:pPr>
        <w:rPr>
          <w:rFonts w:eastAsiaTheme="minorEastAsia"/>
          <w:color w:val="auto"/>
        </w:rPr>
      </w:pPr>
      <m:oMathPara>
        <m:oMath>
          <m:sSub>
            <m:sSubPr>
              <m:ctrlPr>
                <w:rPr>
                  <w:rFonts w:ascii="Cambria Math" w:hAnsi="Cambria Math"/>
                  <w:i/>
                  <w:color w:val="auto"/>
                </w:rPr>
              </m:ctrlPr>
            </m:sSubPr>
            <m:e>
              <m:r>
                <w:rPr>
                  <w:rFonts w:ascii="Cambria Math" w:hAnsi="Cambria Math"/>
                  <w:color w:val="auto"/>
                </w:rPr>
                <m:t>M</m:t>
              </m:r>
            </m:e>
            <m:sub>
              <m:r>
                <w:rPr>
                  <w:rFonts w:ascii="Cambria Math" w:hAnsi="Cambria Math"/>
                  <w:color w:val="auto"/>
                </w:rPr>
                <m:t>Addukt</m:t>
              </m:r>
            </m:sub>
          </m:sSub>
          <m:r>
            <w:rPr>
              <w:rFonts w:ascii="Cambria Math" w:hAnsi="Cambria Math"/>
              <w:color w:val="auto"/>
            </w:rPr>
            <m:t>=</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m</m:t>
                  </m:r>
                </m:e>
                <m:sub>
                  <m:r>
                    <w:rPr>
                      <w:rFonts w:ascii="Cambria Math" w:hAnsi="Cambria Math"/>
                      <w:color w:val="auto"/>
                    </w:rPr>
                    <m:t>Addukt</m:t>
                  </m:r>
                </m:sub>
              </m:sSub>
            </m:num>
            <m:den>
              <m:sSub>
                <m:sSubPr>
                  <m:ctrlPr>
                    <w:rPr>
                      <w:rFonts w:ascii="Cambria Math" w:hAnsi="Cambria Math"/>
                      <w:i/>
                      <w:color w:val="auto"/>
                    </w:rPr>
                  </m:ctrlPr>
                </m:sSubPr>
                <m:e>
                  <m:r>
                    <w:rPr>
                      <w:rFonts w:ascii="Cambria Math" w:hAnsi="Cambria Math"/>
                      <w:color w:val="auto"/>
                    </w:rPr>
                    <m:t>n</m:t>
                  </m:r>
                </m:e>
                <m:sub>
                  <m:r>
                    <w:rPr>
                      <w:rFonts w:ascii="Cambria Math" w:hAnsi="Cambria Math"/>
                      <w:color w:val="auto"/>
                    </w:rPr>
                    <m:t>Aceton</m:t>
                  </m:r>
                </m:sub>
              </m:sSub>
            </m:den>
          </m:f>
          <m:box>
            <m:boxPr>
              <m:opEmu m:val="on"/>
              <m:ctrlPr>
                <w:rPr>
                  <w:rFonts w:ascii="Cambria Math" w:hAnsi="Cambria Math"/>
                  <w:i/>
                  <w:color w:val="auto"/>
                </w:rPr>
              </m:ctrlPr>
            </m:boxPr>
            <m:e>
              <m:groupChr>
                <m:groupChrPr>
                  <m:chr m:val="⇔"/>
                  <m:vertJc m:val="bot"/>
                  <m:ctrlPr>
                    <w:rPr>
                      <w:rFonts w:ascii="Cambria Math" w:hAnsi="Cambria Math"/>
                      <w:i/>
                      <w:color w:val="auto"/>
                    </w:rPr>
                  </m:ctrlPr>
                </m:groupChrPr>
                <m:e/>
              </m:groupChr>
            </m:e>
          </m:box>
          <m:sSub>
            <m:sSubPr>
              <m:ctrlPr>
                <w:rPr>
                  <w:rFonts w:ascii="Cambria Math" w:hAnsi="Cambria Math"/>
                  <w:i/>
                  <w:color w:val="auto"/>
                </w:rPr>
              </m:ctrlPr>
            </m:sSubPr>
            <m:e>
              <m:r>
                <w:rPr>
                  <w:rFonts w:ascii="Cambria Math" w:hAnsi="Cambria Math"/>
                  <w:color w:val="auto"/>
                </w:rPr>
                <m:t>n</m:t>
              </m:r>
            </m:e>
            <m:sub>
              <m:r>
                <w:rPr>
                  <w:rFonts w:ascii="Cambria Math" w:hAnsi="Cambria Math"/>
                  <w:color w:val="auto"/>
                </w:rPr>
                <m:t>Aceton</m:t>
              </m:r>
            </m:sub>
          </m:sSub>
          <m:r>
            <w:rPr>
              <w:rFonts w:ascii="Cambria Math" w:hAnsi="Cambria Math"/>
              <w:color w:val="auto"/>
            </w:rPr>
            <m:t>=</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m</m:t>
                  </m:r>
                </m:e>
                <m:sub>
                  <m:r>
                    <w:rPr>
                      <w:rFonts w:ascii="Cambria Math" w:hAnsi="Cambria Math"/>
                      <w:color w:val="auto"/>
                    </w:rPr>
                    <m:t>Addukt</m:t>
                  </m:r>
                </m:sub>
              </m:sSub>
            </m:num>
            <m:den>
              <m:sSub>
                <m:sSubPr>
                  <m:ctrlPr>
                    <w:rPr>
                      <w:rFonts w:ascii="Cambria Math" w:hAnsi="Cambria Math"/>
                      <w:i/>
                      <w:color w:val="auto"/>
                    </w:rPr>
                  </m:ctrlPr>
                </m:sSubPr>
                <m:e>
                  <m:r>
                    <w:rPr>
                      <w:rFonts w:ascii="Cambria Math" w:hAnsi="Cambria Math"/>
                      <w:color w:val="auto"/>
                    </w:rPr>
                    <m:t>M</m:t>
                  </m:r>
                </m:e>
                <m:sub>
                  <m:r>
                    <w:rPr>
                      <w:rFonts w:ascii="Cambria Math" w:hAnsi="Cambria Math"/>
                      <w:color w:val="auto"/>
                    </w:rPr>
                    <m:t>Addukt</m:t>
                  </m:r>
                </m:sub>
              </m:sSub>
            </m:den>
          </m:f>
          <m:r>
            <w:rPr>
              <w:rFonts w:ascii="Cambria Math" w:hAnsi="Cambria Math"/>
              <w:color w:val="auto"/>
            </w:rPr>
            <m:t>=</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m</m:t>
                  </m:r>
                </m:e>
                <m:sub>
                  <m:r>
                    <w:rPr>
                      <w:rFonts w:ascii="Cambria Math" w:hAnsi="Cambria Math"/>
                      <w:color w:val="auto"/>
                    </w:rPr>
                    <m:t>Addukt</m:t>
                  </m:r>
                </m:sub>
              </m:sSub>
            </m:num>
            <m:den>
              <m:r>
                <w:rPr>
                  <w:rFonts w:ascii="Cambria Math" w:hAnsi="Cambria Math"/>
                  <w:color w:val="auto"/>
                </w:rPr>
                <m:t>162,1</m:t>
              </m:r>
              <m:f>
                <m:fPr>
                  <m:ctrlPr>
                    <w:rPr>
                      <w:rFonts w:ascii="Cambria Math" w:hAnsi="Cambria Math"/>
                      <w:i/>
                      <w:color w:val="auto"/>
                    </w:rPr>
                  </m:ctrlPr>
                </m:fPr>
                <m:num>
                  <m:r>
                    <w:rPr>
                      <w:rFonts w:ascii="Cambria Math" w:hAnsi="Cambria Math"/>
                      <w:color w:val="auto"/>
                    </w:rPr>
                    <m:t>g</m:t>
                  </m:r>
                </m:num>
                <m:den>
                  <m:r>
                    <w:rPr>
                      <w:rFonts w:ascii="Cambria Math" w:hAnsi="Cambria Math"/>
                      <w:color w:val="auto"/>
                    </w:rPr>
                    <m:t>mol</m:t>
                  </m:r>
                </m:den>
              </m:f>
            </m:den>
          </m:f>
        </m:oMath>
      </m:oMathPara>
    </w:p>
    <w:p w:rsidR="00EC41DD" w:rsidRDefault="00E22AA7" w:rsidP="00160B04">
      <w:pPr>
        <w:rPr>
          <w:rFonts w:eastAsiaTheme="minorEastAsia"/>
          <w:color w:val="auto"/>
        </w:rPr>
      </w:pPr>
      <w:r w:rsidRPr="00944DF3">
        <w:rPr>
          <w:rFonts w:eastAsiaTheme="minorEastAsia"/>
          <w:b/>
          <w:color w:val="auto"/>
        </w:rPr>
        <w:lastRenderedPageBreak/>
        <w:t>Aufgabe 3</w:t>
      </w:r>
      <w:r>
        <w:rPr>
          <w:rFonts w:eastAsiaTheme="minorEastAsia"/>
          <w:color w:val="auto"/>
        </w:rPr>
        <w:t xml:space="preserve">: Ausbeute = </w:t>
      </w:r>
      <m:oMath>
        <m:f>
          <m:fPr>
            <m:ctrlPr>
              <w:rPr>
                <w:rFonts w:ascii="Cambria Math" w:eastAsiaTheme="minorEastAsia" w:hAnsi="Cambria Math"/>
                <w:i/>
                <w:color w:val="auto"/>
              </w:rPr>
            </m:ctrlPr>
          </m:fPr>
          <m:num>
            <m:sSub>
              <m:sSubPr>
                <m:ctrlPr>
                  <w:rPr>
                    <w:rFonts w:ascii="Cambria Math" w:eastAsiaTheme="minorEastAsia" w:hAnsi="Cambria Math"/>
                    <w:i/>
                    <w:color w:val="auto"/>
                  </w:rPr>
                </m:ctrlPr>
              </m:sSubPr>
              <m:e>
                <m:r>
                  <w:rPr>
                    <w:rFonts w:ascii="Cambria Math" w:eastAsiaTheme="minorEastAsia" w:hAnsi="Cambria Math"/>
                    <w:color w:val="auto"/>
                  </w:rPr>
                  <m:t>n</m:t>
                </m:r>
              </m:e>
              <m:sub>
                <m:r>
                  <w:rPr>
                    <w:rFonts w:ascii="Cambria Math" w:eastAsiaTheme="minorEastAsia" w:hAnsi="Cambria Math"/>
                    <w:color w:val="auto"/>
                  </w:rPr>
                  <m:t>Aceton</m:t>
                </m:r>
              </m:sub>
            </m:sSub>
          </m:num>
          <m:den>
            <m:sSub>
              <m:sSubPr>
                <m:ctrlPr>
                  <w:rPr>
                    <w:rFonts w:ascii="Cambria Math" w:eastAsiaTheme="minorEastAsia" w:hAnsi="Cambria Math"/>
                    <w:i/>
                    <w:color w:val="auto"/>
                  </w:rPr>
                </m:ctrlPr>
              </m:sSubPr>
              <m:e>
                <m:r>
                  <w:rPr>
                    <w:rFonts w:ascii="Cambria Math" w:eastAsiaTheme="minorEastAsia" w:hAnsi="Cambria Math"/>
                    <w:color w:val="auto"/>
                  </w:rPr>
                  <m:t>n</m:t>
                </m:r>
              </m:e>
              <m:sub>
                <m:r>
                  <w:rPr>
                    <w:rFonts w:ascii="Cambria Math" w:eastAsiaTheme="minorEastAsia" w:hAnsi="Cambria Math"/>
                    <w:color w:val="auto"/>
                  </w:rPr>
                  <m:t>Propan-2-ol</m:t>
                </m:r>
              </m:sub>
            </m:sSub>
          </m:den>
        </m:f>
        <m:r>
          <w:rPr>
            <w:rFonts w:ascii="Cambria Math" w:eastAsiaTheme="minorEastAsia" w:hAnsi="Cambria Math"/>
            <w:color w:val="auto"/>
          </w:rPr>
          <m:t>·100%·10</m:t>
        </m:r>
      </m:oMath>
    </w:p>
    <w:p w:rsidR="00A0582F" w:rsidRPr="009E0258" w:rsidRDefault="00386D56" w:rsidP="00160B04">
      <w:pPr>
        <w:rPr>
          <w:color w:val="auto"/>
        </w:rPr>
      </w:pPr>
      <w:r w:rsidRPr="00944DF3">
        <w:rPr>
          <w:rFonts w:eastAsiaTheme="minorEastAsia"/>
          <w:b/>
          <w:color w:val="auto"/>
        </w:rPr>
        <w:t>Aufgabe 4</w:t>
      </w:r>
      <w:r>
        <w:rPr>
          <w:rFonts w:eastAsiaTheme="minorEastAsia"/>
          <w:color w:val="auto"/>
        </w:rPr>
        <w:t xml:space="preserve">: </w:t>
      </w:r>
      <w:r w:rsidRPr="005137F1">
        <w:rPr>
          <w:rFonts w:asciiTheme="majorHAnsi" w:hAnsiTheme="majorHAnsi"/>
          <w:color w:val="auto"/>
        </w:rPr>
        <w:t>2-Methylpropan-2-ol</w:t>
      </w:r>
      <w:r>
        <w:rPr>
          <w:rFonts w:asciiTheme="majorHAnsi" w:hAnsiTheme="majorHAnsi"/>
          <w:color w:val="auto"/>
        </w:rPr>
        <w:t xml:space="preserve"> ist ein tertiärer Alkohol und kann deswegen nicht weiter ox</w:t>
      </w:r>
      <w:r>
        <w:rPr>
          <w:rFonts w:asciiTheme="majorHAnsi" w:hAnsiTheme="majorHAnsi"/>
          <w:color w:val="auto"/>
        </w:rPr>
        <w:t>i</w:t>
      </w:r>
      <w:r>
        <w:rPr>
          <w:rFonts w:asciiTheme="majorHAnsi" w:hAnsiTheme="majorHAnsi"/>
          <w:color w:val="auto"/>
        </w:rPr>
        <w:t>diert werden.</w:t>
      </w:r>
      <w:r w:rsidR="00A0582F" w:rsidRPr="009E0258">
        <w:rPr>
          <w:color w:val="auto"/>
        </w:rPr>
        <w:br w:type="page"/>
      </w:r>
    </w:p>
    <w:p w:rsidR="0049087A" w:rsidRPr="009E0258" w:rsidRDefault="00F74A95" w:rsidP="00F74A95">
      <w:pPr>
        <w:pStyle w:val="berschrift1"/>
        <w:rPr>
          <w:color w:val="auto"/>
        </w:rPr>
      </w:pPr>
      <w:bookmarkStart w:id="11" w:name="_Toc338021406"/>
      <w:r w:rsidRPr="009E0258">
        <w:rPr>
          <w:color w:val="auto"/>
        </w:rPr>
        <w:lastRenderedPageBreak/>
        <w:t>Literaturverzeichnis</w:t>
      </w:r>
      <w:bookmarkEnd w:id="11"/>
    </w:p>
    <w:p w:rsidR="00D01F3D" w:rsidRDefault="00195C94" w:rsidP="00195C94">
      <w:pPr>
        <w:jc w:val="left"/>
        <w:rPr>
          <w:color w:val="auto"/>
        </w:rPr>
      </w:pPr>
      <w:r>
        <w:t xml:space="preserve">[1] Peter Keusch, </w:t>
      </w:r>
      <w:r w:rsidR="00E5580D" w:rsidRPr="00E5580D">
        <w:t>http://www.uni-regensburg.de/Fakultaeten/nat_Fak_IV/Organische_Chemie/</w:t>
      </w:r>
      <w:r w:rsidR="00E5580D">
        <w:rPr>
          <w:color w:val="auto"/>
        </w:rPr>
        <w:t xml:space="preserve"> </w:t>
      </w:r>
      <w:r w:rsidR="00D01F3D" w:rsidRPr="004970BA">
        <w:rPr>
          <w:color w:val="auto"/>
        </w:rPr>
        <w:t>Didaktik/Keusch/D-DNPH-d.htm</w:t>
      </w:r>
      <w:r w:rsidR="00E5580D">
        <w:rPr>
          <w:color w:val="auto"/>
        </w:rPr>
        <w:t>, 7. Mai 2003 (zuletzt abgerufen am 14.10.2012, 23:44 Uhr)</w:t>
      </w:r>
    </w:p>
    <w:p w:rsidR="007C6B1D" w:rsidRPr="009E0258" w:rsidRDefault="00E9647B" w:rsidP="00B644AC">
      <w:pPr>
        <w:jc w:val="left"/>
        <w:rPr>
          <w:color w:val="auto"/>
        </w:rPr>
      </w:pPr>
      <w:r>
        <w:rPr>
          <w:color w:val="auto"/>
        </w:rPr>
        <w:t xml:space="preserve">[2] </w:t>
      </w:r>
      <w:r w:rsidR="00573EFB">
        <w:t xml:space="preserve">Peter Keusch, </w:t>
      </w:r>
      <w:r w:rsidR="00304D5B" w:rsidRPr="00304D5B">
        <w:t>http://www.demochem.de/chembox-ket-T.htm</w:t>
      </w:r>
      <w:r w:rsidR="00573EFB">
        <w:rPr>
          <w:color w:val="auto"/>
        </w:rPr>
        <w:t>, 7. Mai 2003 (zuletzt abger</w:t>
      </w:r>
      <w:r w:rsidR="00573EFB">
        <w:rPr>
          <w:color w:val="auto"/>
        </w:rPr>
        <w:t>u</w:t>
      </w:r>
      <w:r w:rsidR="00573EFB">
        <w:rPr>
          <w:color w:val="auto"/>
        </w:rPr>
        <w:t>fen am 14.10.2012, 23:4</w:t>
      </w:r>
      <w:r w:rsidR="00304D5B">
        <w:rPr>
          <w:color w:val="auto"/>
        </w:rPr>
        <w:t>8</w:t>
      </w:r>
      <w:r w:rsidR="00573EFB">
        <w:rPr>
          <w:color w:val="auto"/>
        </w:rPr>
        <w:t xml:space="preserve"> Uhr)</w:t>
      </w:r>
    </w:p>
    <w:sectPr w:rsidR="007C6B1D" w:rsidRPr="009E0258" w:rsidSect="00F71A3B">
      <w:headerReference w:type="default" r:id="rId22"/>
      <w:pgSz w:w="11906" w:h="16838"/>
      <w:pgMar w:top="1417" w:right="1417" w:bottom="709" w:left="1417" w:header="708" w:footer="708"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649" w:rsidRDefault="00946649" w:rsidP="0086227B">
      <w:pPr>
        <w:spacing w:after="0" w:line="240" w:lineRule="auto"/>
      </w:pPr>
      <w:r>
        <w:separator/>
      </w:r>
    </w:p>
  </w:endnote>
  <w:endnote w:type="continuationSeparator" w:id="0">
    <w:p w:rsidR="00946649" w:rsidRDefault="00946649"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649" w:rsidRDefault="00946649" w:rsidP="0086227B">
      <w:pPr>
        <w:spacing w:after="0" w:line="240" w:lineRule="auto"/>
      </w:pPr>
      <w:r>
        <w:separator/>
      </w:r>
    </w:p>
  </w:footnote>
  <w:footnote w:type="continuationSeparator" w:id="0">
    <w:p w:rsidR="00946649" w:rsidRDefault="00946649"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330609" w:rsidRPr="0080101C" w:rsidRDefault="006652AD" w:rsidP="00337B69">
        <w:pPr>
          <w:pStyle w:val="Kopfzeile"/>
          <w:tabs>
            <w:tab w:val="left" w:pos="0"/>
            <w:tab w:val="left" w:pos="284"/>
          </w:tabs>
          <w:jc w:val="right"/>
          <w:rPr>
            <w:rFonts w:asciiTheme="majorHAnsi" w:hAnsiTheme="majorHAnsi"/>
            <w:sz w:val="20"/>
            <w:szCs w:val="20"/>
          </w:rPr>
        </w:pPr>
        <w:fldSimple w:instr=" STYLEREF  &quot;Überschrift 1&quot; \n  \* MERGEFORMAT ">
          <w:r w:rsidR="00E72809" w:rsidRPr="00E72809">
            <w:rPr>
              <w:b/>
              <w:bCs/>
              <w:noProof/>
              <w:sz w:val="20"/>
            </w:rPr>
            <w:t>3</w:t>
          </w:r>
        </w:fldSimple>
        <w:r w:rsidR="00330609" w:rsidRPr="00AA612B">
          <w:rPr>
            <w:rFonts w:asciiTheme="majorHAnsi" w:hAnsiTheme="majorHAnsi" w:cs="Arial"/>
            <w:sz w:val="20"/>
            <w:szCs w:val="20"/>
          </w:rPr>
          <w:t xml:space="preserve"> </w:t>
        </w:r>
        <w:fldSimple w:instr=" STYLEREF  &quot;Überschrift 1&quot;  \* MERGEFORMAT ">
          <w:r w:rsidR="00E72809">
            <w:rPr>
              <w:noProof/>
            </w:rPr>
            <w:t>Schülerversuche</w:t>
          </w:r>
        </w:fldSimple>
        <w:r w:rsidR="00330609" w:rsidRPr="0080101C">
          <w:rPr>
            <w:rFonts w:asciiTheme="majorHAnsi" w:hAnsiTheme="majorHAnsi"/>
            <w:sz w:val="20"/>
            <w:szCs w:val="20"/>
          </w:rPr>
          <w:tab/>
        </w:r>
        <w:r w:rsidR="00330609" w:rsidRPr="0080101C">
          <w:rPr>
            <w:rFonts w:asciiTheme="majorHAnsi" w:hAnsiTheme="majorHAnsi"/>
            <w:sz w:val="20"/>
            <w:szCs w:val="20"/>
          </w:rPr>
          <w:tab/>
        </w:r>
        <w:r w:rsidR="00330609"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00330609"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E72809">
          <w:rPr>
            <w:rFonts w:asciiTheme="majorHAnsi" w:hAnsiTheme="majorHAnsi"/>
            <w:noProof/>
            <w:sz w:val="20"/>
            <w:szCs w:val="20"/>
          </w:rPr>
          <w:t>8</w:t>
        </w:r>
        <w:r w:rsidRPr="0080101C">
          <w:rPr>
            <w:rFonts w:asciiTheme="majorHAnsi" w:hAnsiTheme="majorHAnsi"/>
            <w:sz w:val="20"/>
            <w:szCs w:val="20"/>
          </w:rPr>
          <w:fldChar w:fldCharType="end"/>
        </w:r>
      </w:p>
    </w:sdtContent>
  </w:sdt>
  <w:p w:rsidR="00330609" w:rsidRPr="00337B69" w:rsidRDefault="006652AD"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AutoShape 7" o:spid="_x0000_s4098" type="#_x0000_t32" style="position:absolute;left:0;text-align:left;margin-left:-3.35pt;margin-top:3.05pt;width:462pt;height:.0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A2JfnwKAIAAEgEAAAOAAAAAAAAAAAAAAAAAC4CAABkcnMvZTJvRG9j&#10;LnhtbFBLAQItABQABgAIAAAAIQD/bGuE2wAAAAYBAAAPAAAAAAAAAAAAAAAAAIIEAABkcnMvZG93&#10;bnJldi54bWxQSwUGAAAAAAQABADzAAAAigU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09" w:rsidRPr="00337B69" w:rsidRDefault="00330609" w:rsidP="00337B69">
    <w:pPr>
      <w:pStyle w:val="Kopfzeile"/>
      <w:tabs>
        <w:tab w:val="left" w:pos="0"/>
        <w:tab w:val="left" w:pos="284"/>
      </w:tabs>
      <w:jc w:val="right"/>
      <w:rPr>
        <w:rFonts w:asciiTheme="majorHAnsi" w:hAnsiTheme="majorHAnsi"/>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128702150"/>
      <w:docPartObj>
        <w:docPartGallery w:val="Page Numbers (Top of Page)"/>
        <w:docPartUnique/>
      </w:docPartObj>
    </w:sdtPr>
    <w:sdtContent>
      <w:p w:rsidR="00330609" w:rsidRPr="0080101C" w:rsidRDefault="006652AD" w:rsidP="0049087A">
        <w:pPr>
          <w:pStyle w:val="Kopfzeile"/>
          <w:tabs>
            <w:tab w:val="left" w:pos="0"/>
            <w:tab w:val="left" w:pos="284"/>
          </w:tabs>
          <w:jc w:val="right"/>
          <w:rPr>
            <w:rFonts w:asciiTheme="majorHAnsi" w:hAnsiTheme="majorHAnsi"/>
            <w:sz w:val="20"/>
            <w:szCs w:val="20"/>
          </w:rPr>
        </w:pPr>
        <w:fldSimple w:instr=" STYLEREF  &quot;Überschrift 1&quot; \n  \* MERGEFORMAT ">
          <w:r w:rsidR="00E72809" w:rsidRPr="00E72809">
            <w:rPr>
              <w:b/>
              <w:bCs/>
              <w:noProof/>
              <w:sz w:val="20"/>
            </w:rPr>
            <w:t>4</w:t>
          </w:r>
        </w:fldSimple>
        <w:r w:rsidR="00330609" w:rsidRPr="00AA612B">
          <w:rPr>
            <w:rFonts w:asciiTheme="majorHAnsi" w:hAnsiTheme="majorHAnsi" w:cs="Arial"/>
            <w:sz w:val="20"/>
            <w:szCs w:val="20"/>
          </w:rPr>
          <w:t xml:space="preserve"> </w:t>
        </w:r>
        <w:r w:rsidR="00330609">
          <w:t xml:space="preserve">Literaturverzeichnis </w:t>
        </w:r>
        <w:r w:rsidR="00330609" w:rsidRPr="0080101C">
          <w:rPr>
            <w:rFonts w:asciiTheme="majorHAnsi" w:hAnsiTheme="majorHAnsi"/>
            <w:sz w:val="20"/>
            <w:szCs w:val="20"/>
          </w:rPr>
          <w:tab/>
        </w:r>
        <w:r w:rsidR="00330609" w:rsidRPr="0080101C">
          <w:rPr>
            <w:rFonts w:asciiTheme="majorHAnsi" w:hAnsiTheme="majorHAnsi"/>
            <w:sz w:val="20"/>
            <w:szCs w:val="20"/>
          </w:rPr>
          <w:tab/>
        </w:r>
        <w:r w:rsidR="00330609"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00330609"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E72809">
          <w:rPr>
            <w:rFonts w:asciiTheme="majorHAnsi" w:hAnsiTheme="majorHAnsi"/>
            <w:noProof/>
            <w:sz w:val="20"/>
            <w:szCs w:val="20"/>
          </w:rPr>
          <w:t>10</w:t>
        </w:r>
        <w:r w:rsidRPr="0080101C">
          <w:rPr>
            <w:rFonts w:asciiTheme="majorHAnsi" w:hAnsiTheme="majorHAnsi"/>
            <w:sz w:val="20"/>
            <w:szCs w:val="20"/>
          </w:rPr>
          <w:fldChar w:fldCharType="end"/>
        </w:r>
      </w:p>
    </w:sdtContent>
  </w:sdt>
  <w:p w:rsidR="00330609" w:rsidRPr="0080101C" w:rsidRDefault="006652AD"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AutoShape 4" o:spid="_x0000_s4097" type="#_x0000_t32" style="position:absolute;left:0;text-align:left;margin-left:-3.35pt;margin-top:3.05pt;width:462pt;height:.0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h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R8XhKAIAAEgEAAAOAAAAAAAAAAAAAAAAAC4CAABkcnMvZTJvRG9j&#10;LnhtbFBLAQItABQABgAIAAAAIQD/bGuE2wAAAAYBAAAPAAAAAAAAAAAAAAAAAIIEAABkcnMvZG93&#10;bnJldi54bWxQSwUGAAAAAAQABADzAAAAi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1F3B2A"/>
    <w:multiLevelType w:val="hybridMultilevel"/>
    <w:tmpl w:val="9F82E6B8"/>
    <w:lvl w:ilvl="0" w:tplc="28A00F8A">
      <w:start w:val="1"/>
      <w:numFmt w:val="decimal"/>
      <w:lvlText w:val="%1."/>
      <w:lvlJc w:val="left"/>
      <w:pPr>
        <w:ind w:left="786" w:hanging="360"/>
      </w:pPr>
      <w:rPr>
        <w:rFonts w:hint="default"/>
        <w:color w:val="1D1B11" w:themeColor="background2" w:themeShade="1A"/>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nsid w:val="1CF46E11"/>
    <w:multiLevelType w:val="hybridMultilevel"/>
    <w:tmpl w:val="80BC1E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9BE2451"/>
    <w:multiLevelType w:val="hybridMultilevel"/>
    <w:tmpl w:val="FF608D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B1E526B"/>
    <w:multiLevelType w:val="hybridMultilevel"/>
    <w:tmpl w:val="E26E319E"/>
    <w:lvl w:ilvl="0" w:tplc="28A00F8A">
      <w:start w:val="1"/>
      <w:numFmt w:val="decimal"/>
      <w:lvlText w:val="%1."/>
      <w:lvlJc w:val="left"/>
      <w:pPr>
        <w:ind w:left="2340" w:hanging="360"/>
      </w:pPr>
      <w:rPr>
        <w:rFonts w:hint="default"/>
        <w:color w:val="1D1B11" w:themeColor="background2" w:themeShade="1A"/>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7">
    <w:nsid w:val="35860F09"/>
    <w:multiLevelType w:val="hybridMultilevel"/>
    <w:tmpl w:val="0C7C66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4984D4A"/>
    <w:multiLevelType w:val="hybridMultilevel"/>
    <w:tmpl w:val="AF5E32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121F62"/>
    <w:multiLevelType w:val="hybridMultilevel"/>
    <w:tmpl w:val="7B6EBD1C"/>
    <w:lvl w:ilvl="0" w:tplc="28A00F8A">
      <w:start w:val="1"/>
      <w:numFmt w:val="decimal"/>
      <w:lvlText w:val="%1."/>
      <w:lvlJc w:val="left"/>
      <w:pPr>
        <w:ind w:left="2340" w:hanging="360"/>
      </w:pPr>
      <w:rPr>
        <w:rFonts w:hint="default"/>
        <w:color w:val="1D1B11" w:themeColor="background2" w:themeShade="1A"/>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5">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8"/>
  </w:num>
  <w:num w:numId="12">
    <w:abstractNumId w:val="0"/>
  </w:num>
  <w:num w:numId="13">
    <w:abstractNumId w:val="10"/>
  </w:num>
  <w:num w:numId="14">
    <w:abstractNumId w:val="9"/>
  </w:num>
  <w:num w:numId="15">
    <w:abstractNumId w:val="13"/>
  </w:num>
  <w:num w:numId="16">
    <w:abstractNumId w:val="1"/>
  </w:num>
  <w:num w:numId="17">
    <w:abstractNumId w:val="15"/>
  </w:num>
  <w:num w:numId="18">
    <w:abstractNumId w:val="4"/>
  </w:num>
  <w:num w:numId="19">
    <w:abstractNumId w:val="14"/>
  </w:num>
  <w:num w:numId="20">
    <w:abstractNumId w:val="6"/>
  </w:num>
  <w:num w:numId="21">
    <w:abstractNumId w:val="2"/>
  </w:num>
  <w:num w:numId="22">
    <w:abstractNumId w:val="7"/>
  </w:num>
  <w:num w:numId="23">
    <w:abstractNumId w:val="11"/>
  </w:num>
  <w:num w:numId="24">
    <w:abstractNumId w:val="5"/>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autoHyphenation/>
  <w:hyphenationZone w:val="425"/>
  <w:drawingGridHorizontalSpacing w:val="110"/>
  <w:displayHorizontalDrawingGridEvery w:val="2"/>
  <w:characterSpacingControl w:val="doNotCompress"/>
  <w:hdrShapeDefaults>
    <o:shapedefaults v:ext="edit" spidmax="5122"/>
    <o:shapelayout v:ext="edit">
      <o:idmap v:ext="edit" data="4"/>
      <o:rules v:ext="edit">
        <o:r id="V:Rule1" type="connector" idref="#AutoShape 7"/>
        <o:r id="V:Rule2" type="connector" idref="#AutoShape 4"/>
      </o:rules>
    </o:shapelayout>
  </w:hdrShapeDefaults>
  <w:footnotePr>
    <w:footnote w:id="-1"/>
    <w:footnote w:id="0"/>
  </w:footnotePr>
  <w:endnotePr>
    <w:endnote w:id="-1"/>
    <w:endnote w:id="0"/>
  </w:endnotePr>
  <w:compat/>
  <w:rsids>
    <w:rsidRoot w:val="0086227B"/>
    <w:rsid w:val="0000154C"/>
    <w:rsid w:val="00003793"/>
    <w:rsid w:val="00007E3F"/>
    <w:rsid w:val="00010BD7"/>
    <w:rsid w:val="00011800"/>
    <w:rsid w:val="000137A3"/>
    <w:rsid w:val="00014E7D"/>
    <w:rsid w:val="00022871"/>
    <w:rsid w:val="00023462"/>
    <w:rsid w:val="00023597"/>
    <w:rsid w:val="00024219"/>
    <w:rsid w:val="00024FAA"/>
    <w:rsid w:val="00034F9F"/>
    <w:rsid w:val="0003668C"/>
    <w:rsid w:val="000408B5"/>
    <w:rsid w:val="00041003"/>
    <w:rsid w:val="00041562"/>
    <w:rsid w:val="00042073"/>
    <w:rsid w:val="00042713"/>
    <w:rsid w:val="00044430"/>
    <w:rsid w:val="00044C95"/>
    <w:rsid w:val="00045526"/>
    <w:rsid w:val="0005271F"/>
    <w:rsid w:val="00052FC4"/>
    <w:rsid w:val="000537D6"/>
    <w:rsid w:val="00054DD0"/>
    <w:rsid w:val="00055EE6"/>
    <w:rsid w:val="00056798"/>
    <w:rsid w:val="0006287D"/>
    <w:rsid w:val="00064BD7"/>
    <w:rsid w:val="0006519B"/>
    <w:rsid w:val="0006684E"/>
    <w:rsid w:val="00066DE1"/>
    <w:rsid w:val="00067AEC"/>
    <w:rsid w:val="00070865"/>
    <w:rsid w:val="00072812"/>
    <w:rsid w:val="0007325B"/>
    <w:rsid w:val="0007729E"/>
    <w:rsid w:val="0008084F"/>
    <w:rsid w:val="0008125E"/>
    <w:rsid w:val="00096163"/>
    <w:rsid w:val="000972FF"/>
    <w:rsid w:val="000A0BAF"/>
    <w:rsid w:val="000A111D"/>
    <w:rsid w:val="000A266B"/>
    <w:rsid w:val="000A5F24"/>
    <w:rsid w:val="000A5F4E"/>
    <w:rsid w:val="000A679D"/>
    <w:rsid w:val="000B3BDF"/>
    <w:rsid w:val="000C4015"/>
    <w:rsid w:val="000C4EB4"/>
    <w:rsid w:val="000C77A3"/>
    <w:rsid w:val="000D10FB"/>
    <w:rsid w:val="000D5443"/>
    <w:rsid w:val="000D7381"/>
    <w:rsid w:val="000E0EBE"/>
    <w:rsid w:val="000E21A7"/>
    <w:rsid w:val="000E7DB1"/>
    <w:rsid w:val="000F38BA"/>
    <w:rsid w:val="000F5756"/>
    <w:rsid w:val="000F5EEC"/>
    <w:rsid w:val="001006A8"/>
    <w:rsid w:val="001022B4"/>
    <w:rsid w:val="00107C85"/>
    <w:rsid w:val="00111B97"/>
    <w:rsid w:val="00112103"/>
    <w:rsid w:val="0011466A"/>
    <w:rsid w:val="00114AF5"/>
    <w:rsid w:val="001206E2"/>
    <w:rsid w:val="00121AD3"/>
    <w:rsid w:val="00122FFE"/>
    <w:rsid w:val="00123999"/>
    <w:rsid w:val="0012481E"/>
    <w:rsid w:val="00125B46"/>
    <w:rsid w:val="001300BB"/>
    <w:rsid w:val="0013621E"/>
    <w:rsid w:val="00137B10"/>
    <w:rsid w:val="00140F91"/>
    <w:rsid w:val="00145D54"/>
    <w:rsid w:val="00153EA8"/>
    <w:rsid w:val="001567D5"/>
    <w:rsid w:val="00157F3D"/>
    <w:rsid w:val="00160B04"/>
    <w:rsid w:val="00161CB7"/>
    <w:rsid w:val="001639AD"/>
    <w:rsid w:val="00164CE9"/>
    <w:rsid w:val="0018014B"/>
    <w:rsid w:val="00180413"/>
    <w:rsid w:val="00180F91"/>
    <w:rsid w:val="00183541"/>
    <w:rsid w:val="00187C5E"/>
    <w:rsid w:val="00195C94"/>
    <w:rsid w:val="001A7524"/>
    <w:rsid w:val="001B0140"/>
    <w:rsid w:val="001B0F34"/>
    <w:rsid w:val="001B595D"/>
    <w:rsid w:val="001C0752"/>
    <w:rsid w:val="001C1558"/>
    <w:rsid w:val="001C1D5A"/>
    <w:rsid w:val="001C50D2"/>
    <w:rsid w:val="001C5EFC"/>
    <w:rsid w:val="001D1DC6"/>
    <w:rsid w:val="001D38FC"/>
    <w:rsid w:val="001D7926"/>
    <w:rsid w:val="001E4235"/>
    <w:rsid w:val="001E44B5"/>
    <w:rsid w:val="001E47AD"/>
    <w:rsid w:val="001F233F"/>
    <w:rsid w:val="002008C1"/>
    <w:rsid w:val="0020238E"/>
    <w:rsid w:val="0020471F"/>
    <w:rsid w:val="00206D6B"/>
    <w:rsid w:val="00211D32"/>
    <w:rsid w:val="0022162B"/>
    <w:rsid w:val="00222960"/>
    <w:rsid w:val="002246EC"/>
    <w:rsid w:val="002313D4"/>
    <w:rsid w:val="0023241F"/>
    <w:rsid w:val="002375EF"/>
    <w:rsid w:val="00237D3B"/>
    <w:rsid w:val="00240EFD"/>
    <w:rsid w:val="00240FE4"/>
    <w:rsid w:val="00254683"/>
    <w:rsid w:val="00254F3F"/>
    <w:rsid w:val="002562CB"/>
    <w:rsid w:val="00267BFB"/>
    <w:rsid w:val="00272325"/>
    <w:rsid w:val="00274825"/>
    <w:rsid w:val="00277DF5"/>
    <w:rsid w:val="0028080E"/>
    <w:rsid w:val="002813F4"/>
    <w:rsid w:val="00282E4C"/>
    <w:rsid w:val="002833F8"/>
    <w:rsid w:val="0028649C"/>
    <w:rsid w:val="00287A1E"/>
    <w:rsid w:val="00293082"/>
    <w:rsid w:val="002944CF"/>
    <w:rsid w:val="002A716F"/>
    <w:rsid w:val="002B0B14"/>
    <w:rsid w:val="002B2083"/>
    <w:rsid w:val="002B2C9D"/>
    <w:rsid w:val="002B3099"/>
    <w:rsid w:val="002B3B27"/>
    <w:rsid w:val="002D025E"/>
    <w:rsid w:val="002D3F9B"/>
    <w:rsid w:val="002E0F34"/>
    <w:rsid w:val="002E2DD3"/>
    <w:rsid w:val="002E38A0"/>
    <w:rsid w:val="002E5BA7"/>
    <w:rsid w:val="002E5FCC"/>
    <w:rsid w:val="002F38EE"/>
    <w:rsid w:val="002F391D"/>
    <w:rsid w:val="003007C1"/>
    <w:rsid w:val="00304D5B"/>
    <w:rsid w:val="00312D4E"/>
    <w:rsid w:val="003160AB"/>
    <w:rsid w:val="00317598"/>
    <w:rsid w:val="003240BA"/>
    <w:rsid w:val="00326FC4"/>
    <w:rsid w:val="00330609"/>
    <w:rsid w:val="00333EB9"/>
    <w:rsid w:val="00334AD0"/>
    <w:rsid w:val="00335F65"/>
    <w:rsid w:val="0033677B"/>
    <w:rsid w:val="00336B3B"/>
    <w:rsid w:val="00336EE2"/>
    <w:rsid w:val="00337B69"/>
    <w:rsid w:val="00341DFD"/>
    <w:rsid w:val="00344BB7"/>
    <w:rsid w:val="00345293"/>
    <w:rsid w:val="00345F54"/>
    <w:rsid w:val="00346722"/>
    <w:rsid w:val="0035212C"/>
    <w:rsid w:val="003554A1"/>
    <w:rsid w:val="00365A84"/>
    <w:rsid w:val="003676B7"/>
    <w:rsid w:val="0037217F"/>
    <w:rsid w:val="0038284A"/>
    <w:rsid w:val="003837C2"/>
    <w:rsid w:val="00383A29"/>
    <w:rsid w:val="00384682"/>
    <w:rsid w:val="00385AF9"/>
    <w:rsid w:val="00386D56"/>
    <w:rsid w:val="0038712A"/>
    <w:rsid w:val="0039544B"/>
    <w:rsid w:val="003958F1"/>
    <w:rsid w:val="00396EBA"/>
    <w:rsid w:val="003A5BA0"/>
    <w:rsid w:val="003A6856"/>
    <w:rsid w:val="003B0711"/>
    <w:rsid w:val="003B49C6"/>
    <w:rsid w:val="003C0102"/>
    <w:rsid w:val="003C3789"/>
    <w:rsid w:val="003C5747"/>
    <w:rsid w:val="003D4B06"/>
    <w:rsid w:val="003D529E"/>
    <w:rsid w:val="003E69AB"/>
    <w:rsid w:val="003F1CE4"/>
    <w:rsid w:val="003F4920"/>
    <w:rsid w:val="003F4A37"/>
    <w:rsid w:val="00401750"/>
    <w:rsid w:val="0040183E"/>
    <w:rsid w:val="00402358"/>
    <w:rsid w:val="0040724F"/>
    <w:rsid w:val="004102B8"/>
    <w:rsid w:val="0041565C"/>
    <w:rsid w:val="00417842"/>
    <w:rsid w:val="00420B77"/>
    <w:rsid w:val="00421269"/>
    <w:rsid w:val="00423BCE"/>
    <w:rsid w:val="004240A2"/>
    <w:rsid w:val="00430A39"/>
    <w:rsid w:val="00430A7C"/>
    <w:rsid w:val="00434D4E"/>
    <w:rsid w:val="00434F30"/>
    <w:rsid w:val="004362EB"/>
    <w:rsid w:val="004400E9"/>
    <w:rsid w:val="00442EB1"/>
    <w:rsid w:val="0044485D"/>
    <w:rsid w:val="00455EEF"/>
    <w:rsid w:val="0046128F"/>
    <w:rsid w:val="00461B17"/>
    <w:rsid w:val="004628E4"/>
    <w:rsid w:val="00462CBB"/>
    <w:rsid w:val="00463130"/>
    <w:rsid w:val="0046614E"/>
    <w:rsid w:val="00470A15"/>
    <w:rsid w:val="00481E2D"/>
    <w:rsid w:val="00481E56"/>
    <w:rsid w:val="00486C9F"/>
    <w:rsid w:val="00487B8D"/>
    <w:rsid w:val="0049087A"/>
    <w:rsid w:val="0049215C"/>
    <w:rsid w:val="00492B66"/>
    <w:rsid w:val="004944F3"/>
    <w:rsid w:val="00496E33"/>
    <w:rsid w:val="004970BA"/>
    <w:rsid w:val="00497588"/>
    <w:rsid w:val="004A0301"/>
    <w:rsid w:val="004A1867"/>
    <w:rsid w:val="004A3D36"/>
    <w:rsid w:val="004B02FB"/>
    <w:rsid w:val="004B200E"/>
    <w:rsid w:val="004B26AB"/>
    <w:rsid w:val="004B3E0E"/>
    <w:rsid w:val="004B4C19"/>
    <w:rsid w:val="004B6283"/>
    <w:rsid w:val="004B6776"/>
    <w:rsid w:val="004C04A7"/>
    <w:rsid w:val="004C64A6"/>
    <w:rsid w:val="004C7175"/>
    <w:rsid w:val="004D2994"/>
    <w:rsid w:val="004E692E"/>
    <w:rsid w:val="004F1A17"/>
    <w:rsid w:val="004F4D9A"/>
    <w:rsid w:val="004F5E53"/>
    <w:rsid w:val="005020EC"/>
    <w:rsid w:val="00503C6A"/>
    <w:rsid w:val="005115B1"/>
    <w:rsid w:val="00511B2E"/>
    <w:rsid w:val="00511D6A"/>
    <w:rsid w:val="005131C3"/>
    <w:rsid w:val="005137F1"/>
    <w:rsid w:val="00514CEB"/>
    <w:rsid w:val="0051639F"/>
    <w:rsid w:val="0051683F"/>
    <w:rsid w:val="00521F25"/>
    <w:rsid w:val="005228A9"/>
    <w:rsid w:val="00523976"/>
    <w:rsid w:val="005240FE"/>
    <w:rsid w:val="00526F69"/>
    <w:rsid w:val="00527444"/>
    <w:rsid w:val="00530A18"/>
    <w:rsid w:val="00530C39"/>
    <w:rsid w:val="00532150"/>
    <w:rsid w:val="00533F4F"/>
    <w:rsid w:val="00534738"/>
    <w:rsid w:val="00541051"/>
    <w:rsid w:val="005437E7"/>
    <w:rsid w:val="00544922"/>
    <w:rsid w:val="00545A83"/>
    <w:rsid w:val="00551638"/>
    <w:rsid w:val="00556F97"/>
    <w:rsid w:val="00560F1E"/>
    <w:rsid w:val="00564B39"/>
    <w:rsid w:val="005650D4"/>
    <w:rsid w:val="005669B2"/>
    <w:rsid w:val="005703CB"/>
    <w:rsid w:val="0057092A"/>
    <w:rsid w:val="00572D25"/>
    <w:rsid w:val="00573704"/>
    <w:rsid w:val="00573EFB"/>
    <w:rsid w:val="00574063"/>
    <w:rsid w:val="005745F8"/>
    <w:rsid w:val="0057596C"/>
    <w:rsid w:val="00580FE3"/>
    <w:rsid w:val="005841CD"/>
    <w:rsid w:val="00587691"/>
    <w:rsid w:val="00594ECA"/>
    <w:rsid w:val="00595177"/>
    <w:rsid w:val="005978FA"/>
    <w:rsid w:val="005A04D1"/>
    <w:rsid w:val="005A2E89"/>
    <w:rsid w:val="005B089F"/>
    <w:rsid w:val="005B23FC"/>
    <w:rsid w:val="005C18EA"/>
    <w:rsid w:val="005D6F2B"/>
    <w:rsid w:val="005E1865"/>
    <w:rsid w:val="005E1939"/>
    <w:rsid w:val="005E3970"/>
    <w:rsid w:val="005E52AC"/>
    <w:rsid w:val="005F2176"/>
    <w:rsid w:val="00600DF6"/>
    <w:rsid w:val="00607D07"/>
    <w:rsid w:val="00610988"/>
    <w:rsid w:val="006123BC"/>
    <w:rsid w:val="00616E68"/>
    <w:rsid w:val="00623123"/>
    <w:rsid w:val="00623C39"/>
    <w:rsid w:val="00625858"/>
    <w:rsid w:val="006260F0"/>
    <w:rsid w:val="00626874"/>
    <w:rsid w:val="00631F0F"/>
    <w:rsid w:val="00632888"/>
    <w:rsid w:val="00633025"/>
    <w:rsid w:val="00633DD6"/>
    <w:rsid w:val="00637239"/>
    <w:rsid w:val="00654117"/>
    <w:rsid w:val="00660301"/>
    <w:rsid w:val="0066045F"/>
    <w:rsid w:val="00660632"/>
    <w:rsid w:val="006652AD"/>
    <w:rsid w:val="00666A28"/>
    <w:rsid w:val="00667F13"/>
    <w:rsid w:val="00672281"/>
    <w:rsid w:val="00677B17"/>
    <w:rsid w:val="00680106"/>
    <w:rsid w:val="00681739"/>
    <w:rsid w:val="00681D35"/>
    <w:rsid w:val="00683988"/>
    <w:rsid w:val="00690534"/>
    <w:rsid w:val="006943C9"/>
    <w:rsid w:val="006943F9"/>
    <w:rsid w:val="0069478B"/>
    <w:rsid w:val="006968E6"/>
    <w:rsid w:val="006A0F35"/>
    <w:rsid w:val="006A1F3D"/>
    <w:rsid w:val="006A53D6"/>
    <w:rsid w:val="006A66C8"/>
    <w:rsid w:val="006A7226"/>
    <w:rsid w:val="006B1DDC"/>
    <w:rsid w:val="006B3EC2"/>
    <w:rsid w:val="006B5B1F"/>
    <w:rsid w:val="006C01E7"/>
    <w:rsid w:val="006C0A24"/>
    <w:rsid w:val="006C537B"/>
    <w:rsid w:val="006C5B0D"/>
    <w:rsid w:val="006C6A16"/>
    <w:rsid w:val="006C7B24"/>
    <w:rsid w:val="006C7F2C"/>
    <w:rsid w:val="006D12F5"/>
    <w:rsid w:val="006D5D1F"/>
    <w:rsid w:val="006D711C"/>
    <w:rsid w:val="006E2A08"/>
    <w:rsid w:val="006E32AF"/>
    <w:rsid w:val="006E32FA"/>
    <w:rsid w:val="006E5373"/>
    <w:rsid w:val="006F0817"/>
    <w:rsid w:val="006F0AC7"/>
    <w:rsid w:val="006F4715"/>
    <w:rsid w:val="006F7143"/>
    <w:rsid w:val="00700CD3"/>
    <w:rsid w:val="00706F0D"/>
    <w:rsid w:val="00707392"/>
    <w:rsid w:val="00712BA6"/>
    <w:rsid w:val="00713A5E"/>
    <w:rsid w:val="007162BB"/>
    <w:rsid w:val="0072123D"/>
    <w:rsid w:val="00721C77"/>
    <w:rsid w:val="007261C8"/>
    <w:rsid w:val="00726609"/>
    <w:rsid w:val="007272FB"/>
    <w:rsid w:val="00727551"/>
    <w:rsid w:val="007379B5"/>
    <w:rsid w:val="00741D7C"/>
    <w:rsid w:val="00746773"/>
    <w:rsid w:val="007511B2"/>
    <w:rsid w:val="00753985"/>
    <w:rsid w:val="007565B4"/>
    <w:rsid w:val="007577E2"/>
    <w:rsid w:val="00766E85"/>
    <w:rsid w:val="00770326"/>
    <w:rsid w:val="00774900"/>
    <w:rsid w:val="00775EEC"/>
    <w:rsid w:val="0078071E"/>
    <w:rsid w:val="00781B95"/>
    <w:rsid w:val="00790D3B"/>
    <w:rsid w:val="007958DC"/>
    <w:rsid w:val="00795E3A"/>
    <w:rsid w:val="00796448"/>
    <w:rsid w:val="00796DBB"/>
    <w:rsid w:val="00797BE7"/>
    <w:rsid w:val="007A002C"/>
    <w:rsid w:val="007A1420"/>
    <w:rsid w:val="007A615E"/>
    <w:rsid w:val="007A72A8"/>
    <w:rsid w:val="007A75F5"/>
    <w:rsid w:val="007A7FA8"/>
    <w:rsid w:val="007B41DF"/>
    <w:rsid w:val="007B5C17"/>
    <w:rsid w:val="007B5C6D"/>
    <w:rsid w:val="007C0423"/>
    <w:rsid w:val="007C3B17"/>
    <w:rsid w:val="007C6271"/>
    <w:rsid w:val="007C6B1D"/>
    <w:rsid w:val="007C6B69"/>
    <w:rsid w:val="007C6EDC"/>
    <w:rsid w:val="007C70DE"/>
    <w:rsid w:val="007D1430"/>
    <w:rsid w:val="007D1947"/>
    <w:rsid w:val="007E13B4"/>
    <w:rsid w:val="007E586C"/>
    <w:rsid w:val="007E7412"/>
    <w:rsid w:val="007E7FCB"/>
    <w:rsid w:val="007F5944"/>
    <w:rsid w:val="00800ACC"/>
    <w:rsid w:val="00801678"/>
    <w:rsid w:val="00803504"/>
    <w:rsid w:val="00803F56"/>
    <w:rsid w:val="008042F5"/>
    <w:rsid w:val="00815266"/>
    <w:rsid w:val="00815FB9"/>
    <w:rsid w:val="0082230A"/>
    <w:rsid w:val="00831763"/>
    <w:rsid w:val="008324AD"/>
    <w:rsid w:val="00834429"/>
    <w:rsid w:val="008360E2"/>
    <w:rsid w:val="00836354"/>
    <w:rsid w:val="00837114"/>
    <w:rsid w:val="00842827"/>
    <w:rsid w:val="008435DB"/>
    <w:rsid w:val="00847ADC"/>
    <w:rsid w:val="00850146"/>
    <w:rsid w:val="0085246A"/>
    <w:rsid w:val="008530D1"/>
    <w:rsid w:val="00856462"/>
    <w:rsid w:val="0086227B"/>
    <w:rsid w:val="008629EB"/>
    <w:rsid w:val="008664DF"/>
    <w:rsid w:val="008714CF"/>
    <w:rsid w:val="00873A06"/>
    <w:rsid w:val="00875E5B"/>
    <w:rsid w:val="0088451A"/>
    <w:rsid w:val="00886C80"/>
    <w:rsid w:val="008871D5"/>
    <w:rsid w:val="00896D5A"/>
    <w:rsid w:val="0089787C"/>
    <w:rsid w:val="008A0D0B"/>
    <w:rsid w:val="008A114F"/>
    <w:rsid w:val="008A25F9"/>
    <w:rsid w:val="008A2CD1"/>
    <w:rsid w:val="008A3F95"/>
    <w:rsid w:val="008A4121"/>
    <w:rsid w:val="008A4E6B"/>
    <w:rsid w:val="008A5447"/>
    <w:rsid w:val="008A5CA3"/>
    <w:rsid w:val="008A5D98"/>
    <w:rsid w:val="008A7077"/>
    <w:rsid w:val="008A73B3"/>
    <w:rsid w:val="008B5C95"/>
    <w:rsid w:val="008B7177"/>
    <w:rsid w:val="008B7ABE"/>
    <w:rsid w:val="008B7FD6"/>
    <w:rsid w:val="008C36C0"/>
    <w:rsid w:val="008C71EE"/>
    <w:rsid w:val="008C79F3"/>
    <w:rsid w:val="008D6612"/>
    <w:rsid w:val="008D67B2"/>
    <w:rsid w:val="008E0AE9"/>
    <w:rsid w:val="008E12F8"/>
    <w:rsid w:val="008E157F"/>
    <w:rsid w:val="008E1A25"/>
    <w:rsid w:val="008E345D"/>
    <w:rsid w:val="008F3CB3"/>
    <w:rsid w:val="009047FF"/>
    <w:rsid w:val="00905459"/>
    <w:rsid w:val="00911292"/>
    <w:rsid w:val="00913D97"/>
    <w:rsid w:val="00922CD9"/>
    <w:rsid w:val="00930A39"/>
    <w:rsid w:val="00931E2B"/>
    <w:rsid w:val="00937EA4"/>
    <w:rsid w:val="0094217C"/>
    <w:rsid w:val="0094271D"/>
    <w:rsid w:val="0094350A"/>
    <w:rsid w:val="00944898"/>
    <w:rsid w:val="00944DF3"/>
    <w:rsid w:val="00946649"/>
    <w:rsid w:val="00946F4E"/>
    <w:rsid w:val="009531E0"/>
    <w:rsid w:val="00954DC8"/>
    <w:rsid w:val="009633D0"/>
    <w:rsid w:val="00970F24"/>
    <w:rsid w:val="00971E91"/>
    <w:rsid w:val="009735A3"/>
    <w:rsid w:val="00973F3F"/>
    <w:rsid w:val="009741EF"/>
    <w:rsid w:val="009754F8"/>
    <w:rsid w:val="00975F0D"/>
    <w:rsid w:val="0097678D"/>
    <w:rsid w:val="00977ED8"/>
    <w:rsid w:val="0098168E"/>
    <w:rsid w:val="0098465A"/>
    <w:rsid w:val="00990CBD"/>
    <w:rsid w:val="00993407"/>
    <w:rsid w:val="00993BB6"/>
    <w:rsid w:val="00994634"/>
    <w:rsid w:val="009947A9"/>
    <w:rsid w:val="00994E64"/>
    <w:rsid w:val="009A54DF"/>
    <w:rsid w:val="009B0D3F"/>
    <w:rsid w:val="009B4D75"/>
    <w:rsid w:val="009B77B7"/>
    <w:rsid w:val="009C0F4D"/>
    <w:rsid w:val="009C2F89"/>
    <w:rsid w:val="009C4BD1"/>
    <w:rsid w:val="009C5031"/>
    <w:rsid w:val="009C57EE"/>
    <w:rsid w:val="009C6F21"/>
    <w:rsid w:val="009C7687"/>
    <w:rsid w:val="009D150C"/>
    <w:rsid w:val="009D1EB2"/>
    <w:rsid w:val="009D4996"/>
    <w:rsid w:val="009D4BD9"/>
    <w:rsid w:val="009D7791"/>
    <w:rsid w:val="009E0258"/>
    <w:rsid w:val="009E0CDD"/>
    <w:rsid w:val="009F0CE9"/>
    <w:rsid w:val="009F4A11"/>
    <w:rsid w:val="009F5A39"/>
    <w:rsid w:val="009F61D4"/>
    <w:rsid w:val="009F7515"/>
    <w:rsid w:val="009F7B99"/>
    <w:rsid w:val="00A006C3"/>
    <w:rsid w:val="00A016D5"/>
    <w:rsid w:val="00A0582F"/>
    <w:rsid w:val="00A05C2F"/>
    <w:rsid w:val="00A069D0"/>
    <w:rsid w:val="00A06FB5"/>
    <w:rsid w:val="00A14433"/>
    <w:rsid w:val="00A16D1A"/>
    <w:rsid w:val="00A16F21"/>
    <w:rsid w:val="00A2136F"/>
    <w:rsid w:val="00A21756"/>
    <w:rsid w:val="00A2301A"/>
    <w:rsid w:val="00A248DA"/>
    <w:rsid w:val="00A254A3"/>
    <w:rsid w:val="00A3102D"/>
    <w:rsid w:val="00A56A99"/>
    <w:rsid w:val="00A71E8F"/>
    <w:rsid w:val="00A74669"/>
    <w:rsid w:val="00A75F0A"/>
    <w:rsid w:val="00A778C9"/>
    <w:rsid w:val="00A83225"/>
    <w:rsid w:val="00A87BDD"/>
    <w:rsid w:val="00A902EE"/>
    <w:rsid w:val="00A907D0"/>
    <w:rsid w:val="00A90BD6"/>
    <w:rsid w:val="00A9233D"/>
    <w:rsid w:val="00A936F0"/>
    <w:rsid w:val="00A961C9"/>
    <w:rsid w:val="00A96F52"/>
    <w:rsid w:val="00A9730D"/>
    <w:rsid w:val="00A97BD3"/>
    <w:rsid w:val="00AA5990"/>
    <w:rsid w:val="00AA604B"/>
    <w:rsid w:val="00AA612B"/>
    <w:rsid w:val="00AA6A80"/>
    <w:rsid w:val="00AB64CA"/>
    <w:rsid w:val="00AD0C24"/>
    <w:rsid w:val="00AD7108"/>
    <w:rsid w:val="00AD7D1F"/>
    <w:rsid w:val="00AE02B8"/>
    <w:rsid w:val="00AE1230"/>
    <w:rsid w:val="00AE3F8C"/>
    <w:rsid w:val="00AF1B1C"/>
    <w:rsid w:val="00AF1EEC"/>
    <w:rsid w:val="00B0148D"/>
    <w:rsid w:val="00B02829"/>
    <w:rsid w:val="00B07AA8"/>
    <w:rsid w:val="00B1304F"/>
    <w:rsid w:val="00B1687C"/>
    <w:rsid w:val="00B201B3"/>
    <w:rsid w:val="00B20B7A"/>
    <w:rsid w:val="00B21F20"/>
    <w:rsid w:val="00B40339"/>
    <w:rsid w:val="00B433C0"/>
    <w:rsid w:val="00B45EDF"/>
    <w:rsid w:val="00B50C96"/>
    <w:rsid w:val="00B511FF"/>
    <w:rsid w:val="00B51643"/>
    <w:rsid w:val="00B51B39"/>
    <w:rsid w:val="00B53755"/>
    <w:rsid w:val="00B571E6"/>
    <w:rsid w:val="00B57CED"/>
    <w:rsid w:val="00B619BB"/>
    <w:rsid w:val="00B644AC"/>
    <w:rsid w:val="00B66978"/>
    <w:rsid w:val="00B77A2F"/>
    <w:rsid w:val="00B82C92"/>
    <w:rsid w:val="00B901F6"/>
    <w:rsid w:val="00B9272D"/>
    <w:rsid w:val="00B93BBF"/>
    <w:rsid w:val="00B96C3C"/>
    <w:rsid w:val="00B96FD7"/>
    <w:rsid w:val="00BA0E9B"/>
    <w:rsid w:val="00BA7A7F"/>
    <w:rsid w:val="00BB24FA"/>
    <w:rsid w:val="00BB64F8"/>
    <w:rsid w:val="00BC1957"/>
    <w:rsid w:val="00BC20AB"/>
    <w:rsid w:val="00BC4F56"/>
    <w:rsid w:val="00BD1D31"/>
    <w:rsid w:val="00BD228F"/>
    <w:rsid w:val="00BD30D6"/>
    <w:rsid w:val="00BD5CB4"/>
    <w:rsid w:val="00BE2A02"/>
    <w:rsid w:val="00BF20F8"/>
    <w:rsid w:val="00BF26CA"/>
    <w:rsid w:val="00BF2A70"/>
    <w:rsid w:val="00BF2E3A"/>
    <w:rsid w:val="00BF7B08"/>
    <w:rsid w:val="00C028A4"/>
    <w:rsid w:val="00C10E22"/>
    <w:rsid w:val="00C11491"/>
    <w:rsid w:val="00C12650"/>
    <w:rsid w:val="00C13B78"/>
    <w:rsid w:val="00C158FF"/>
    <w:rsid w:val="00C1707C"/>
    <w:rsid w:val="00C20E16"/>
    <w:rsid w:val="00C23319"/>
    <w:rsid w:val="00C26AC4"/>
    <w:rsid w:val="00C27345"/>
    <w:rsid w:val="00C312CE"/>
    <w:rsid w:val="00C3151B"/>
    <w:rsid w:val="00C33307"/>
    <w:rsid w:val="00C33A69"/>
    <w:rsid w:val="00C364B2"/>
    <w:rsid w:val="00C41432"/>
    <w:rsid w:val="00C41916"/>
    <w:rsid w:val="00C422A0"/>
    <w:rsid w:val="00C428C7"/>
    <w:rsid w:val="00C44FC2"/>
    <w:rsid w:val="00C460EB"/>
    <w:rsid w:val="00C51D56"/>
    <w:rsid w:val="00C57FB9"/>
    <w:rsid w:val="00C66D91"/>
    <w:rsid w:val="00C716D9"/>
    <w:rsid w:val="00C73F9D"/>
    <w:rsid w:val="00C74990"/>
    <w:rsid w:val="00C75324"/>
    <w:rsid w:val="00C817EB"/>
    <w:rsid w:val="00C837B3"/>
    <w:rsid w:val="00C85532"/>
    <w:rsid w:val="00C86B0C"/>
    <w:rsid w:val="00C927D3"/>
    <w:rsid w:val="00C9542B"/>
    <w:rsid w:val="00CA1345"/>
    <w:rsid w:val="00CA1555"/>
    <w:rsid w:val="00CA3048"/>
    <w:rsid w:val="00CA6231"/>
    <w:rsid w:val="00CB05B8"/>
    <w:rsid w:val="00CB6C4F"/>
    <w:rsid w:val="00CC0AF7"/>
    <w:rsid w:val="00CC11E7"/>
    <w:rsid w:val="00CD3B8E"/>
    <w:rsid w:val="00CE1F14"/>
    <w:rsid w:val="00CE3AC4"/>
    <w:rsid w:val="00CE4024"/>
    <w:rsid w:val="00CE5E50"/>
    <w:rsid w:val="00CE6D26"/>
    <w:rsid w:val="00CF0B61"/>
    <w:rsid w:val="00CF2F75"/>
    <w:rsid w:val="00CF79FE"/>
    <w:rsid w:val="00D01F3D"/>
    <w:rsid w:val="00D069A2"/>
    <w:rsid w:val="00D11815"/>
    <w:rsid w:val="00D1194E"/>
    <w:rsid w:val="00D201FD"/>
    <w:rsid w:val="00D23B10"/>
    <w:rsid w:val="00D23B69"/>
    <w:rsid w:val="00D253F4"/>
    <w:rsid w:val="00D2676C"/>
    <w:rsid w:val="00D3246A"/>
    <w:rsid w:val="00D32DE7"/>
    <w:rsid w:val="00D343A7"/>
    <w:rsid w:val="00D37B78"/>
    <w:rsid w:val="00D407E8"/>
    <w:rsid w:val="00D41D85"/>
    <w:rsid w:val="00D456A3"/>
    <w:rsid w:val="00D531FA"/>
    <w:rsid w:val="00D56D42"/>
    <w:rsid w:val="00D57202"/>
    <w:rsid w:val="00D60010"/>
    <w:rsid w:val="00D61F84"/>
    <w:rsid w:val="00D6354F"/>
    <w:rsid w:val="00D6397B"/>
    <w:rsid w:val="00D74363"/>
    <w:rsid w:val="00D76EE6"/>
    <w:rsid w:val="00D7798B"/>
    <w:rsid w:val="00D8282C"/>
    <w:rsid w:val="00D8634E"/>
    <w:rsid w:val="00D90DC7"/>
    <w:rsid w:val="00D90E7B"/>
    <w:rsid w:val="00D90F31"/>
    <w:rsid w:val="00D92822"/>
    <w:rsid w:val="00D93206"/>
    <w:rsid w:val="00D941F5"/>
    <w:rsid w:val="00D94AB6"/>
    <w:rsid w:val="00DA170F"/>
    <w:rsid w:val="00DA6DFD"/>
    <w:rsid w:val="00DB288C"/>
    <w:rsid w:val="00DB4C4A"/>
    <w:rsid w:val="00DC52FF"/>
    <w:rsid w:val="00DC55C4"/>
    <w:rsid w:val="00DD4BCA"/>
    <w:rsid w:val="00DD5B67"/>
    <w:rsid w:val="00DE18A7"/>
    <w:rsid w:val="00DE3164"/>
    <w:rsid w:val="00DE65BD"/>
    <w:rsid w:val="00DE6806"/>
    <w:rsid w:val="00DF0BB4"/>
    <w:rsid w:val="00DF10EB"/>
    <w:rsid w:val="00DF2C11"/>
    <w:rsid w:val="00DF4265"/>
    <w:rsid w:val="00E04D52"/>
    <w:rsid w:val="00E06BAE"/>
    <w:rsid w:val="00E06BBC"/>
    <w:rsid w:val="00E07A76"/>
    <w:rsid w:val="00E11325"/>
    <w:rsid w:val="00E17C38"/>
    <w:rsid w:val="00E20CB4"/>
    <w:rsid w:val="00E22516"/>
    <w:rsid w:val="00E22AA7"/>
    <w:rsid w:val="00E22D23"/>
    <w:rsid w:val="00E26180"/>
    <w:rsid w:val="00E323D5"/>
    <w:rsid w:val="00E34542"/>
    <w:rsid w:val="00E413F7"/>
    <w:rsid w:val="00E4250A"/>
    <w:rsid w:val="00E4476B"/>
    <w:rsid w:val="00E53C4C"/>
    <w:rsid w:val="00E5502E"/>
    <w:rsid w:val="00E5580D"/>
    <w:rsid w:val="00E6000B"/>
    <w:rsid w:val="00E623CF"/>
    <w:rsid w:val="00E66D50"/>
    <w:rsid w:val="00E711B6"/>
    <w:rsid w:val="00E72809"/>
    <w:rsid w:val="00E83F3F"/>
    <w:rsid w:val="00E84393"/>
    <w:rsid w:val="00E8552F"/>
    <w:rsid w:val="00E8598B"/>
    <w:rsid w:val="00E866D8"/>
    <w:rsid w:val="00E86A73"/>
    <w:rsid w:val="00E871F9"/>
    <w:rsid w:val="00E91958"/>
    <w:rsid w:val="00E91F32"/>
    <w:rsid w:val="00E93172"/>
    <w:rsid w:val="00E95F19"/>
    <w:rsid w:val="00E9647B"/>
    <w:rsid w:val="00E96AD6"/>
    <w:rsid w:val="00EA1A16"/>
    <w:rsid w:val="00EA2DD3"/>
    <w:rsid w:val="00EA3681"/>
    <w:rsid w:val="00EB0F49"/>
    <w:rsid w:val="00EB145B"/>
    <w:rsid w:val="00EB1866"/>
    <w:rsid w:val="00EB3DFE"/>
    <w:rsid w:val="00EB3EA7"/>
    <w:rsid w:val="00EB68E0"/>
    <w:rsid w:val="00EB6DB7"/>
    <w:rsid w:val="00EC2B8C"/>
    <w:rsid w:val="00EC3406"/>
    <w:rsid w:val="00EC41DD"/>
    <w:rsid w:val="00EC47D9"/>
    <w:rsid w:val="00EC6F28"/>
    <w:rsid w:val="00EC7A42"/>
    <w:rsid w:val="00ED07C2"/>
    <w:rsid w:val="00ED21BA"/>
    <w:rsid w:val="00EE1EFF"/>
    <w:rsid w:val="00EF161C"/>
    <w:rsid w:val="00EF2C1E"/>
    <w:rsid w:val="00EF3551"/>
    <w:rsid w:val="00EF5479"/>
    <w:rsid w:val="00EF65F0"/>
    <w:rsid w:val="00F029AA"/>
    <w:rsid w:val="00F035AB"/>
    <w:rsid w:val="00F047B3"/>
    <w:rsid w:val="00F0510F"/>
    <w:rsid w:val="00F079D2"/>
    <w:rsid w:val="00F1385C"/>
    <w:rsid w:val="00F17765"/>
    <w:rsid w:val="00F17797"/>
    <w:rsid w:val="00F17938"/>
    <w:rsid w:val="00F21FBC"/>
    <w:rsid w:val="00F2604C"/>
    <w:rsid w:val="00F26486"/>
    <w:rsid w:val="00F27831"/>
    <w:rsid w:val="00F3487A"/>
    <w:rsid w:val="00F41732"/>
    <w:rsid w:val="00F45318"/>
    <w:rsid w:val="00F46C16"/>
    <w:rsid w:val="00F47838"/>
    <w:rsid w:val="00F50E49"/>
    <w:rsid w:val="00F5196E"/>
    <w:rsid w:val="00F52FA1"/>
    <w:rsid w:val="00F65D72"/>
    <w:rsid w:val="00F71A3B"/>
    <w:rsid w:val="00F74A95"/>
    <w:rsid w:val="00F80FD9"/>
    <w:rsid w:val="00F82B27"/>
    <w:rsid w:val="00F82E91"/>
    <w:rsid w:val="00F849B0"/>
    <w:rsid w:val="00F940C8"/>
    <w:rsid w:val="00F96B50"/>
    <w:rsid w:val="00FA00E9"/>
    <w:rsid w:val="00FA1058"/>
    <w:rsid w:val="00FA12B5"/>
    <w:rsid w:val="00FA3EA4"/>
    <w:rsid w:val="00FA58C5"/>
    <w:rsid w:val="00FA6A91"/>
    <w:rsid w:val="00FB1A60"/>
    <w:rsid w:val="00FB3D74"/>
    <w:rsid w:val="00FB56F9"/>
    <w:rsid w:val="00FC02BE"/>
    <w:rsid w:val="00FC6A3F"/>
    <w:rsid w:val="00FD2A34"/>
    <w:rsid w:val="00FD4502"/>
    <w:rsid w:val="00FD644E"/>
    <w:rsid w:val="00FE0619"/>
    <w:rsid w:val="00FE1D34"/>
    <w:rsid w:val="00FE54D8"/>
    <w:rsid w:val="00FE65BA"/>
    <w:rsid w:val="00FE77B5"/>
    <w:rsid w:val="00FF2304"/>
    <w:rsid w:val="00FF385B"/>
    <w:rsid w:val="00FF56AA"/>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1" type="connector" idref="#AutoShape 129"/>
        <o:r id="V:Rule2" type="connector" idref="#AutoShape 1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TMLZitat">
    <w:name w:val="HTML Cite"/>
    <w:basedOn w:val="Absatz-Standardschriftart"/>
    <w:uiPriority w:val="99"/>
    <w:semiHidden/>
    <w:unhideWhenUsed/>
    <w:rsid w:val="007C6B1D"/>
    <w:rPr>
      <w:i/>
      <w:iCs/>
    </w:rPr>
  </w:style>
  <w:style w:type="character" w:customStyle="1" w:styleId="reference-text">
    <w:name w:val="reference-text"/>
    <w:basedOn w:val="Absatz-Standardschriftart"/>
    <w:rsid w:val="00F82E91"/>
  </w:style>
</w:styles>
</file>

<file path=word/webSettings.xml><?xml version="1.0" encoding="utf-8"?>
<w:webSettings xmlns:r="http://schemas.openxmlformats.org/officeDocument/2006/relationships" xmlns:w="http://schemas.openxmlformats.org/wordprocessingml/2006/main">
  <w:divs>
    <w:div w:id="1494950684">
      <w:bodyDiv w:val="1"/>
      <w:marLeft w:val="0"/>
      <w:marRight w:val="0"/>
      <w:marTop w:val="0"/>
      <w:marBottom w:val="0"/>
      <w:divBdr>
        <w:top w:val="none" w:sz="0" w:space="0" w:color="auto"/>
        <w:left w:val="none" w:sz="0" w:space="0" w:color="auto"/>
        <w:bottom w:val="none" w:sz="0" w:space="0" w:color="auto"/>
        <w:right w:val="none" w:sz="0" w:space="0" w:color="auto"/>
      </w:divBdr>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369DA57F-36F8-4427-9CB6-2727642F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1519</Words>
  <Characters>9571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Timm</dc:creator>
  <cp:lastModifiedBy>Kai</cp:lastModifiedBy>
  <cp:revision>62</cp:revision>
  <cp:lastPrinted>2012-10-14T22:00:00Z</cp:lastPrinted>
  <dcterms:created xsi:type="dcterms:W3CDTF">2012-09-27T12:45:00Z</dcterms:created>
  <dcterms:modified xsi:type="dcterms:W3CDTF">2012-10-21T17:19:00Z</dcterms:modified>
  <cp:contentStatus/>
</cp:coreProperties>
</file>