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94" w:rsidRPr="00BF2B1A" w:rsidRDefault="00102E94" w:rsidP="00102E94">
      <w:pPr>
        <w:pStyle w:val="berschrift2"/>
        <w:numPr>
          <w:ilvl w:val="0"/>
          <w:numId w:val="0"/>
        </w:numPr>
        <w:ind w:left="576" w:hanging="576"/>
        <w:rPr>
          <w:color w:val="auto"/>
        </w:rPr>
      </w:pPr>
      <w:bookmarkStart w:id="0" w:name="_Toc364192311"/>
      <w:r w:rsidRPr="00BF2B1A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E936" wp14:editId="72CC6766">
                <wp:simplePos x="0" y="0"/>
                <wp:positionH relativeFrom="column">
                  <wp:posOffset>635</wp:posOffset>
                </wp:positionH>
                <wp:positionV relativeFrom="paragraph">
                  <wp:posOffset>548640</wp:posOffset>
                </wp:positionV>
                <wp:extent cx="5873115" cy="765175"/>
                <wp:effectExtent l="0" t="0" r="13335" b="15875"/>
                <wp:wrapSquare wrapText="bothSides"/>
                <wp:docPr id="73" name="Textfeld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65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2E94" w:rsidRPr="00BF2B1A" w:rsidRDefault="00102E94" w:rsidP="00102E94">
                            <w:pPr>
                              <w:rPr>
                                <w:color w:val="auto"/>
                              </w:rPr>
                            </w:pPr>
                            <w:r w:rsidRPr="00BF2B1A">
                              <w:rPr>
                                <w:color w:val="auto"/>
                              </w:rPr>
                              <w:t>In diesem Versuch werden Wasser und Ethanol im Ölbad bis zum Sieden erhitzt. Am Sied</w:t>
                            </w:r>
                            <w:r w:rsidRPr="00BF2B1A">
                              <w:rPr>
                                <w:color w:val="auto"/>
                              </w:rPr>
                              <w:t>e</w:t>
                            </w:r>
                            <w:r w:rsidRPr="00BF2B1A">
                              <w:rPr>
                                <w:color w:val="auto"/>
                              </w:rPr>
                              <w:t>punkt werden die Temperaturen der Stoffe gemessen. Vorwissen über die Aggregatzustände und das Teilchenmodell zu ihrer Erklärung müssen vorhanden sein.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3" o:spid="_x0000_s1026" type="#_x0000_t202" style="position:absolute;left:0;text-align:left;margin-left:.05pt;margin-top:43.2pt;width:462.4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:rsidR="00102E94" w:rsidRPr="00BF2B1A" w:rsidRDefault="00102E94" w:rsidP="00102E94">
                      <w:pPr>
                        <w:rPr>
                          <w:color w:val="auto"/>
                        </w:rPr>
                      </w:pPr>
                      <w:r w:rsidRPr="00BF2B1A">
                        <w:rPr>
                          <w:color w:val="auto"/>
                        </w:rPr>
                        <w:t>In diesem Versuch werden Wasser und Ethanol im Ölbad bis zum Sieden erhitzt. Am Sied</w:t>
                      </w:r>
                      <w:r w:rsidRPr="00BF2B1A">
                        <w:rPr>
                          <w:color w:val="auto"/>
                        </w:rPr>
                        <w:t>e</w:t>
                      </w:r>
                      <w:r w:rsidRPr="00BF2B1A">
                        <w:rPr>
                          <w:color w:val="auto"/>
                        </w:rPr>
                        <w:t>punkt werden die Temperaturen der Stoffe gemessen. Vorwissen über die Aggregatzustände und das Teilchenmodell zu ihrer Erklärung müssen vorhanden sein.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2B1A">
        <w:rPr>
          <w:color w:val="auto"/>
        </w:rPr>
        <w:t xml:space="preserve">V 5 </w:t>
      </w:r>
      <w:r>
        <w:rPr>
          <w:color w:val="auto"/>
        </w:rPr>
        <w:t xml:space="preserve">- </w:t>
      </w:r>
      <w:r w:rsidRPr="00BF2B1A">
        <w:rPr>
          <w:color w:val="auto"/>
        </w:rPr>
        <w:t>Siedetemperaturen von Wasser und Ethanol</w:t>
      </w:r>
      <w:bookmarkEnd w:id="0"/>
    </w:p>
    <w:p w:rsidR="00102E94" w:rsidRPr="00BF2B1A" w:rsidRDefault="00102E94" w:rsidP="00102E94">
      <w:pPr>
        <w:rPr>
          <w:rFonts w:asciiTheme="majorHAnsi" w:hAnsiTheme="majorHAnsi"/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02E94" w:rsidRPr="00BF2B1A" w:rsidTr="009B0CEC">
        <w:tc>
          <w:tcPr>
            <w:tcW w:w="9322" w:type="dxa"/>
            <w:gridSpan w:val="9"/>
            <w:shd w:val="clear" w:color="auto" w:fill="4F81BD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auto"/>
              </w:rPr>
            </w:pPr>
            <w:r w:rsidRPr="00BF2B1A">
              <w:rPr>
                <w:rFonts w:asciiTheme="majorHAnsi" w:hAnsiTheme="majorHAnsi"/>
                <w:b/>
                <w:bCs/>
                <w:color w:val="auto"/>
              </w:rPr>
              <w:t>Gefahrenstoffe</w:t>
            </w:r>
          </w:p>
        </w:tc>
      </w:tr>
      <w:tr w:rsidR="00102E94" w:rsidRPr="00BF2B1A" w:rsidTr="009B0CE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 w:line="276" w:lineRule="auto"/>
              <w:jc w:val="center"/>
              <w:rPr>
                <w:rFonts w:asciiTheme="majorHAnsi" w:hAnsiTheme="majorHAnsi"/>
                <w:b/>
                <w:bCs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  <w:sz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  <w:sz w:val="20"/>
              </w:rPr>
              <w:t xml:space="preserve">H: </w:t>
            </w:r>
            <w:r w:rsidRPr="00BF2B1A">
              <w:rPr>
                <w:rFonts w:asciiTheme="majorHAnsi" w:hAnsiTheme="majorHAnsi"/>
                <w:color w:val="auto"/>
              </w:rPr>
              <w:t>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  <w:sz w:val="20"/>
              </w:rPr>
              <w:t xml:space="preserve">P: </w:t>
            </w:r>
            <w:r w:rsidRPr="00BF2B1A">
              <w:rPr>
                <w:rFonts w:asciiTheme="majorHAnsi" w:hAnsiTheme="majorHAnsi"/>
                <w:color w:val="auto"/>
              </w:rPr>
              <w:t>210</w:t>
            </w:r>
          </w:p>
        </w:tc>
      </w:tr>
      <w:tr w:rsidR="00102E94" w:rsidRPr="00BF2B1A" w:rsidTr="009B0CEC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 w:line="276" w:lineRule="auto"/>
              <w:jc w:val="center"/>
              <w:rPr>
                <w:rFonts w:asciiTheme="majorHAnsi" w:hAnsiTheme="majorHAnsi"/>
                <w:bCs/>
                <w:color w:val="auto"/>
                <w:sz w:val="20"/>
              </w:rPr>
            </w:pPr>
            <w:r w:rsidRPr="00BF2B1A">
              <w:rPr>
                <w:rFonts w:asciiTheme="majorHAnsi" w:hAnsiTheme="majorHAnsi"/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102E94" w:rsidRPr="00BF2B1A" w:rsidRDefault="00102E94" w:rsidP="009B0CEC">
            <w:pPr>
              <w:pStyle w:val="Beschriftung"/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BF2B1A">
              <w:rPr>
                <w:rFonts w:asciiTheme="majorHAnsi" w:hAnsiTheme="majorHAnsi"/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02E94" w:rsidRPr="00BF2B1A" w:rsidRDefault="00102E94" w:rsidP="009B0CEC">
            <w:pPr>
              <w:pStyle w:val="Beschriftung"/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BF2B1A">
              <w:rPr>
                <w:rFonts w:asciiTheme="majorHAnsi" w:hAnsiTheme="majorHAnsi"/>
                <w:sz w:val="20"/>
              </w:rPr>
              <w:t>-</w:t>
            </w:r>
          </w:p>
        </w:tc>
        <w:bookmarkStart w:id="1" w:name="_GoBack"/>
        <w:bookmarkEnd w:id="1"/>
      </w:tr>
      <w:tr w:rsidR="00102E94" w:rsidRPr="00BF2B1A" w:rsidTr="009B0CE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auto"/>
              </w:rPr>
            </w:pPr>
            <w:r w:rsidRPr="00BF2B1A">
              <w:rPr>
                <w:rFonts w:asciiTheme="majorHAnsi" w:hAnsiTheme="majorHAnsi"/>
                <w:b/>
                <w:noProof/>
                <w:color w:val="auto"/>
                <w:lang w:eastAsia="de-DE"/>
              </w:rPr>
              <w:drawing>
                <wp:inline distT="0" distB="0" distL="0" distR="0" wp14:anchorId="7196A46A" wp14:editId="3B2E79B5">
                  <wp:extent cx="504190" cy="504190"/>
                  <wp:effectExtent l="0" t="0" r="0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00FFF0B2" wp14:editId="75C18B44">
                  <wp:extent cx="504190" cy="504190"/>
                  <wp:effectExtent l="0" t="0" r="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1D08AF29" wp14:editId="713475B5">
                  <wp:extent cx="504190" cy="504190"/>
                  <wp:effectExtent l="0" t="0" r="0" b="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04949B57" wp14:editId="54181260">
                  <wp:extent cx="504190" cy="504190"/>
                  <wp:effectExtent l="0" t="0" r="0" b="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3A85C870" wp14:editId="3967492E">
                  <wp:extent cx="504190" cy="504190"/>
                  <wp:effectExtent l="0" t="0" r="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4A6F310B" wp14:editId="26B949D7">
                  <wp:extent cx="504190" cy="504190"/>
                  <wp:effectExtent l="0" t="0" r="0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2D528497" wp14:editId="51B55345">
                  <wp:extent cx="504190" cy="504190"/>
                  <wp:effectExtent l="0" t="0" r="0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344863AC" wp14:editId="58247CA6">
                  <wp:extent cx="511175" cy="511175"/>
                  <wp:effectExtent l="0" t="0" r="3175" b="3175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2E94" w:rsidRPr="00BF2B1A" w:rsidRDefault="00102E94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0ACECADE" wp14:editId="3A4962F7">
                  <wp:extent cx="504190" cy="504190"/>
                  <wp:effectExtent l="0" t="0" r="0" b="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E94" w:rsidRPr="00BF2B1A" w:rsidRDefault="00102E94" w:rsidP="00102E94">
      <w:pPr>
        <w:tabs>
          <w:tab w:val="left" w:pos="1701"/>
          <w:tab w:val="left" w:pos="1985"/>
        </w:tabs>
        <w:spacing w:after="0"/>
        <w:ind w:left="1980" w:hanging="1980"/>
        <w:rPr>
          <w:rFonts w:asciiTheme="majorHAnsi" w:hAnsiTheme="majorHAnsi"/>
          <w:color w:val="auto"/>
        </w:rPr>
      </w:pPr>
    </w:p>
    <w:p w:rsidR="00102E94" w:rsidRPr="00BF2B1A" w:rsidRDefault="00102E94" w:rsidP="00102E94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b/>
          <w:color w:val="auto"/>
        </w:rPr>
        <w:t>Sicherheitshinweis:</w:t>
      </w:r>
      <w:r w:rsidRPr="00BF2B1A">
        <w:rPr>
          <w:rFonts w:asciiTheme="majorHAnsi" w:hAnsiTheme="majorHAnsi"/>
          <w:color w:val="auto"/>
        </w:rPr>
        <w:t xml:space="preserve"> Der Umgang mit dem Ölbad muss eingeübt sein. Es darf kein Wasser in das Ölbad gelangen, sonst gibt es Fettspritzer. Das Öl darf nicht zu stark erhitzt werden.</w:t>
      </w:r>
    </w:p>
    <w:p w:rsidR="00102E94" w:rsidRPr="00BF2B1A" w:rsidRDefault="00102E94" w:rsidP="00102E94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 xml:space="preserve">Materialien: 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>Ölbad, 2 Reagenzgläser, Heizplatte, 2 Thermometer, Stativ, 2 Stativkle</w:t>
      </w:r>
      <w:r w:rsidRPr="00BF2B1A">
        <w:rPr>
          <w:rFonts w:asciiTheme="majorHAnsi" w:hAnsiTheme="majorHAnsi"/>
          <w:color w:val="auto"/>
        </w:rPr>
        <w:t>m</w:t>
      </w:r>
      <w:r w:rsidRPr="00BF2B1A">
        <w:rPr>
          <w:rFonts w:asciiTheme="majorHAnsi" w:hAnsiTheme="majorHAnsi"/>
          <w:color w:val="auto"/>
        </w:rPr>
        <w:t xml:space="preserve">men, Rührfisch, Siedesteinchen. </w:t>
      </w:r>
    </w:p>
    <w:p w:rsidR="00102E94" w:rsidRPr="00BF2B1A" w:rsidRDefault="00102E94" w:rsidP="00102E94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>Chemikalien: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>Ethanol, Wasser.</w:t>
      </w:r>
    </w:p>
    <w:p w:rsidR="00102E94" w:rsidRPr="00BF2B1A" w:rsidRDefault="00102E94" w:rsidP="00102E94">
      <w:pPr>
        <w:tabs>
          <w:tab w:val="left" w:pos="1701"/>
          <w:tab w:val="left" w:pos="1985"/>
        </w:tabs>
        <w:spacing w:after="0"/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 xml:space="preserve">Durchführung: 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 xml:space="preserve">Ein Reagenzglas wird 3 cm hoch mit Wasser, das andere 3 cm hoch mit Ethanol </w:t>
      </w:r>
      <w:proofErr w:type="spellStart"/>
      <w:r w:rsidRPr="00BF2B1A">
        <w:rPr>
          <w:rFonts w:asciiTheme="majorHAnsi" w:hAnsiTheme="majorHAnsi"/>
          <w:color w:val="auto"/>
        </w:rPr>
        <w:t>befüllt</w:t>
      </w:r>
      <w:proofErr w:type="spellEnd"/>
      <w:r w:rsidRPr="00BF2B1A">
        <w:rPr>
          <w:rFonts w:asciiTheme="majorHAnsi" w:hAnsiTheme="majorHAnsi"/>
          <w:color w:val="auto"/>
        </w:rPr>
        <w:t>. Zusätzlich werden in beide Reagenzgläser 1-2 Siedestei</w:t>
      </w:r>
      <w:r w:rsidRPr="00BF2B1A">
        <w:rPr>
          <w:rFonts w:asciiTheme="majorHAnsi" w:hAnsiTheme="majorHAnsi"/>
          <w:color w:val="auto"/>
        </w:rPr>
        <w:t>n</w:t>
      </w:r>
      <w:r w:rsidRPr="00BF2B1A">
        <w:rPr>
          <w:rFonts w:asciiTheme="majorHAnsi" w:hAnsiTheme="majorHAnsi"/>
          <w:color w:val="auto"/>
        </w:rPr>
        <w:t>chen gegeben, um eventuellen Siedeverzug zu vermeiden. Die Reagenzgl</w:t>
      </w:r>
      <w:r w:rsidRPr="00BF2B1A">
        <w:rPr>
          <w:rFonts w:asciiTheme="majorHAnsi" w:hAnsiTheme="majorHAnsi"/>
          <w:color w:val="auto"/>
        </w:rPr>
        <w:t>ä</w:t>
      </w:r>
      <w:r w:rsidRPr="00BF2B1A">
        <w:rPr>
          <w:rFonts w:asciiTheme="majorHAnsi" w:hAnsiTheme="majorHAnsi"/>
          <w:color w:val="auto"/>
        </w:rPr>
        <w:t>ser werden in das Ölbad getaucht und in jedes ein Thermometer gestellt. Nun wird das Ölbad angestellt (250 °C). Am Siedepunkt werden die Temp</w:t>
      </w:r>
      <w:r w:rsidRPr="00BF2B1A">
        <w:rPr>
          <w:rFonts w:asciiTheme="majorHAnsi" w:hAnsiTheme="majorHAnsi"/>
          <w:color w:val="auto"/>
        </w:rPr>
        <w:t>e</w:t>
      </w:r>
      <w:r w:rsidRPr="00BF2B1A">
        <w:rPr>
          <w:rFonts w:asciiTheme="majorHAnsi" w:hAnsiTheme="majorHAnsi"/>
          <w:color w:val="auto"/>
        </w:rPr>
        <w:t>raturen der Flüssigkeiten abgelesen.</w:t>
      </w:r>
    </w:p>
    <w:p w:rsidR="00102E94" w:rsidRPr="00BF2B1A" w:rsidRDefault="00102E94" w:rsidP="00102E94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b/>
          <w:color w:val="auto"/>
        </w:rPr>
        <w:t>Anmerkung:</w:t>
      </w:r>
      <w:r w:rsidRPr="00BF2B1A">
        <w:rPr>
          <w:rFonts w:asciiTheme="majorHAnsi" w:hAnsiTheme="majorHAnsi"/>
          <w:color w:val="auto"/>
        </w:rPr>
        <w:t xml:space="preserve"> Da besonders das Wasser lange braucht, um zu sieden, sol</w:t>
      </w:r>
      <w:r w:rsidRPr="00BF2B1A">
        <w:rPr>
          <w:rFonts w:asciiTheme="majorHAnsi" w:hAnsiTheme="majorHAnsi"/>
          <w:color w:val="auto"/>
        </w:rPr>
        <w:t>l</w:t>
      </w:r>
      <w:r w:rsidRPr="00BF2B1A">
        <w:rPr>
          <w:rFonts w:asciiTheme="majorHAnsi" w:hAnsiTheme="majorHAnsi"/>
          <w:color w:val="auto"/>
        </w:rPr>
        <w:t xml:space="preserve">ten die Flüssigkeiten auf ca. 60° (Ethanol) und 80°C (Wasser) vorgewärmt werden. </w:t>
      </w:r>
    </w:p>
    <w:p w:rsidR="00102E94" w:rsidRPr="00BF2B1A" w:rsidRDefault="00102E94" w:rsidP="00102E94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>Beobachtung: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>Beim Ethanol  steigen bei 78°C Gasblasen auf, bei Wasser erst bei 100°C. Die Temperatur steigt nicht weiter, obwohl weiter erhitzt wird.</w:t>
      </w:r>
    </w:p>
    <w:p w:rsidR="00102E94" w:rsidRPr="00BF2B1A" w:rsidRDefault="00102E94" w:rsidP="00102E94">
      <w:pPr>
        <w:keepNext/>
        <w:tabs>
          <w:tab w:val="left" w:pos="1701"/>
          <w:tab w:val="left" w:pos="1985"/>
        </w:tabs>
        <w:spacing w:after="0" w:line="240" w:lineRule="auto"/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noProof/>
          <w:color w:val="auto"/>
          <w:lang w:eastAsia="de-DE"/>
        </w:rPr>
        <w:lastRenderedPageBreak/>
        <w:drawing>
          <wp:inline distT="0" distB="0" distL="0" distR="0" wp14:anchorId="2C66800A" wp14:editId="734ABF18">
            <wp:extent cx="4712231" cy="2650630"/>
            <wp:effectExtent l="1905" t="0" r="0" b="0"/>
            <wp:docPr id="77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0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15003" cy="265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E94" w:rsidRPr="00BF2B1A" w:rsidRDefault="00102E94" w:rsidP="00102E94">
      <w:pPr>
        <w:pStyle w:val="Beschriftung"/>
        <w:jc w:val="left"/>
        <w:rPr>
          <w:rFonts w:asciiTheme="majorHAnsi" w:hAnsiTheme="majorHAnsi"/>
        </w:rPr>
      </w:pPr>
      <w:r w:rsidRPr="00BF2B1A">
        <w:rPr>
          <w:rFonts w:asciiTheme="majorHAnsi" w:hAnsiTheme="majorHAnsi"/>
        </w:rPr>
        <w:t xml:space="preserve">Abb. 10 - </w:t>
      </w:r>
      <w:r w:rsidRPr="00BF2B1A">
        <w:rPr>
          <w:rFonts w:asciiTheme="majorHAnsi" w:hAnsiTheme="majorHAnsi"/>
          <w:noProof/>
        </w:rPr>
        <w:t xml:space="preserve"> Versuchsaufbau V  5</w:t>
      </w:r>
    </w:p>
    <w:p w:rsidR="00102E94" w:rsidRPr="00BF2B1A" w:rsidRDefault="00102E94" w:rsidP="00102E94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>Deutung: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>Ethanol und Wasser haben unterschiedliche Siedetemperaturen. Die Sied</w:t>
      </w:r>
      <w:r w:rsidRPr="00BF2B1A">
        <w:rPr>
          <w:rFonts w:asciiTheme="majorHAnsi" w:hAnsiTheme="majorHAnsi"/>
          <w:color w:val="auto"/>
        </w:rPr>
        <w:t>e</w:t>
      </w:r>
      <w:r w:rsidRPr="00BF2B1A">
        <w:rPr>
          <w:rFonts w:asciiTheme="majorHAnsi" w:hAnsiTheme="majorHAnsi"/>
          <w:color w:val="auto"/>
        </w:rPr>
        <w:t>temperatur von Ethanol liegt bei 78°C, die von Wasser bei 100°C. Die Te</w:t>
      </w:r>
      <w:r w:rsidRPr="00BF2B1A">
        <w:rPr>
          <w:rFonts w:asciiTheme="majorHAnsi" w:hAnsiTheme="majorHAnsi"/>
          <w:color w:val="auto"/>
        </w:rPr>
        <w:t>m</w:t>
      </w:r>
      <w:r w:rsidRPr="00BF2B1A">
        <w:rPr>
          <w:rFonts w:asciiTheme="majorHAnsi" w:hAnsiTheme="majorHAnsi"/>
          <w:color w:val="auto"/>
        </w:rPr>
        <w:t>peratur steigt trotz weiterer Wärmezufuhr nicht an, da die Flüssigkeit nicht heißer werden kann als ihre Siedetemperatur. Nur als Gas kann die Su</w:t>
      </w:r>
      <w:r w:rsidRPr="00BF2B1A">
        <w:rPr>
          <w:rFonts w:asciiTheme="majorHAnsi" w:hAnsiTheme="majorHAnsi"/>
          <w:color w:val="auto"/>
        </w:rPr>
        <w:t>b</w:t>
      </w:r>
      <w:r w:rsidRPr="00BF2B1A">
        <w:rPr>
          <w:rFonts w:asciiTheme="majorHAnsi" w:hAnsiTheme="majorHAnsi"/>
          <w:color w:val="auto"/>
        </w:rPr>
        <w:t>stanz noch heißer werden.</w:t>
      </w:r>
    </w:p>
    <w:p w:rsidR="00102E94" w:rsidRPr="00BF2B1A" w:rsidRDefault="00102E94" w:rsidP="00102E94">
      <w:pPr>
        <w:spacing w:after="0" w:line="276" w:lineRule="auto"/>
        <w:ind w:left="1980" w:hanging="1980"/>
        <w:jc w:val="left"/>
        <w:rPr>
          <w:rFonts w:asciiTheme="majorHAnsi" w:hAnsiTheme="majorHAnsi" w:cs="Helvetica"/>
          <w:color w:val="auto"/>
          <w:szCs w:val="20"/>
        </w:rPr>
      </w:pPr>
      <w:r w:rsidRPr="00BF2B1A">
        <w:rPr>
          <w:rFonts w:asciiTheme="majorHAnsi" w:hAnsiTheme="majorHAnsi"/>
          <w:color w:val="auto"/>
        </w:rPr>
        <w:t>Literatur:</w:t>
      </w:r>
      <w:r w:rsidRPr="00BF2B1A">
        <w:rPr>
          <w:rFonts w:asciiTheme="majorHAnsi" w:hAnsiTheme="majorHAnsi"/>
          <w:color w:val="auto"/>
        </w:rPr>
        <w:tab/>
      </w:r>
      <w:proofErr w:type="spellStart"/>
      <w:r w:rsidRPr="00BF2B1A">
        <w:rPr>
          <w:rFonts w:asciiTheme="majorHAnsi" w:hAnsiTheme="majorHAnsi" w:cs="Helvetica"/>
          <w:color w:val="auto"/>
          <w:szCs w:val="20"/>
        </w:rPr>
        <w:t>Wiechoczek</w:t>
      </w:r>
      <w:proofErr w:type="spellEnd"/>
      <w:r w:rsidRPr="00BF2B1A">
        <w:rPr>
          <w:rFonts w:asciiTheme="majorHAnsi" w:hAnsiTheme="majorHAnsi" w:cs="Helvetica"/>
          <w:color w:val="auto"/>
          <w:szCs w:val="20"/>
        </w:rPr>
        <w:t xml:space="preserve">, Dagmar, http://www.chemieunterricht.de/dc2/r-oh/r-oh-v02.htm, 25.7.2006 (Zuletzt abgerufen am 25.07.2013, 22:40Uhr).  </w:t>
      </w:r>
    </w:p>
    <w:p w:rsidR="00102E94" w:rsidRPr="00BF2B1A" w:rsidRDefault="00102E94" w:rsidP="00102E94">
      <w:pPr>
        <w:spacing w:line="276" w:lineRule="auto"/>
        <w:ind w:left="1980" w:hanging="1980"/>
        <w:jc w:val="left"/>
        <w:rPr>
          <w:rFonts w:asciiTheme="majorHAnsi" w:hAnsiTheme="majorHAnsi" w:cs="Helvetica"/>
          <w:color w:val="auto"/>
          <w:szCs w:val="20"/>
        </w:rPr>
      </w:pPr>
      <w:r w:rsidRPr="00BF2B1A">
        <w:rPr>
          <w:rFonts w:asciiTheme="majorHAnsi" w:hAnsiTheme="majorHAnsi" w:cs="Helvetica"/>
          <w:color w:val="auto"/>
          <w:szCs w:val="20"/>
        </w:rPr>
        <w:tab/>
        <w:t>Die Versuchsanleitung wurde jedoch modifiziert.</w:t>
      </w:r>
    </w:p>
    <w:p w:rsidR="00102E94" w:rsidRPr="00BF2B1A" w:rsidRDefault="00102E94" w:rsidP="00102E94">
      <w:pPr>
        <w:spacing w:line="276" w:lineRule="auto"/>
        <w:ind w:left="1980" w:hanging="1980"/>
        <w:jc w:val="left"/>
        <w:rPr>
          <w:rFonts w:asciiTheme="majorHAnsi" w:hAnsiTheme="majorHAnsi"/>
          <w:color w:val="auto"/>
        </w:rPr>
      </w:pPr>
    </w:p>
    <w:p w:rsidR="00102E94" w:rsidRPr="00BF2B1A" w:rsidRDefault="00102E94" w:rsidP="00102E94">
      <w:pPr>
        <w:tabs>
          <w:tab w:val="left" w:pos="1701"/>
          <w:tab w:val="left" w:pos="1985"/>
        </w:tabs>
        <w:ind w:left="1980" w:hanging="1980"/>
        <w:rPr>
          <w:rFonts w:asciiTheme="majorHAnsi" w:eastAsiaTheme="minorEastAsia" w:hAnsiTheme="majorHAnsi"/>
          <w:color w:val="auto"/>
        </w:rPr>
      </w:pPr>
      <w:r w:rsidRPr="00BF2B1A">
        <w:rPr>
          <w:rFonts w:asciiTheme="majorHAnsi" w:hAnsiTheme="majorHAnsi"/>
          <w:noProof/>
          <w:color w:val="auto"/>
          <w:lang w:eastAsia="de-DE"/>
        </w:rPr>
        <w:lastRenderedPageBreak/>
        <mc:AlternateContent>
          <mc:Choice Requires="wps">
            <w:drawing>
              <wp:inline distT="0" distB="0" distL="0" distR="0" wp14:anchorId="1591F628" wp14:editId="1B9D085E">
                <wp:extent cx="5873115" cy="2314575"/>
                <wp:effectExtent l="0" t="0" r="13335" b="28575"/>
                <wp:docPr id="72" name="Textfeld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2314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2E94" w:rsidRPr="00BF2B1A" w:rsidRDefault="00102E94" w:rsidP="00102E94">
                            <w:pPr>
                              <w:spacing w:after="0"/>
                              <w:rPr>
                                <w:color w:val="auto"/>
                              </w:rPr>
                            </w:pPr>
                            <w:r w:rsidRPr="00BF2B1A">
                              <w:rPr>
                                <w:b/>
                                <w:color w:val="auto"/>
                              </w:rPr>
                              <w:t xml:space="preserve">Unterrichtsanschlüsse </w:t>
                            </w:r>
                            <w:r w:rsidRPr="00BF2B1A">
                              <w:rPr>
                                <w:color w:val="auto"/>
                              </w:rPr>
                              <w:t>Anhand dieses Versuches kann gezeigt werden, dass Stoffe nicht nur unterschiedliche Schmelztemperaturen, sondern auch unterschiedliche Siedetemperaturen besitzen. Dies ist in diesem Fall besonders erstaunlich, weil beide Proben farblose, klare Flü</w:t>
                            </w:r>
                            <w:r w:rsidRPr="00BF2B1A">
                              <w:rPr>
                                <w:color w:val="auto"/>
                              </w:rPr>
                              <w:t>s</w:t>
                            </w:r>
                            <w:r w:rsidRPr="00BF2B1A">
                              <w:rPr>
                                <w:color w:val="auto"/>
                              </w:rPr>
                              <w:t>sigkeiten sind. Eine Fragestellung, die an den Anfang der Stunde gestellt werden könnte, lautet: Wie kann ich diese beiden Flüssigkeiten unterscheiden, ohne daran zu riechen? (Die G</w:t>
                            </w:r>
                            <w:r w:rsidRPr="00BF2B1A">
                              <w:rPr>
                                <w:color w:val="auto"/>
                              </w:rPr>
                              <w:t>e</w:t>
                            </w:r>
                            <w:r w:rsidRPr="00BF2B1A">
                              <w:rPr>
                                <w:color w:val="auto"/>
                              </w:rPr>
                              <w:t>schmacksprobe ist im Labor ja von vorneherein ausgeschlossen.)</w:t>
                            </w:r>
                          </w:p>
                          <w:p w:rsidR="00102E94" w:rsidRPr="00BF2B1A" w:rsidRDefault="00102E94" w:rsidP="00102E94">
                            <w:pPr>
                              <w:rPr>
                                <w:color w:val="auto"/>
                              </w:rPr>
                            </w:pPr>
                            <w:r w:rsidRPr="00BF2B1A">
                              <w:rPr>
                                <w:color w:val="auto"/>
                              </w:rPr>
                              <w:t>Wenn die Heizplatten zu schwach sind oder kein Ölbad vorhanden ist, kann das Wasser stat</w:t>
                            </w:r>
                            <w:r w:rsidRPr="00BF2B1A">
                              <w:rPr>
                                <w:color w:val="auto"/>
                              </w:rPr>
                              <w:t>t</w:t>
                            </w:r>
                            <w:r w:rsidRPr="00BF2B1A">
                              <w:rPr>
                                <w:color w:val="auto"/>
                              </w:rPr>
                              <w:t>dessen über dem Gasbrenner und das Ethanol in einem Wasserbad erhitzt werden. Ethanol sollte aber in keinem Fall direkt über dem Gasbrenner erhitzt werden (Brandgefahr!).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72" o:spid="_x0000_s1027" type="#_x0000_t202" style="width:462.4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" fillcolor="white [3201]" strokecolor="#c0504d [3205]" strokeweight="1pt">
                <v:stroke dashstyle="dash"/>
                <v:shadow color="#868686"/>
                <v:textbox>
                  <w:txbxContent>
                    <w:p w:rsidR="00102E94" w:rsidRPr="00BF2B1A" w:rsidRDefault="00102E94" w:rsidP="00102E94">
                      <w:pPr>
                        <w:spacing w:after="0"/>
                        <w:rPr>
                          <w:color w:val="auto"/>
                        </w:rPr>
                      </w:pPr>
                      <w:r w:rsidRPr="00BF2B1A">
                        <w:rPr>
                          <w:b/>
                          <w:color w:val="auto"/>
                        </w:rPr>
                        <w:t xml:space="preserve">Unterrichtsanschlüsse </w:t>
                      </w:r>
                      <w:r w:rsidRPr="00BF2B1A">
                        <w:rPr>
                          <w:color w:val="auto"/>
                        </w:rPr>
                        <w:t>Anhand dieses Versuches kann gezeigt werden, dass Stoffe nicht nur unterschiedliche Schmelztemperaturen, sondern auch unterschiedliche Siedetemperaturen besitzen. Dies ist in diesem Fall besonders erstaunlich, weil beide Proben farblose, klare Flü</w:t>
                      </w:r>
                      <w:r w:rsidRPr="00BF2B1A">
                        <w:rPr>
                          <w:color w:val="auto"/>
                        </w:rPr>
                        <w:t>s</w:t>
                      </w:r>
                      <w:r w:rsidRPr="00BF2B1A">
                        <w:rPr>
                          <w:color w:val="auto"/>
                        </w:rPr>
                        <w:t>sigkeiten sind. Eine Fragestellung, die an den Anfang der Stunde gestellt werden könnte, lautet: Wie kann ich diese beiden Flüssigkeiten unterscheiden, ohne daran zu riechen? (Die G</w:t>
                      </w:r>
                      <w:r w:rsidRPr="00BF2B1A">
                        <w:rPr>
                          <w:color w:val="auto"/>
                        </w:rPr>
                        <w:t>e</w:t>
                      </w:r>
                      <w:r w:rsidRPr="00BF2B1A">
                        <w:rPr>
                          <w:color w:val="auto"/>
                        </w:rPr>
                        <w:t>schmacksprobe ist im Labor ja von vorneherein ausgeschlossen.)</w:t>
                      </w:r>
                    </w:p>
                    <w:p w:rsidR="00102E94" w:rsidRPr="00BF2B1A" w:rsidRDefault="00102E94" w:rsidP="00102E94">
                      <w:pPr>
                        <w:rPr>
                          <w:color w:val="auto"/>
                        </w:rPr>
                      </w:pPr>
                      <w:r w:rsidRPr="00BF2B1A">
                        <w:rPr>
                          <w:color w:val="auto"/>
                        </w:rPr>
                        <w:t>Wenn die Heizplatten zu schwach sind oder kein Ölbad vorhanden ist, kann das Wasser stat</w:t>
                      </w:r>
                      <w:r w:rsidRPr="00BF2B1A">
                        <w:rPr>
                          <w:color w:val="auto"/>
                        </w:rPr>
                        <w:t>t</w:t>
                      </w:r>
                      <w:r w:rsidRPr="00BF2B1A">
                        <w:rPr>
                          <w:color w:val="auto"/>
                        </w:rPr>
                        <w:t>dessen über dem Gasbrenner und das Ethanol in einem Wasserbad erhitzt werden. Ethanol sollte aber in keinem Fall direkt über dem Gasbrenner erhitzt werden (Brandgefahr!).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6C4E" w:rsidRDefault="00146C4E"/>
    <w:sectPr w:rsidR="00146C4E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C0" w:rsidRDefault="00DB4FC0" w:rsidP="00102E94">
      <w:pPr>
        <w:spacing w:after="0" w:line="240" w:lineRule="auto"/>
      </w:pPr>
      <w:r>
        <w:separator/>
      </w:r>
    </w:p>
  </w:endnote>
  <w:endnote w:type="continuationSeparator" w:id="0">
    <w:p w:rsidR="00DB4FC0" w:rsidRDefault="00DB4FC0" w:rsidP="0010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C0" w:rsidRDefault="00DB4FC0" w:rsidP="00102E94">
      <w:pPr>
        <w:spacing w:after="0" w:line="240" w:lineRule="auto"/>
      </w:pPr>
      <w:r>
        <w:separator/>
      </w:r>
    </w:p>
  </w:footnote>
  <w:footnote w:type="continuationSeparator" w:id="0">
    <w:p w:rsidR="00DB4FC0" w:rsidRDefault="00DB4FC0" w:rsidP="0010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E94" w:rsidRDefault="00102E94" w:rsidP="00102E94">
    <w:pPr>
      <w:pStyle w:val="Kopfzeile"/>
    </w:pPr>
    <w:r>
      <w:t>V5 – Siedetemperaturen von Wasser und Ethanol</w:t>
    </w:r>
    <w:r>
      <w:tab/>
    </w:r>
    <w:sdt>
      <w:sdtPr>
        <w:id w:val="53362318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102E94" w:rsidRDefault="00102E9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FC6C516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94"/>
    <w:rsid w:val="000065FE"/>
    <w:rsid w:val="000130BD"/>
    <w:rsid w:val="00014773"/>
    <w:rsid w:val="00015ECF"/>
    <w:rsid w:val="000238FF"/>
    <w:rsid w:val="000256FC"/>
    <w:rsid w:val="00026241"/>
    <w:rsid w:val="00046EAC"/>
    <w:rsid w:val="000514E2"/>
    <w:rsid w:val="00056674"/>
    <w:rsid w:val="00061FAA"/>
    <w:rsid w:val="00065A21"/>
    <w:rsid w:val="000819D1"/>
    <w:rsid w:val="00081FB2"/>
    <w:rsid w:val="000858DE"/>
    <w:rsid w:val="00090161"/>
    <w:rsid w:val="00090955"/>
    <w:rsid w:val="00094A4E"/>
    <w:rsid w:val="0009613F"/>
    <w:rsid w:val="000A0B6E"/>
    <w:rsid w:val="000A52E2"/>
    <w:rsid w:val="000A5DD9"/>
    <w:rsid w:val="000B52A4"/>
    <w:rsid w:val="000D0C15"/>
    <w:rsid w:val="000D4224"/>
    <w:rsid w:val="000E3AAB"/>
    <w:rsid w:val="000F7F0D"/>
    <w:rsid w:val="00100809"/>
    <w:rsid w:val="00102E94"/>
    <w:rsid w:val="00107FD0"/>
    <w:rsid w:val="00112C34"/>
    <w:rsid w:val="001171D0"/>
    <w:rsid w:val="00126483"/>
    <w:rsid w:val="001308A9"/>
    <w:rsid w:val="00131784"/>
    <w:rsid w:val="0013533E"/>
    <w:rsid w:val="00145173"/>
    <w:rsid w:val="00146C4E"/>
    <w:rsid w:val="00153C0E"/>
    <w:rsid w:val="00153D0C"/>
    <w:rsid w:val="00163072"/>
    <w:rsid w:val="0016439B"/>
    <w:rsid w:val="001751B1"/>
    <w:rsid w:val="00175932"/>
    <w:rsid w:val="00182888"/>
    <w:rsid w:val="00186020"/>
    <w:rsid w:val="00190650"/>
    <w:rsid w:val="001926F5"/>
    <w:rsid w:val="001A17C8"/>
    <w:rsid w:val="001A26B9"/>
    <w:rsid w:val="001A5633"/>
    <w:rsid w:val="001A5F07"/>
    <w:rsid w:val="001A5FBD"/>
    <w:rsid w:val="001B293E"/>
    <w:rsid w:val="001E6118"/>
    <w:rsid w:val="00232568"/>
    <w:rsid w:val="00236E56"/>
    <w:rsid w:val="00250DB5"/>
    <w:rsid w:val="00254EC4"/>
    <w:rsid w:val="002561B3"/>
    <w:rsid w:val="00257564"/>
    <w:rsid w:val="00257BB1"/>
    <w:rsid w:val="00264ED4"/>
    <w:rsid w:val="00274BA6"/>
    <w:rsid w:val="002858D4"/>
    <w:rsid w:val="00293B1B"/>
    <w:rsid w:val="0029481A"/>
    <w:rsid w:val="002A6B1D"/>
    <w:rsid w:val="002B66CC"/>
    <w:rsid w:val="002C082D"/>
    <w:rsid w:val="002C26B4"/>
    <w:rsid w:val="002D021D"/>
    <w:rsid w:val="002D10AA"/>
    <w:rsid w:val="002D2651"/>
    <w:rsid w:val="002D4F67"/>
    <w:rsid w:val="002D52E4"/>
    <w:rsid w:val="002D5BE2"/>
    <w:rsid w:val="002E7AFF"/>
    <w:rsid w:val="002F1E33"/>
    <w:rsid w:val="003003CE"/>
    <w:rsid w:val="003022F6"/>
    <w:rsid w:val="00312138"/>
    <w:rsid w:val="00321409"/>
    <w:rsid w:val="00326ABC"/>
    <w:rsid w:val="003275B8"/>
    <w:rsid w:val="00343F5A"/>
    <w:rsid w:val="003603F7"/>
    <w:rsid w:val="00362B9A"/>
    <w:rsid w:val="00375F5E"/>
    <w:rsid w:val="0038541D"/>
    <w:rsid w:val="00386A3B"/>
    <w:rsid w:val="00392BA6"/>
    <w:rsid w:val="0039351B"/>
    <w:rsid w:val="003A0C84"/>
    <w:rsid w:val="003A0E6B"/>
    <w:rsid w:val="003B0D87"/>
    <w:rsid w:val="003B1C5F"/>
    <w:rsid w:val="003D0DFB"/>
    <w:rsid w:val="003D46ED"/>
    <w:rsid w:val="003D5536"/>
    <w:rsid w:val="003D62CB"/>
    <w:rsid w:val="003E57FD"/>
    <w:rsid w:val="003E62F3"/>
    <w:rsid w:val="003E6585"/>
    <w:rsid w:val="003F26F3"/>
    <w:rsid w:val="0040359F"/>
    <w:rsid w:val="0041518A"/>
    <w:rsid w:val="00434027"/>
    <w:rsid w:val="00450352"/>
    <w:rsid w:val="0045171D"/>
    <w:rsid w:val="00456F78"/>
    <w:rsid w:val="004572F9"/>
    <w:rsid w:val="00460229"/>
    <w:rsid w:val="00463827"/>
    <w:rsid w:val="00472E25"/>
    <w:rsid w:val="00483430"/>
    <w:rsid w:val="004868B9"/>
    <w:rsid w:val="004953A2"/>
    <w:rsid w:val="004A0B18"/>
    <w:rsid w:val="004A698B"/>
    <w:rsid w:val="004B00F8"/>
    <w:rsid w:val="004C20DA"/>
    <w:rsid w:val="004C3B11"/>
    <w:rsid w:val="004D0448"/>
    <w:rsid w:val="004D11C5"/>
    <w:rsid w:val="004D2A8A"/>
    <w:rsid w:val="004D44BF"/>
    <w:rsid w:val="004D4681"/>
    <w:rsid w:val="004E4097"/>
    <w:rsid w:val="00502AF6"/>
    <w:rsid w:val="0050732C"/>
    <w:rsid w:val="00517B77"/>
    <w:rsid w:val="00524FD9"/>
    <w:rsid w:val="00525D63"/>
    <w:rsid w:val="0052675B"/>
    <w:rsid w:val="00532503"/>
    <w:rsid w:val="005367B5"/>
    <w:rsid w:val="00536A81"/>
    <w:rsid w:val="00546CE2"/>
    <w:rsid w:val="005500BF"/>
    <w:rsid w:val="005715EA"/>
    <w:rsid w:val="00574D42"/>
    <w:rsid w:val="00587415"/>
    <w:rsid w:val="005972C6"/>
    <w:rsid w:val="005B45BA"/>
    <w:rsid w:val="005B4B2A"/>
    <w:rsid w:val="005C1916"/>
    <w:rsid w:val="005C20C5"/>
    <w:rsid w:val="005C38A8"/>
    <w:rsid w:val="005C4EA3"/>
    <w:rsid w:val="005D167D"/>
    <w:rsid w:val="005E6A5A"/>
    <w:rsid w:val="005E7449"/>
    <w:rsid w:val="005E7743"/>
    <w:rsid w:val="005F289D"/>
    <w:rsid w:val="005F4081"/>
    <w:rsid w:val="00600BC8"/>
    <w:rsid w:val="0061374D"/>
    <w:rsid w:val="00614338"/>
    <w:rsid w:val="006149BF"/>
    <w:rsid w:val="00615F9E"/>
    <w:rsid w:val="00616F69"/>
    <w:rsid w:val="0062310E"/>
    <w:rsid w:val="006278DC"/>
    <w:rsid w:val="00633B59"/>
    <w:rsid w:val="006346E0"/>
    <w:rsid w:val="00643C2E"/>
    <w:rsid w:val="0064416F"/>
    <w:rsid w:val="00644FED"/>
    <w:rsid w:val="00646978"/>
    <w:rsid w:val="00652ADA"/>
    <w:rsid w:val="00655F38"/>
    <w:rsid w:val="00656DEF"/>
    <w:rsid w:val="006637F2"/>
    <w:rsid w:val="00672764"/>
    <w:rsid w:val="0067315E"/>
    <w:rsid w:val="00675FC1"/>
    <w:rsid w:val="00681DFC"/>
    <w:rsid w:val="00686CCE"/>
    <w:rsid w:val="006949F5"/>
    <w:rsid w:val="006A1E0A"/>
    <w:rsid w:val="006A3130"/>
    <w:rsid w:val="006B00BD"/>
    <w:rsid w:val="006B055B"/>
    <w:rsid w:val="006B1F87"/>
    <w:rsid w:val="006C3FDF"/>
    <w:rsid w:val="006C4258"/>
    <w:rsid w:val="006D20AF"/>
    <w:rsid w:val="006F080B"/>
    <w:rsid w:val="006F3250"/>
    <w:rsid w:val="006F5A20"/>
    <w:rsid w:val="00705979"/>
    <w:rsid w:val="00712BC2"/>
    <w:rsid w:val="00720104"/>
    <w:rsid w:val="00720EFC"/>
    <w:rsid w:val="00731495"/>
    <w:rsid w:val="00734840"/>
    <w:rsid w:val="00740B3E"/>
    <w:rsid w:val="007454AB"/>
    <w:rsid w:val="00750E76"/>
    <w:rsid w:val="007550A5"/>
    <w:rsid w:val="007635B2"/>
    <w:rsid w:val="00776DEB"/>
    <w:rsid w:val="007859EE"/>
    <w:rsid w:val="0078741F"/>
    <w:rsid w:val="00787779"/>
    <w:rsid w:val="0079294C"/>
    <w:rsid w:val="0079482A"/>
    <w:rsid w:val="007A2261"/>
    <w:rsid w:val="007A58B5"/>
    <w:rsid w:val="007A60BF"/>
    <w:rsid w:val="007A611E"/>
    <w:rsid w:val="007B3D0F"/>
    <w:rsid w:val="007C2056"/>
    <w:rsid w:val="007D08C5"/>
    <w:rsid w:val="007E59AE"/>
    <w:rsid w:val="007E7771"/>
    <w:rsid w:val="007F116D"/>
    <w:rsid w:val="007F3556"/>
    <w:rsid w:val="00800FC7"/>
    <w:rsid w:val="00802CB7"/>
    <w:rsid w:val="008064E5"/>
    <w:rsid w:val="00811BAA"/>
    <w:rsid w:val="008337CD"/>
    <w:rsid w:val="00836D12"/>
    <w:rsid w:val="008579AE"/>
    <w:rsid w:val="00864BD1"/>
    <w:rsid w:val="00867A30"/>
    <w:rsid w:val="008708AB"/>
    <w:rsid w:val="00874F9E"/>
    <w:rsid w:val="00877FBA"/>
    <w:rsid w:val="00883E0B"/>
    <w:rsid w:val="00886926"/>
    <w:rsid w:val="008901CF"/>
    <w:rsid w:val="0089108A"/>
    <w:rsid w:val="008911BD"/>
    <w:rsid w:val="008A2E38"/>
    <w:rsid w:val="008B6713"/>
    <w:rsid w:val="008C0EB5"/>
    <w:rsid w:val="008C2388"/>
    <w:rsid w:val="008D00EC"/>
    <w:rsid w:val="008D2B64"/>
    <w:rsid w:val="008D3581"/>
    <w:rsid w:val="0090293C"/>
    <w:rsid w:val="00912028"/>
    <w:rsid w:val="009353C3"/>
    <w:rsid w:val="009411FC"/>
    <w:rsid w:val="00944C16"/>
    <w:rsid w:val="0094711B"/>
    <w:rsid w:val="00952959"/>
    <w:rsid w:val="0095629A"/>
    <w:rsid w:val="00960044"/>
    <w:rsid w:val="00960DE8"/>
    <w:rsid w:val="00976827"/>
    <w:rsid w:val="00977098"/>
    <w:rsid w:val="009812BB"/>
    <w:rsid w:val="00982A9A"/>
    <w:rsid w:val="00983B3A"/>
    <w:rsid w:val="009B7964"/>
    <w:rsid w:val="009D1431"/>
    <w:rsid w:val="009D4A00"/>
    <w:rsid w:val="009D71C6"/>
    <w:rsid w:val="009E5644"/>
    <w:rsid w:val="009E7609"/>
    <w:rsid w:val="009F043B"/>
    <w:rsid w:val="009F3E13"/>
    <w:rsid w:val="009F5671"/>
    <w:rsid w:val="009F77BA"/>
    <w:rsid w:val="009F79A8"/>
    <w:rsid w:val="00A038D7"/>
    <w:rsid w:val="00A10603"/>
    <w:rsid w:val="00A1701B"/>
    <w:rsid w:val="00A2200B"/>
    <w:rsid w:val="00A22EB6"/>
    <w:rsid w:val="00A24303"/>
    <w:rsid w:val="00A359FD"/>
    <w:rsid w:val="00A3747E"/>
    <w:rsid w:val="00A42DC0"/>
    <w:rsid w:val="00A5155A"/>
    <w:rsid w:val="00A5219F"/>
    <w:rsid w:val="00A600AD"/>
    <w:rsid w:val="00A65F6F"/>
    <w:rsid w:val="00A74ABC"/>
    <w:rsid w:val="00A8632D"/>
    <w:rsid w:val="00A91C01"/>
    <w:rsid w:val="00AA0E4F"/>
    <w:rsid w:val="00AA2EF2"/>
    <w:rsid w:val="00AA47FE"/>
    <w:rsid w:val="00AB3279"/>
    <w:rsid w:val="00AB4346"/>
    <w:rsid w:val="00AB70D4"/>
    <w:rsid w:val="00AC4CE3"/>
    <w:rsid w:val="00AD2ECE"/>
    <w:rsid w:val="00AD3400"/>
    <w:rsid w:val="00AD6D93"/>
    <w:rsid w:val="00AD6D9C"/>
    <w:rsid w:val="00AF1ABC"/>
    <w:rsid w:val="00AF6015"/>
    <w:rsid w:val="00AF69DC"/>
    <w:rsid w:val="00B13B72"/>
    <w:rsid w:val="00B2463B"/>
    <w:rsid w:val="00B24F91"/>
    <w:rsid w:val="00B25C5E"/>
    <w:rsid w:val="00B30CE1"/>
    <w:rsid w:val="00B3129E"/>
    <w:rsid w:val="00B46297"/>
    <w:rsid w:val="00B50599"/>
    <w:rsid w:val="00B517A7"/>
    <w:rsid w:val="00B6334F"/>
    <w:rsid w:val="00B67771"/>
    <w:rsid w:val="00B70225"/>
    <w:rsid w:val="00B74C8F"/>
    <w:rsid w:val="00B95596"/>
    <w:rsid w:val="00BA3AD3"/>
    <w:rsid w:val="00BB1642"/>
    <w:rsid w:val="00BB26DE"/>
    <w:rsid w:val="00BD2513"/>
    <w:rsid w:val="00BD300F"/>
    <w:rsid w:val="00BD52BD"/>
    <w:rsid w:val="00BD6542"/>
    <w:rsid w:val="00BD706B"/>
    <w:rsid w:val="00BD708D"/>
    <w:rsid w:val="00BD75CB"/>
    <w:rsid w:val="00BE6511"/>
    <w:rsid w:val="00BF005A"/>
    <w:rsid w:val="00BF2F49"/>
    <w:rsid w:val="00BF5B21"/>
    <w:rsid w:val="00C1277A"/>
    <w:rsid w:val="00C127CE"/>
    <w:rsid w:val="00C17325"/>
    <w:rsid w:val="00C20464"/>
    <w:rsid w:val="00C20DE9"/>
    <w:rsid w:val="00C23EEB"/>
    <w:rsid w:val="00C24401"/>
    <w:rsid w:val="00C343DD"/>
    <w:rsid w:val="00C35D69"/>
    <w:rsid w:val="00C43ECB"/>
    <w:rsid w:val="00C4478D"/>
    <w:rsid w:val="00C454E6"/>
    <w:rsid w:val="00C45EFB"/>
    <w:rsid w:val="00C557D7"/>
    <w:rsid w:val="00C55FE4"/>
    <w:rsid w:val="00C574B8"/>
    <w:rsid w:val="00C6202A"/>
    <w:rsid w:val="00C63B8E"/>
    <w:rsid w:val="00C75562"/>
    <w:rsid w:val="00C80B4E"/>
    <w:rsid w:val="00C9024B"/>
    <w:rsid w:val="00C93831"/>
    <w:rsid w:val="00CA1589"/>
    <w:rsid w:val="00CA2B8D"/>
    <w:rsid w:val="00CA7047"/>
    <w:rsid w:val="00CB6E09"/>
    <w:rsid w:val="00CB774D"/>
    <w:rsid w:val="00CD29DF"/>
    <w:rsid w:val="00CD75B6"/>
    <w:rsid w:val="00CE446E"/>
    <w:rsid w:val="00CE55C7"/>
    <w:rsid w:val="00D11130"/>
    <w:rsid w:val="00D16090"/>
    <w:rsid w:val="00D22426"/>
    <w:rsid w:val="00D24119"/>
    <w:rsid w:val="00D26791"/>
    <w:rsid w:val="00D26F4A"/>
    <w:rsid w:val="00D3541E"/>
    <w:rsid w:val="00D543D5"/>
    <w:rsid w:val="00D5555A"/>
    <w:rsid w:val="00D557FA"/>
    <w:rsid w:val="00D670DF"/>
    <w:rsid w:val="00D732BE"/>
    <w:rsid w:val="00D81408"/>
    <w:rsid w:val="00D8234C"/>
    <w:rsid w:val="00D90922"/>
    <w:rsid w:val="00D90E92"/>
    <w:rsid w:val="00D91BCD"/>
    <w:rsid w:val="00D922A9"/>
    <w:rsid w:val="00D92645"/>
    <w:rsid w:val="00D97559"/>
    <w:rsid w:val="00DB4FC0"/>
    <w:rsid w:val="00DC355A"/>
    <w:rsid w:val="00DC5F2A"/>
    <w:rsid w:val="00DC7C60"/>
    <w:rsid w:val="00DD0F9C"/>
    <w:rsid w:val="00DD2D8D"/>
    <w:rsid w:val="00DE41BF"/>
    <w:rsid w:val="00DF41E7"/>
    <w:rsid w:val="00DF78FA"/>
    <w:rsid w:val="00E1115D"/>
    <w:rsid w:val="00E201D2"/>
    <w:rsid w:val="00E23505"/>
    <w:rsid w:val="00E265CA"/>
    <w:rsid w:val="00E34AED"/>
    <w:rsid w:val="00E359DB"/>
    <w:rsid w:val="00E44204"/>
    <w:rsid w:val="00E44DB9"/>
    <w:rsid w:val="00E4654F"/>
    <w:rsid w:val="00E5009F"/>
    <w:rsid w:val="00E60F76"/>
    <w:rsid w:val="00E63507"/>
    <w:rsid w:val="00E65374"/>
    <w:rsid w:val="00E7582C"/>
    <w:rsid w:val="00E7737E"/>
    <w:rsid w:val="00E83C9C"/>
    <w:rsid w:val="00E864EE"/>
    <w:rsid w:val="00E9129D"/>
    <w:rsid w:val="00E93332"/>
    <w:rsid w:val="00E97C65"/>
    <w:rsid w:val="00EA75B2"/>
    <w:rsid w:val="00EB307F"/>
    <w:rsid w:val="00EB3E66"/>
    <w:rsid w:val="00EB6349"/>
    <w:rsid w:val="00EB699D"/>
    <w:rsid w:val="00EB7419"/>
    <w:rsid w:val="00ED4792"/>
    <w:rsid w:val="00EE131D"/>
    <w:rsid w:val="00EF42E5"/>
    <w:rsid w:val="00EF75DE"/>
    <w:rsid w:val="00F06D05"/>
    <w:rsid w:val="00F17175"/>
    <w:rsid w:val="00F23943"/>
    <w:rsid w:val="00F3357E"/>
    <w:rsid w:val="00F33B29"/>
    <w:rsid w:val="00F37AA0"/>
    <w:rsid w:val="00F41D35"/>
    <w:rsid w:val="00F57F6C"/>
    <w:rsid w:val="00F606A8"/>
    <w:rsid w:val="00F64553"/>
    <w:rsid w:val="00F71821"/>
    <w:rsid w:val="00F755C5"/>
    <w:rsid w:val="00F909D6"/>
    <w:rsid w:val="00F9167F"/>
    <w:rsid w:val="00F917E9"/>
    <w:rsid w:val="00FA1162"/>
    <w:rsid w:val="00FA16C2"/>
    <w:rsid w:val="00FA3A10"/>
    <w:rsid w:val="00FA78C0"/>
    <w:rsid w:val="00FB7AE3"/>
    <w:rsid w:val="00FC0D2B"/>
    <w:rsid w:val="00FD16F0"/>
    <w:rsid w:val="00FD594B"/>
    <w:rsid w:val="00FE1AA1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E9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2E9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2E9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2E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2E9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2E9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2E9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2E9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2E9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2E9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2E9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2E9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2E9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2E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2E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2E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2E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2E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2E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02E94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E94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E94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10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E94"/>
    <w:rPr>
      <w:rFonts w:ascii="Cambria" w:hAnsi="Cambria"/>
      <w:color w:val="1D1B11" w:themeColor="background2" w:themeShade="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E9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2E9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2E9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2E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2E9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2E9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2E9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2E9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2E9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2E9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2E9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2E9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2E9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2E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2E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2E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2E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2E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2E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02E94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E94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E94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10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E94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2013-08-13T19:52:00Z</dcterms:created>
  <dcterms:modified xsi:type="dcterms:W3CDTF">2013-08-13T19:53:00Z</dcterms:modified>
</cp:coreProperties>
</file>