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B6" w:rsidRDefault="001545B6" w:rsidP="001545B6">
      <w:pPr>
        <w:pStyle w:val="berschrift1"/>
        <w:numPr>
          <w:ilvl w:val="0"/>
          <w:numId w:val="0"/>
        </w:numPr>
        <w:ind w:left="432" w:hanging="432"/>
      </w:pPr>
      <w:bookmarkStart w:id="0" w:name="_Toc362694892"/>
      <w:bookmarkStart w:id="1" w:name="_GoBack"/>
      <w:bookmarkEnd w:id="1"/>
      <w:r>
        <w:t>V 3 – Läuft das Glas aus?</w:t>
      </w:r>
      <w:bookmarkEnd w:id="0"/>
    </w:p>
    <w:p w:rsidR="001545B6" w:rsidRDefault="001545B6" w:rsidP="001545B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7BE81" wp14:editId="47C41A2D">
                <wp:simplePos x="0" y="0"/>
                <wp:positionH relativeFrom="column">
                  <wp:posOffset>-80645</wp:posOffset>
                </wp:positionH>
                <wp:positionV relativeFrom="paragraph">
                  <wp:posOffset>36830</wp:posOffset>
                </wp:positionV>
                <wp:extent cx="5873115" cy="1302385"/>
                <wp:effectExtent l="0" t="0" r="13335" b="12065"/>
                <wp:wrapSquare wrapText="bothSides"/>
                <wp:docPr id="31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3023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45B6" w:rsidRPr="000D10FB" w:rsidRDefault="001545B6" w:rsidP="001545B6">
                            <w:pPr>
                              <w:rPr>
                                <w:color w:val="1F497D" w:themeColor="text2"/>
                              </w:rPr>
                            </w:pPr>
                            <w:r w:rsidRPr="007F6039">
                              <w:rPr>
                                <w:color w:val="auto"/>
                              </w:rPr>
                              <w:t>In dem Versuch wird das Phänomen der kondensierten Luftfeuchtigkeit an einem kalten Lim</w:t>
                            </w:r>
                            <w:r w:rsidRPr="007F6039">
                              <w:rPr>
                                <w:color w:val="auto"/>
                              </w:rPr>
                              <w:t>o</w:t>
                            </w:r>
                            <w:r>
                              <w:rPr>
                                <w:color w:val="auto"/>
                              </w:rPr>
                              <w:t>nadeng</w:t>
                            </w:r>
                            <w:r w:rsidRPr="007F6039">
                              <w:rPr>
                                <w:color w:val="auto"/>
                              </w:rPr>
                              <w:t xml:space="preserve">las untersucht und damit Wasserdampf als ein Luftbestandteil thematisiert. Aus dem Alltag und der Grundschule ist </w:t>
                            </w:r>
                            <w:r>
                              <w:rPr>
                                <w:color w:val="auto"/>
                              </w:rPr>
                              <w:t xml:space="preserve">den </w:t>
                            </w:r>
                            <w:proofErr w:type="spellStart"/>
                            <w:r w:rsidRPr="007F6039"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 w:rsidRPr="007F6039">
                              <w:rPr>
                                <w:color w:val="auto"/>
                              </w:rPr>
                              <w:t xml:space="preserve"> bereits bekannt, dass Haare oder Wäsche im Warmen besser trocknen und dass warme Luft aufsteigt, sich abkühlt und Wolken bildet. Als Vorausse</w:t>
                            </w:r>
                            <w:r w:rsidRPr="007F6039">
                              <w:rPr>
                                <w:color w:val="auto"/>
                              </w:rPr>
                              <w:t>t</w:t>
                            </w:r>
                            <w:r w:rsidRPr="007F6039">
                              <w:rPr>
                                <w:color w:val="auto"/>
                              </w:rPr>
                              <w:t xml:space="preserve">zung müssen </w:t>
                            </w:r>
                            <w:proofErr w:type="spellStart"/>
                            <w:r w:rsidRPr="007F6039"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 w:rsidRPr="007F6039">
                              <w:rPr>
                                <w:color w:val="auto"/>
                              </w:rPr>
                              <w:t xml:space="preserve"> wissen, dass Stoffe in verschiedenen Aggregatzuständen 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vorkommen können.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1" o:spid="_x0000_s1026" type="#_x0000_t202" style="position:absolute;left:0;text-align:left;margin-left:-6.35pt;margin-top:2.9pt;width:462.45pt;height:10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" fillcolor="white [3201]" strokecolor="#4bacc6 [3208]" strokeweight="1pt">
                <v:stroke dashstyle="dash"/>
                <v:shadow color="#868686"/>
                <v:textbox>
                  <w:txbxContent>
                    <w:p w:rsidR="001545B6" w:rsidRPr="000D10FB" w:rsidRDefault="001545B6" w:rsidP="001545B6">
                      <w:pPr>
                        <w:rPr>
                          <w:color w:val="1F497D" w:themeColor="text2"/>
                        </w:rPr>
                      </w:pPr>
                      <w:r w:rsidRPr="007F6039">
                        <w:rPr>
                          <w:color w:val="auto"/>
                        </w:rPr>
                        <w:t>In dem Versuch wird das Phänomen der kondensierten Luftfeuchtigkeit an einem kalten Lim</w:t>
                      </w:r>
                      <w:r w:rsidRPr="007F6039">
                        <w:rPr>
                          <w:color w:val="auto"/>
                        </w:rPr>
                        <w:t>o</w:t>
                      </w:r>
                      <w:r>
                        <w:rPr>
                          <w:color w:val="auto"/>
                        </w:rPr>
                        <w:t>nadeng</w:t>
                      </w:r>
                      <w:r w:rsidRPr="007F6039">
                        <w:rPr>
                          <w:color w:val="auto"/>
                        </w:rPr>
                        <w:t xml:space="preserve">las untersucht und damit Wasserdampf als ein Luftbestandteil thematisiert. Aus dem Alltag und der Grundschule ist </w:t>
                      </w:r>
                      <w:r>
                        <w:rPr>
                          <w:color w:val="auto"/>
                        </w:rPr>
                        <w:t xml:space="preserve">den </w:t>
                      </w:r>
                      <w:proofErr w:type="spellStart"/>
                      <w:r w:rsidRPr="007F6039">
                        <w:rPr>
                          <w:color w:val="auto"/>
                        </w:rPr>
                        <w:t>SuS</w:t>
                      </w:r>
                      <w:proofErr w:type="spellEnd"/>
                      <w:r w:rsidRPr="007F6039">
                        <w:rPr>
                          <w:color w:val="auto"/>
                        </w:rPr>
                        <w:t xml:space="preserve"> bereits bekannt, dass Haare oder Wäsche im Warmen besser trocknen und dass warme Luft aufsteigt, sich abkühlt und Wolken bildet. Als Vorausse</w:t>
                      </w:r>
                      <w:r w:rsidRPr="007F6039">
                        <w:rPr>
                          <w:color w:val="auto"/>
                        </w:rPr>
                        <w:t>t</w:t>
                      </w:r>
                      <w:r w:rsidRPr="007F6039">
                        <w:rPr>
                          <w:color w:val="auto"/>
                        </w:rPr>
                        <w:t xml:space="preserve">zung müssen </w:t>
                      </w:r>
                      <w:proofErr w:type="spellStart"/>
                      <w:r w:rsidRPr="007F6039">
                        <w:rPr>
                          <w:color w:val="auto"/>
                        </w:rPr>
                        <w:t>SuS</w:t>
                      </w:r>
                      <w:proofErr w:type="spellEnd"/>
                      <w:r w:rsidRPr="007F6039">
                        <w:rPr>
                          <w:color w:val="auto"/>
                        </w:rPr>
                        <w:t xml:space="preserve"> wissen, dass Stoffe in verschiedenen Aggregatzuständen </w:t>
                      </w:r>
                      <w:r>
                        <w:rPr>
                          <w:color w:val="1F497D" w:themeColor="text2"/>
                        </w:rPr>
                        <w:t xml:space="preserve">vorkommen können.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1545B6" w:rsidRPr="009C5E28" w:rsidTr="007B76AD">
        <w:tc>
          <w:tcPr>
            <w:tcW w:w="9322" w:type="dxa"/>
            <w:gridSpan w:val="9"/>
            <w:shd w:val="clear" w:color="auto" w:fill="4F81BD"/>
            <w:vAlign w:val="center"/>
          </w:tcPr>
          <w:p w:rsidR="001545B6" w:rsidRPr="009C5E28" w:rsidRDefault="001545B6" w:rsidP="007B76AD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1545B6" w:rsidRPr="009C5E28" w:rsidTr="007B76AD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545B6" w:rsidRPr="009C5E28" w:rsidRDefault="001545B6" w:rsidP="007B76A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497F5F0A" wp14:editId="366DF0EE">
                  <wp:extent cx="504190" cy="50419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545B6" w:rsidRPr="009C5E28" w:rsidRDefault="001545B6" w:rsidP="007B76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2C09C53" wp14:editId="2239E908">
                  <wp:extent cx="504190" cy="504190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545B6" w:rsidRPr="009C5E28" w:rsidRDefault="001545B6" w:rsidP="007B76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2AD9952" wp14:editId="78DFA837">
                  <wp:extent cx="504190" cy="504190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545B6" w:rsidRPr="009C5E28" w:rsidRDefault="001545B6" w:rsidP="007B76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745467C" wp14:editId="77ADCA4D">
                  <wp:extent cx="504190" cy="504190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545B6" w:rsidRPr="009C5E28" w:rsidRDefault="001545B6" w:rsidP="007B76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136E235" wp14:editId="1190FD5F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545B6" w:rsidRPr="009C5E28" w:rsidRDefault="001545B6" w:rsidP="007B76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254F17E" wp14:editId="0FC1294C">
                  <wp:extent cx="504190" cy="504190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545B6" w:rsidRPr="009C5E28" w:rsidRDefault="001545B6" w:rsidP="007B76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059F6C6" wp14:editId="165CA9DA">
                  <wp:extent cx="504190" cy="504190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545B6" w:rsidRPr="009C5E28" w:rsidRDefault="001545B6" w:rsidP="007B76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BECD235" wp14:editId="4749246F">
                  <wp:extent cx="511175" cy="511175"/>
                  <wp:effectExtent l="0" t="0" r="3175" b="3175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545B6" w:rsidRPr="009C5E28" w:rsidRDefault="001545B6" w:rsidP="007B76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C079901" wp14:editId="2A859DAC">
                  <wp:extent cx="504190" cy="504190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5B6" w:rsidRDefault="001545B6" w:rsidP="001545B6">
      <w:pPr>
        <w:tabs>
          <w:tab w:val="left" w:pos="1701"/>
          <w:tab w:val="left" w:pos="1985"/>
        </w:tabs>
        <w:ind w:left="1980" w:hanging="1980"/>
      </w:pPr>
    </w:p>
    <w:p w:rsidR="001545B6" w:rsidRDefault="001545B6" w:rsidP="001545B6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Glas</w:t>
      </w:r>
    </w:p>
    <w:p w:rsidR="001545B6" w:rsidRPr="00ED07C2" w:rsidRDefault="001545B6" w:rsidP="001545B6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Limonade, Eiswürfel</w:t>
      </w:r>
    </w:p>
    <w:p w:rsidR="001545B6" w:rsidRDefault="001545B6" w:rsidP="001545B6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Die Limonade wird in ein Glas gefüllt und Eiswürfel werden hinzugegeben. </w:t>
      </w:r>
    </w:p>
    <w:p w:rsidR="001545B6" w:rsidRDefault="001545B6" w:rsidP="001545B6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Außen am Glas bilden sich kleine Tröpfchen.</w:t>
      </w:r>
    </w:p>
    <w:p w:rsidR="001545B6" w:rsidRDefault="001545B6" w:rsidP="001545B6">
      <w:pPr>
        <w:tabs>
          <w:tab w:val="left" w:pos="1701"/>
          <w:tab w:val="left" w:pos="1985"/>
        </w:tabs>
        <w:rPr>
          <w:rFonts w:eastAsiaTheme="minorEastAsia"/>
        </w:rPr>
      </w:pPr>
      <w:r>
        <w:t>Deutung:</w:t>
      </w:r>
      <w:r>
        <w:tab/>
      </w:r>
      <w:r>
        <w:tab/>
        <w:t>An der kalten Glasoberfläche kondensiert Wasserdampf aus der Luft.</w:t>
      </w:r>
    </w:p>
    <w:p w:rsidR="001545B6" w:rsidRDefault="001545B6" w:rsidP="001545B6">
      <w:pPr>
        <w:spacing w:line="276" w:lineRule="auto"/>
        <w:ind w:left="1985" w:hanging="1985"/>
        <w:jc w:val="left"/>
      </w:pPr>
      <w:r>
        <w:t xml:space="preserve">Literatur:                      </w:t>
      </w:r>
      <w:r>
        <w:fldChar w:fldCharType="begin"/>
      </w:r>
      <w:r>
        <w:instrText xml:space="preserve"> BIBLIOGRAPHY  \l 1031 </w:instrText>
      </w:r>
      <w:r>
        <w:fldChar w:fldCharType="separate"/>
      </w:r>
      <w:r>
        <w:rPr>
          <w:noProof/>
        </w:rPr>
        <w:t xml:space="preserve">Stäudel, L. (2012). </w:t>
      </w:r>
      <w:r>
        <w:rPr>
          <w:i/>
          <w:iCs/>
          <w:noProof/>
        </w:rPr>
        <w:t>Aufgaben mit gestuften Hilfen für den naturwissenschaftlichen Unterricht.</w:t>
      </w:r>
      <w:r>
        <w:rPr>
          <w:noProof/>
        </w:rPr>
        <w:t xml:space="preserve"> Seelze: Friedrich Verlag.</w:t>
      </w:r>
    </w:p>
    <w:p w:rsidR="001545B6" w:rsidRPr="006E32AF" w:rsidRDefault="001545B6" w:rsidP="001545B6">
      <w:pPr>
        <w:spacing w:line="276" w:lineRule="auto"/>
        <w:jc w:val="left"/>
        <w:rPr>
          <w:rFonts w:eastAsiaTheme="minorEastAsia"/>
        </w:rPr>
      </w:pPr>
      <w:r>
        <w:fldChar w:fldCharType="end"/>
      </w: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62FE8EF2" wp14:editId="5ABED458">
                <wp:extent cx="5873115" cy="2234242"/>
                <wp:effectExtent l="0" t="0" r="13335" b="13970"/>
                <wp:docPr id="30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223424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45B6" w:rsidRPr="007F6039" w:rsidRDefault="001545B6" w:rsidP="001545B6">
                            <w:pPr>
                              <w:rPr>
                                <w:color w:val="auto"/>
                              </w:rPr>
                            </w:pPr>
                            <w:r w:rsidRPr="007F6039">
                              <w:rPr>
                                <w:b/>
                                <w:color w:val="auto"/>
                              </w:rPr>
                              <w:t xml:space="preserve">Unterrichtsanschlüsse: </w:t>
                            </w:r>
                            <w:r w:rsidRPr="007F6039">
                              <w:rPr>
                                <w:color w:val="auto"/>
                              </w:rPr>
                              <w:t xml:space="preserve">Der Versuch könnte in die Unterrichtseinheit </w:t>
                            </w:r>
                            <w:r>
                              <w:rPr>
                                <w:color w:val="auto"/>
                              </w:rPr>
                              <w:t>„</w:t>
                            </w:r>
                            <w:r w:rsidRPr="007F6039">
                              <w:rPr>
                                <w:color w:val="auto"/>
                              </w:rPr>
                              <w:t>Aggregatzustände</w:t>
                            </w:r>
                            <w:r>
                              <w:rPr>
                                <w:color w:val="auto"/>
                              </w:rPr>
                              <w:t>“</w:t>
                            </w:r>
                            <w:r w:rsidRPr="007F6039">
                              <w:rPr>
                                <w:color w:val="auto"/>
                              </w:rPr>
                              <w:t xml:space="preserve"> eingebettet werden. Als Vertiefung und Transfer bietet sich der </w:t>
                            </w:r>
                            <w:proofErr w:type="spellStart"/>
                            <w:r w:rsidRPr="007F6039">
                              <w:rPr>
                                <w:color w:val="auto"/>
                              </w:rPr>
                              <w:t>Survival</w:t>
                            </w:r>
                            <w:proofErr w:type="spellEnd"/>
                            <w:r w:rsidRPr="007F6039">
                              <w:rPr>
                                <w:color w:val="auto"/>
                              </w:rPr>
                              <w:t>-Tipp „Wassersammeln in der Wüste“ an. Durch die starke Abkühlung in der Nacht können auch geringe Wasse</w:t>
                            </w:r>
                            <w:r w:rsidRPr="007F6039">
                              <w:rPr>
                                <w:color w:val="auto"/>
                              </w:rPr>
                              <w:t>r</w:t>
                            </w:r>
                            <w:r w:rsidRPr="007F6039">
                              <w:rPr>
                                <w:color w:val="auto"/>
                              </w:rPr>
                              <w:t xml:space="preserve">dampfmengen an einer Folie zur Kondensation gebracht werden. </w:t>
                            </w:r>
                          </w:p>
                          <w:p w:rsidR="001545B6" w:rsidRPr="007F6039" w:rsidRDefault="001545B6" w:rsidP="001545B6">
                            <w:pPr>
                              <w:rPr>
                                <w:color w:val="auto"/>
                              </w:rPr>
                            </w:pPr>
                            <w:r w:rsidRPr="007F6039">
                              <w:rPr>
                                <w:color w:val="auto"/>
                              </w:rPr>
                              <w:t xml:space="preserve">In einer Einheit zum Thema Luft könnte dieses Alltagsphänomen als Einstieg zum Thema </w:t>
                            </w:r>
                            <w:r>
                              <w:rPr>
                                <w:color w:val="auto"/>
                              </w:rPr>
                              <w:t>„</w:t>
                            </w:r>
                            <w:r w:rsidRPr="007F6039">
                              <w:rPr>
                                <w:color w:val="auto"/>
                              </w:rPr>
                              <w:t>Luft als Gasgemisch</w:t>
                            </w:r>
                            <w:r>
                              <w:rPr>
                                <w:color w:val="auto"/>
                              </w:rPr>
                              <w:t>“</w:t>
                            </w:r>
                            <w:r w:rsidRPr="007F6039">
                              <w:rPr>
                                <w:color w:val="auto"/>
                              </w:rPr>
                              <w:t xml:space="preserve"> genommen werden. Er verdeutlicht zum einen, dass Luft nicht Nichts ist und zum anderen</w:t>
                            </w:r>
                            <w:r>
                              <w:rPr>
                                <w:color w:val="auto"/>
                              </w:rPr>
                              <w:t>,</w:t>
                            </w:r>
                            <w:r w:rsidRPr="007F6039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gramStart"/>
                            <w:r w:rsidRPr="007F6039">
                              <w:rPr>
                                <w:color w:val="auto"/>
                              </w:rPr>
                              <w:t>das</w:t>
                            </w:r>
                            <w:proofErr w:type="gramEnd"/>
                            <w:r w:rsidRPr="007F6039">
                              <w:rPr>
                                <w:color w:val="auto"/>
                              </w:rPr>
                              <w:t xml:space="preserve"> Wasserdampf ein Bestandteil der Luft ist. Danach könnte dann auf die an-deren Bestandteile Sauerstoff und Stickstoff eingegangen werden.</w:t>
                            </w:r>
                          </w:p>
                          <w:p w:rsidR="001545B6" w:rsidRPr="000D10FB" w:rsidRDefault="001545B6" w:rsidP="001545B6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30" o:spid="_x0000_s1027" type="#_x0000_t202" style="width:462.45pt;height:17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" fillcolor="white [3201]" strokecolor="#c0504d [3205]" strokeweight="1pt">
                <v:stroke dashstyle="dash"/>
                <v:shadow color="#868686"/>
                <v:textbox>
                  <w:txbxContent>
                    <w:p w:rsidR="001545B6" w:rsidRPr="007F6039" w:rsidRDefault="001545B6" w:rsidP="001545B6">
                      <w:pPr>
                        <w:rPr>
                          <w:color w:val="auto"/>
                        </w:rPr>
                      </w:pPr>
                      <w:r w:rsidRPr="007F6039">
                        <w:rPr>
                          <w:b/>
                          <w:color w:val="auto"/>
                        </w:rPr>
                        <w:t xml:space="preserve">Unterrichtsanschlüsse: </w:t>
                      </w:r>
                      <w:r w:rsidRPr="007F6039">
                        <w:rPr>
                          <w:color w:val="auto"/>
                        </w:rPr>
                        <w:t xml:space="preserve">Der Versuch könnte in die Unterrichtseinheit </w:t>
                      </w:r>
                      <w:r>
                        <w:rPr>
                          <w:color w:val="auto"/>
                        </w:rPr>
                        <w:t>„</w:t>
                      </w:r>
                      <w:r w:rsidRPr="007F6039">
                        <w:rPr>
                          <w:color w:val="auto"/>
                        </w:rPr>
                        <w:t>Aggregatzustände</w:t>
                      </w:r>
                      <w:r>
                        <w:rPr>
                          <w:color w:val="auto"/>
                        </w:rPr>
                        <w:t>“</w:t>
                      </w:r>
                      <w:r w:rsidRPr="007F6039">
                        <w:rPr>
                          <w:color w:val="auto"/>
                        </w:rPr>
                        <w:t xml:space="preserve"> eingebettet werden. Als Vertiefung und Transfer bietet sich der </w:t>
                      </w:r>
                      <w:proofErr w:type="spellStart"/>
                      <w:r w:rsidRPr="007F6039">
                        <w:rPr>
                          <w:color w:val="auto"/>
                        </w:rPr>
                        <w:t>Survival</w:t>
                      </w:r>
                      <w:proofErr w:type="spellEnd"/>
                      <w:r w:rsidRPr="007F6039">
                        <w:rPr>
                          <w:color w:val="auto"/>
                        </w:rPr>
                        <w:t>-Tipp „Wassersammeln in der Wüste“ an. Durch die starke Abkühlung in der Nacht können auch geringe Wasse</w:t>
                      </w:r>
                      <w:r w:rsidRPr="007F6039">
                        <w:rPr>
                          <w:color w:val="auto"/>
                        </w:rPr>
                        <w:t>r</w:t>
                      </w:r>
                      <w:r w:rsidRPr="007F6039">
                        <w:rPr>
                          <w:color w:val="auto"/>
                        </w:rPr>
                        <w:t xml:space="preserve">dampfmengen an einer Folie zur Kondensation gebracht werden. </w:t>
                      </w:r>
                    </w:p>
                    <w:p w:rsidR="001545B6" w:rsidRPr="007F6039" w:rsidRDefault="001545B6" w:rsidP="001545B6">
                      <w:pPr>
                        <w:rPr>
                          <w:color w:val="auto"/>
                        </w:rPr>
                      </w:pPr>
                      <w:r w:rsidRPr="007F6039">
                        <w:rPr>
                          <w:color w:val="auto"/>
                        </w:rPr>
                        <w:t xml:space="preserve">In einer Einheit zum Thema Luft könnte dieses Alltagsphänomen als Einstieg zum Thema </w:t>
                      </w:r>
                      <w:r>
                        <w:rPr>
                          <w:color w:val="auto"/>
                        </w:rPr>
                        <w:t>„</w:t>
                      </w:r>
                      <w:r w:rsidRPr="007F6039">
                        <w:rPr>
                          <w:color w:val="auto"/>
                        </w:rPr>
                        <w:t>Luft als Gasgemisch</w:t>
                      </w:r>
                      <w:r>
                        <w:rPr>
                          <w:color w:val="auto"/>
                        </w:rPr>
                        <w:t>“</w:t>
                      </w:r>
                      <w:r w:rsidRPr="007F6039">
                        <w:rPr>
                          <w:color w:val="auto"/>
                        </w:rPr>
                        <w:t xml:space="preserve"> genommen werden. Er verdeutlicht zum einen, dass Luft nicht Nichts ist und zum anderen</w:t>
                      </w:r>
                      <w:r>
                        <w:rPr>
                          <w:color w:val="auto"/>
                        </w:rPr>
                        <w:t>,</w:t>
                      </w:r>
                      <w:r w:rsidRPr="007F6039">
                        <w:rPr>
                          <w:color w:val="auto"/>
                        </w:rPr>
                        <w:t xml:space="preserve"> </w:t>
                      </w:r>
                      <w:proofErr w:type="gramStart"/>
                      <w:r w:rsidRPr="007F6039">
                        <w:rPr>
                          <w:color w:val="auto"/>
                        </w:rPr>
                        <w:t>das</w:t>
                      </w:r>
                      <w:proofErr w:type="gramEnd"/>
                      <w:r w:rsidRPr="007F6039">
                        <w:rPr>
                          <w:color w:val="auto"/>
                        </w:rPr>
                        <w:t xml:space="preserve"> Wasserdampf ein Bestandteil der Luft ist. Danach könnte dann auf die an-deren Bestandteile Sauerstoff und Stickstoff eingegangen werden.</w:t>
                      </w:r>
                    </w:p>
                    <w:p w:rsidR="001545B6" w:rsidRPr="000D10FB" w:rsidRDefault="001545B6" w:rsidP="001545B6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D64AA" w:rsidRDefault="005D64AA"/>
    <w:sectPr w:rsidR="005D64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B6"/>
    <w:rsid w:val="001545B6"/>
    <w:rsid w:val="005D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45B6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545B6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545B6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545B6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545B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545B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545B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545B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545B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545B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545B6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545B6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545B6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545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545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545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545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545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545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45B6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45B6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545B6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545B6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545B6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545B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545B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545B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545B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545B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545B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545B6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545B6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545B6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545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545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545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545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545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545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45B6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</b:Tag>
    <b:SourceType>Book</b:SourceType>
    <b:Guid>{ACD4AAA8-9CCD-4A96-A0E5-45A808BB273F}</b:Guid>
    <b:Title>Chemische Freihandversuche Band 1</b:Title>
    <b:Year>2011</b:Year>
    <b:City>Köln</b:City>
    <b:Publisher>Aulis Verlag</b:Publisher>
    <b:Author>
      <b:Author>
        <b:NameList>
          <b:Person>
            <b:Last>Schmidkunz</b:Last>
            <b:First>Heinz</b:First>
          </b:Person>
          <b:Person>
            <b:Last>Rentzsch</b:Last>
            <b:First>Werner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1A93B9CE-40D6-4B24-9ADD-9F05A121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Hille</dc:creator>
  <cp:lastModifiedBy>Susanne Hille</cp:lastModifiedBy>
  <cp:revision>1</cp:revision>
  <dcterms:created xsi:type="dcterms:W3CDTF">2013-08-11T15:41:00Z</dcterms:created>
  <dcterms:modified xsi:type="dcterms:W3CDTF">2013-08-11T15:42:00Z</dcterms:modified>
</cp:coreProperties>
</file>