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1CA" w:rsidRDefault="006561CA" w:rsidP="006561CA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.05pt;margin-top:57.4pt;width:462.45pt;height:80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 style="mso-next-textbox:#_x0000_s1040">
              <w:txbxContent>
                <w:p w:rsidR="006561CA" w:rsidRPr="00510778" w:rsidRDefault="006561CA" w:rsidP="006561CA">
                  <w:pPr>
                    <w:rPr>
                      <w:color w:val="auto"/>
                    </w:rPr>
                  </w:pPr>
                  <w:r w:rsidRPr="00510778">
                    <w:rPr>
                      <w:color w:val="auto"/>
                    </w:rPr>
                    <w:t>Durch ein kleines Stück Seife wird ein Streichholzboot dazu angetrieben, sich auf der Wasse</w:t>
                  </w:r>
                  <w:r w:rsidRPr="00510778">
                    <w:rPr>
                      <w:color w:val="auto"/>
                    </w:rPr>
                    <w:t>r</w:t>
                  </w:r>
                  <w:r w:rsidRPr="00510778">
                    <w:rPr>
                      <w:color w:val="auto"/>
                    </w:rPr>
                    <w:t>oberfläche zu bewegen.  Der Versuch ist eindrucksvoll, geht schnell, ist einfach in der Vorbere</w:t>
                  </w:r>
                  <w:r w:rsidRPr="00510778">
                    <w:rPr>
                      <w:color w:val="auto"/>
                    </w:rPr>
                    <w:t>i</w:t>
                  </w:r>
                  <w:r w:rsidRPr="00510778">
                    <w:rPr>
                      <w:color w:val="auto"/>
                    </w:rPr>
                    <w:t>tung und gelingt leicht! SuS können hierdurch ihr Wissen zu Tensiden in Anschluss an V3 ve</w:t>
                  </w:r>
                  <w:r w:rsidRPr="00510778">
                    <w:rPr>
                      <w:color w:val="auto"/>
                    </w:rPr>
                    <w:t>r</w:t>
                  </w:r>
                  <w:r w:rsidRPr="00510778">
                    <w:rPr>
                      <w:color w:val="auto"/>
                    </w:rPr>
                    <w:t>tiefen.</w:t>
                  </w:r>
                </w:p>
              </w:txbxContent>
            </v:textbox>
            <w10:wrap type="square"/>
          </v:shape>
        </w:pict>
      </w:r>
      <w:bookmarkStart w:id="0" w:name="_Toc362814499"/>
      <w:r>
        <w:t>V 4 – Seifenrennboot</w:t>
      </w:r>
      <w:bookmarkEnd w:id="0"/>
      <w:r>
        <w:t xml:space="preserve"> </w:t>
      </w:r>
    </w:p>
    <w:p w:rsidR="006561CA" w:rsidRDefault="006561CA" w:rsidP="006561CA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561CA" w:rsidRPr="00CD03BD" w:rsidTr="00CE48AB">
        <w:tc>
          <w:tcPr>
            <w:tcW w:w="9322" w:type="dxa"/>
            <w:gridSpan w:val="9"/>
            <w:shd w:val="clear" w:color="auto" w:fill="4F81BD"/>
            <w:vAlign w:val="center"/>
          </w:tcPr>
          <w:p w:rsidR="006561CA" w:rsidRPr="00CD03BD" w:rsidRDefault="006561CA" w:rsidP="00CE48AB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6561CA" w:rsidRPr="00CD03BD" w:rsidTr="00CE48A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Seife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6561CA" w:rsidRPr="00CD03BD" w:rsidTr="00CE48AB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Destilliertes Wasser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6561CA" w:rsidRPr="00CD03BD" w:rsidRDefault="006561CA" w:rsidP="00CE48AB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6561CA" w:rsidRPr="00CD03BD" w:rsidRDefault="006561CA" w:rsidP="00CE48AB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6561CA" w:rsidRPr="00CD03BD" w:rsidTr="00CE48A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0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16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561CA" w:rsidRPr="00CD03BD" w:rsidRDefault="006561CA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3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  <w:r>
        <w:t>Materialien:</w:t>
      </w:r>
      <w:r>
        <w:tab/>
      </w:r>
      <w:r>
        <w:tab/>
        <w:t>Glaswanne, Streichholz</w:t>
      </w: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destilliertes Wasser, Seife</w:t>
      </w: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Ein Streichholz wird mit einer Schere am hinteren Ende leicht aufgespa</w:t>
      </w:r>
      <w:r>
        <w:t>l</w:t>
      </w:r>
      <w:r>
        <w:t>ten. Danach wird ein kleines Stückchen Seife in der Lücke befestigt. Nun wird das Streichholz vorsichtig auf die Wasseroberfläche einer mit Wasser g</w:t>
      </w:r>
      <w:r>
        <w:t>e</w:t>
      </w:r>
      <w:r>
        <w:t>füllten Glaswanne gesetzt.</w:t>
      </w: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Das Streichholz bewegt sich, angetrieben von der Seife, wie ein Boot durch das Wasser.</w:t>
      </w: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526407" cy="2374324"/>
            <wp:effectExtent l="19050" t="0" r="0" b="0"/>
            <wp:docPr id="165" name="Bild 19" descr="C:\Users\Anne\Desktop\Inkscape_Versuchsaufbau\Glaswanne_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e\Desktop\Inkscape_Versuchsaufbau\Glaswanne_neu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48" cy="23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CA" w:rsidRDefault="006561CA" w:rsidP="006561CA">
      <w:pPr>
        <w:tabs>
          <w:tab w:val="left" w:pos="851"/>
          <w:tab w:val="left" w:pos="1701"/>
        </w:tabs>
        <w:rPr>
          <w:noProof/>
          <w:sz w:val="20"/>
          <w:szCs w:val="20"/>
        </w:rPr>
      </w:pPr>
      <w:r w:rsidRPr="00C803F2">
        <w:rPr>
          <w:sz w:val="20"/>
          <w:szCs w:val="20"/>
        </w:rPr>
        <w:t xml:space="preserve">Abb. </w:t>
      </w:r>
      <w:r>
        <w:rPr>
          <w:sz w:val="20"/>
          <w:szCs w:val="20"/>
        </w:rPr>
        <w:t>4</w:t>
      </w:r>
      <w:r w:rsidRPr="00C803F2">
        <w:rPr>
          <w:sz w:val="20"/>
          <w:szCs w:val="20"/>
        </w:rPr>
        <w:t xml:space="preserve"> - </w:t>
      </w:r>
      <w:r w:rsidRPr="00C803F2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Streichholz als Wasserrakete in einer Glaswanne.</w:t>
      </w:r>
    </w:p>
    <w:p w:rsidR="006561CA" w:rsidRDefault="006561CA" w:rsidP="006561CA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>Durch die Seife wird die Oberflächenspannung des Wassers herabgesetzt, sodass die gespannte Haut des Wassers plötzlich schlagartig aufreißt und ein Rückstoß entsteht, der dem Streichholzboot Antrieb gibt.</w:t>
      </w:r>
    </w:p>
    <w:p w:rsidR="006561CA" w:rsidRPr="00CD03BD" w:rsidRDefault="006561CA" w:rsidP="006561CA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  <w:t>Die Chemikalien können über den Abfluss entsorgt werden.</w:t>
      </w:r>
    </w:p>
    <w:p w:rsidR="006561CA" w:rsidRDefault="006561CA" w:rsidP="006561CA">
      <w:pPr>
        <w:spacing w:line="276" w:lineRule="auto"/>
        <w:ind w:left="1980" w:hanging="1980"/>
        <w:jc w:val="left"/>
      </w:pPr>
      <w:r>
        <w:t>Literatur:</w:t>
      </w:r>
      <w:r>
        <w:tab/>
        <w:t xml:space="preserve">Löwenzahn Classics 129, Peter schäumt, </w:t>
      </w:r>
      <w:r w:rsidRPr="003C0E55">
        <w:t xml:space="preserve">http://www.youtube.com/wa </w:t>
      </w:r>
      <w:proofErr w:type="spellStart"/>
      <w:r w:rsidRPr="003C0E55">
        <w:t>tch</w:t>
      </w:r>
      <w:proofErr w:type="gramStart"/>
      <w:r w:rsidRPr="003C0E55">
        <w:t>?v</w:t>
      </w:r>
      <w:proofErr w:type="spellEnd"/>
      <w:proofErr w:type="gramEnd"/>
      <w:r w:rsidRPr="003C0E55">
        <w:t>= x12Vt6</w:t>
      </w:r>
      <w:r>
        <w:t xml:space="preserve"> </w:t>
      </w:r>
      <w:proofErr w:type="spellStart"/>
      <w:r w:rsidRPr="00BB4BCF">
        <w:t>LzDVA</w:t>
      </w:r>
      <w:proofErr w:type="spellEnd"/>
      <w:r>
        <w:t>, (Zuletzt abgerufen am 25.07.2013 um 10:05 Uhr).</w:t>
      </w:r>
    </w:p>
    <w:p w:rsidR="006561CA" w:rsidRPr="003C0E55" w:rsidRDefault="006561CA" w:rsidP="006561CA">
      <w:pPr>
        <w:spacing w:line="276" w:lineRule="auto"/>
        <w:ind w:left="1980" w:hanging="1980"/>
        <w:jc w:val="left"/>
        <w:rPr>
          <w:b/>
        </w:rPr>
      </w:pPr>
      <w:r>
        <w:tab/>
        <w:t xml:space="preserve">H. Schmidtkunz, W. </w:t>
      </w:r>
      <w:proofErr w:type="spellStart"/>
      <w:r>
        <w:t>Rentzsch</w:t>
      </w:r>
      <w:proofErr w:type="spellEnd"/>
      <w:r>
        <w:t xml:space="preserve">, Chemische Freihandversuche, Band 2, </w:t>
      </w:r>
      <w:proofErr w:type="spellStart"/>
      <w:r>
        <w:t>Aulis</w:t>
      </w:r>
      <w:proofErr w:type="spellEnd"/>
      <w:r>
        <w:t xml:space="preserve"> Verlag, 2011, S.368.</w:t>
      </w:r>
    </w:p>
    <w:p w:rsidR="006561CA" w:rsidRDefault="006561CA" w:rsidP="006561CA">
      <w:r>
        <w:pict>
          <v:shape id="_x0000_s1039" type="#_x0000_t202" style="width:462.45pt;height:8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 style="mso-next-textbox:#_x0000_s1039">
              <w:txbxContent>
                <w:p w:rsidR="006561CA" w:rsidRPr="00510778" w:rsidRDefault="006561CA" w:rsidP="006561CA">
                  <w:pPr>
                    <w:rPr>
                      <w:color w:val="auto"/>
                    </w:rPr>
                  </w:pPr>
                  <w:r w:rsidRPr="00510778">
                    <w:rPr>
                      <w:b/>
                      <w:color w:val="auto"/>
                    </w:rPr>
                    <w:t xml:space="preserve">Unterrichtsanschlüsse </w:t>
                  </w:r>
                  <w:r w:rsidRPr="00510778">
                    <w:rPr>
                      <w:color w:val="auto"/>
                    </w:rPr>
                    <w:t>Der Versuch kann als Fortführung zu Versuch V</w:t>
                  </w:r>
                  <w:r>
                    <w:rPr>
                      <w:color w:val="auto"/>
                    </w:rPr>
                    <w:t xml:space="preserve"> </w:t>
                  </w:r>
                  <w:r w:rsidRPr="00510778">
                    <w:rPr>
                      <w:color w:val="auto"/>
                    </w:rPr>
                    <w:t>3 genutzt werden, um das Wissen zu Tensiden und der Oberflächenspannung des Wassers zu vertiefen. Es sind keine besonderen Sicherheitsvorkehrungen zu beachten, sodass der Versuch bedenkenlos in spiel</w:t>
                  </w:r>
                  <w:r w:rsidRPr="00510778">
                    <w:rPr>
                      <w:color w:val="auto"/>
                    </w:rPr>
                    <w:t>e</w:t>
                  </w:r>
                  <w:r w:rsidRPr="00510778">
                    <w:rPr>
                      <w:color w:val="auto"/>
                    </w:rPr>
                    <w:t xml:space="preserve">rischer Weise von SuS durchgeführt werden kann. 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1B1A06" w:rsidRDefault="00BE6DD9" w:rsidP="00210DBA"/>
    <w:sectPr w:rsidR="00BE6DD9" w:rsidRPr="001B1A06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2A" w:rsidRDefault="00197C2A" w:rsidP="009524CC">
      <w:pPr>
        <w:spacing w:after="0"/>
      </w:pPr>
      <w:r>
        <w:separator/>
      </w:r>
    </w:p>
  </w:endnote>
  <w:endnote w:type="continuationSeparator" w:id="0">
    <w:p w:rsidR="00197C2A" w:rsidRDefault="00197C2A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2A" w:rsidRDefault="00197C2A" w:rsidP="009524CC">
      <w:pPr>
        <w:spacing w:after="0"/>
      </w:pPr>
      <w:r>
        <w:separator/>
      </w:r>
    </w:p>
  </w:footnote>
  <w:footnote w:type="continuationSeparator" w:id="0">
    <w:p w:rsidR="00197C2A" w:rsidRDefault="00197C2A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471C55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6561CA" w:rsidRPr="006561CA">
              <w:rPr>
                <w:b/>
                <w:bCs/>
                <w:noProof/>
                <w:sz w:val="20"/>
                <w:szCs w:val="20"/>
              </w:rPr>
              <w:t>V</w:t>
            </w:r>
            <w:r w:rsidR="006561CA">
              <w:rPr>
                <w:noProof/>
                <w:sz w:val="20"/>
                <w:szCs w:val="20"/>
              </w:rPr>
              <w:t xml:space="preserve"> 4 – Seifenrennboot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471C55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561CA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C2A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0DBA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1CA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1F1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0B254-F6B2-4604-BBED-4F5F5030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2013-08-11T19:55:00Z</dcterms:created>
  <dcterms:modified xsi:type="dcterms:W3CDTF">2013-08-11T19:55:00Z</dcterms:modified>
</cp:coreProperties>
</file>