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23E" w:rsidRPr="0007623E" w:rsidRDefault="0007623E" w:rsidP="0007623E">
      <w:pPr>
        <w:rPr>
          <w:b/>
          <w:sz w:val="32"/>
          <w:szCs w:val="32"/>
        </w:rPr>
      </w:pPr>
      <w:bookmarkStart w:id="0" w:name="_Toc362850872"/>
      <w:r w:rsidRPr="0007623E">
        <w:rPr>
          <w:b/>
          <w:sz w:val="32"/>
          <w:szCs w:val="32"/>
        </w:rPr>
        <w:t>V 1 – Die Fotosynthese der Wasserpest</w:t>
      </w:r>
      <w:bookmarkEnd w:id="0"/>
    </w:p>
    <w:p w:rsidR="0007623E" w:rsidRDefault="0007623E" w:rsidP="0007623E">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21.8pt;width:462.45pt;height:62.75pt;z-index:251660288;mso-width-relative:margin;mso-height-relative:margin" fillcolor="white [3201]" strokecolor="#4bacc6 [3208]" strokeweight="1pt">
            <v:stroke dashstyle="dash"/>
            <v:shadow color="#868686"/>
            <v:textbox style="mso-next-textbox:#_x0000_s1027">
              <w:txbxContent>
                <w:p w:rsidR="0007623E" w:rsidRPr="00467506" w:rsidRDefault="0007623E" w:rsidP="0007623E">
                  <w:pPr>
                    <w:rPr>
                      <w:color w:val="auto"/>
                    </w:rPr>
                  </w:pPr>
                  <w:r w:rsidRPr="00467506">
                    <w:rPr>
                      <w:color w:val="auto"/>
                    </w:rPr>
                    <w:t>Mit diesem Experiment sollen SuS den Stoffwechsel von Pflanzen und die Sonne (Licht) als M</w:t>
                  </w:r>
                  <w:r w:rsidRPr="00467506">
                    <w:rPr>
                      <w:color w:val="auto"/>
                    </w:rPr>
                    <w:t>o</w:t>
                  </w:r>
                  <w:r w:rsidRPr="00467506">
                    <w:rPr>
                      <w:color w:val="auto"/>
                    </w:rPr>
                    <w:t>tor der Fotosynthese kennenlernen. Den SuS wird demonstriert, dass Sauerstoff als Produkt der Fotosynthese hervorgeht.</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07623E" w:rsidRPr="009C5E28" w:rsidTr="00FB28F3">
        <w:tc>
          <w:tcPr>
            <w:tcW w:w="9322" w:type="dxa"/>
            <w:gridSpan w:val="9"/>
            <w:shd w:val="clear" w:color="auto" w:fill="4F81BD"/>
            <w:vAlign w:val="center"/>
          </w:tcPr>
          <w:p w:rsidR="0007623E" w:rsidRPr="009C5E28" w:rsidRDefault="0007623E" w:rsidP="00FB28F3">
            <w:pPr>
              <w:spacing w:after="0"/>
              <w:jc w:val="center"/>
              <w:rPr>
                <w:b/>
                <w:bCs/>
              </w:rPr>
            </w:pPr>
            <w:r w:rsidRPr="009C5E28">
              <w:rPr>
                <w:b/>
                <w:bCs/>
              </w:rPr>
              <w:t>Gefahrenstoffe</w:t>
            </w:r>
          </w:p>
        </w:tc>
      </w:tr>
      <w:tr w:rsidR="0007623E" w:rsidRPr="009C5E28" w:rsidTr="00FB28F3">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7623E" w:rsidRPr="009C5E28" w:rsidRDefault="0007623E" w:rsidP="00FB28F3">
            <w:pPr>
              <w:spacing w:after="0" w:line="276" w:lineRule="auto"/>
              <w:jc w:val="center"/>
              <w:rPr>
                <w:b/>
                <w:bCs/>
              </w:rPr>
            </w:pPr>
            <w:r>
              <w:rPr>
                <w:sz w:val="20"/>
              </w:rPr>
              <w:t>Natriumhydrogencarbonat</w:t>
            </w:r>
          </w:p>
        </w:tc>
        <w:tc>
          <w:tcPr>
            <w:tcW w:w="3177" w:type="dxa"/>
            <w:gridSpan w:val="3"/>
            <w:tcBorders>
              <w:top w:val="single" w:sz="8" w:space="0" w:color="4F81BD"/>
              <w:bottom w:val="single" w:sz="8" w:space="0" w:color="4F81BD"/>
            </w:tcBorders>
            <w:shd w:val="clear" w:color="auto" w:fill="auto"/>
            <w:vAlign w:val="center"/>
          </w:tcPr>
          <w:p w:rsidR="0007623E" w:rsidRPr="009C5E28" w:rsidRDefault="0007623E" w:rsidP="00FB28F3">
            <w:pPr>
              <w:spacing w:after="0"/>
              <w:jc w:val="center"/>
            </w:pP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7623E" w:rsidRPr="009C5E28" w:rsidRDefault="0007623E" w:rsidP="00FB28F3">
            <w:pPr>
              <w:spacing w:after="0"/>
              <w:jc w:val="center"/>
            </w:pPr>
            <w:r>
              <w:t>-</w:t>
            </w:r>
          </w:p>
        </w:tc>
      </w:tr>
      <w:tr w:rsidR="0007623E" w:rsidRPr="009C5E28" w:rsidTr="00FB28F3">
        <w:trPr>
          <w:trHeight w:val="434"/>
        </w:trPr>
        <w:tc>
          <w:tcPr>
            <w:tcW w:w="3027" w:type="dxa"/>
            <w:gridSpan w:val="3"/>
            <w:shd w:val="clear" w:color="auto" w:fill="auto"/>
            <w:vAlign w:val="center"/>
          </w:tcPr>
          <w:p w:rsidR="0007623E" w:rsidRPr="009C5E28" w:rsidRDefault="0007623E" w:rsidP="00FB28F3">
            <w:pPr>
              <w:spacing w:after="0" w:line="276" w:lineRule="auto"/>
              <w:jc w:val="center"/>
              <w:rPr>
                <w:bCs/>
                <w:sz w:val="20"/>
              </w:rPr>
            </w:pPr>
            <w:r>
              <w:rPr>
                <w:color w:val="auto"/>
                <w:sz w:val="20"/>
                <w:szCs w:val="20"/>
              </w:rPr>
              <w:t>Wasser</w:t>
            </w:r>
          </w:p>
        </w:tc>
        <w:tc>
          <w:tcPr>
            <w:tcW w:w="3177" w:type="dxa"/>
            <w:gridSpan w:val="3"/>
            <w:shd w:val="clear" w:color="auto" w:fill="auto"/>
            <w:vAlign w:val="center"/>
          </w:tcPr>
          <w:p w:rsidR="0007623E" w:rsidRPr="009C5E28" w:rsidRDefault="0007623E" w:rsidP="00FB28F3">
            <w:pPr>
              <w:pStyle w:val="Beschriftung"/>
              <w:spacing w:after="0"/>
              <w:jc w:val="center"/>
              <w:rPr>
                <w:sz w:val="20"/>
              </w:rPr>
            </w:pPr>
            <w:r>
              <w:rPr>
                <w:sz w:val="20"/>
              </w:rPr>
              <w:t>-</w:t>
            </w:r>
          </w:p>
        </w:tc>
        <w:tc>
          <w:tcPr>
            <w:tcW w:w="3118" w:type="dxa"/>
            <w:gridSpan w:val="3"/>
            <w:shd w:val="clear" w:color="auto" w:fill="auto"/>
            <w:vAlign w:val="center"/>
          </w:tcPr>
          <w:p w:rsidR="0007623E" w:rsidRPr="009C5E28" w:rsidRDefault="0007623E" w:rsidP="00FB28F3">
            <w:pPr>
              <w:pStyle w:val="Beschriftung"/>
              <w:spacing w:after="0"/>
              <w:jc w:val="center"/>
              <w:rPr>
                <w:sz w:val="20"/>
              </w:rPr>
            </w:pPr>
            <w:r>
              <w:rPr>
                <w:sz w:val="20"/>
              </w:rPr>
              <w:t>-</w:t>
            </w:r>
          </w:p>
        </w:tc>
      </w:tr>
      <w:tr w:rsidR="0007623E" w:rsidRPr="009C5E28" w:rsidTr="00FB28F3">
        <w:tc>
          <w:tcPr>
            <w:tcW w:w="1009" w:type="dxa"/>
            <w:tcBorders>
              <w:top w:val="single" w:sz="8" w:space="0" w:color="4F81BD"/>
              <w:left w:val="single" w:sz="8" w:space="0" w:color="4F81BD"/>
              <w:bottom w:val="single" w:sz="8" w:space="0" w:color="4F81BD"/>
            </w:tcBorders>
            <w:shd w:val="clear" w:color="auto" w:fill="auto"/>
            <w:vAlign w:val="center"/>
          </w:tcPr>
          <w:p w:rsidR="0007623E" w:rsidRPr="009C5E28" w:rsidRDefault="0007623E" w:rsidP="00FB28F3">
            <w:pPr>
              <w:spacing w:after="0"/>
              <w:jc w:val="center"/>
              <w:rPr>
                <w:b/>
                <w:bCs/>
              </w:rPr>
            </w:pPr>
            <w:r>
              <w:rPr>
                <w:b/>
                <w:noProof/>
                <w:lang w:eastAsia="de-DE"/>
              </w:rPr>
              <w:drawing>
                <wp:inline distT="0" distB="0" distL="0" distR="0">
                  <wp:extent cx="504190" cy="504190"/>
                  <wp:effectExtent l="1905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7623E" w:rsidRPr="009C5E28" w:rsidRDefault="0007623E" w:rsidP="00FB28F3">
            <w:pPr>
              <w:spacing w:after="0"/>
              <w:jc w:val="center"/>
            </w:pPr>
            <w:r>
              <w:rPr>
                <w:noProof/>
                <w:lang w:eastAsia="de-DE"/>
              </w:rPr>
              <w:drawing>
                <wp:inline distT="0" distB="0" distL="0" distR="0">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7623E" w:rsidRPr="009C5E28" w:rsidRDefault="0007623E" w:rsidP="00FB28F3">
            <w:pPr>
              <w:spacing w:after="0"/>
              <w:jc w:val="center"/>
            </w:pPr>
            <w:r>
              <w:rPr>
                <w:noProof/>
                <w:lang w:eastAsia="de-DE"/>
              </w:rPr>
              <w:drawing>
                <wp:inline distT="0" distB="0" distL="0" distR="0">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7623E" w:rsidRPr="009C5E28" w:rsidRDefault="0007623E" w:rsidP="00FB28F3">
            <w:pPr>
              <w:spacing w:after="0"/>
              <w:jc w:val="center"/>
            </w:pPr>
            <w:r>
              <w:rPr>
                <w:noProof/>
                <w:lang w:eastAsia="de-DE"/>
              </w:rPr>
              <w:drawing>
                <wp:inline distT="0" distB="0" distL="0" distR="0">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7623E" w:rsidRPr="009C5E28" w:rsidRDefault="0007623E" w:rsidP="00FB28F3">
            <w:pPr>
              <w:spacing w:after="0"/>
              <w:jc w:val="center"/>
            </w:pPr>
            <w:r>
              <w:rPr>
                <w:noProof/>
                <w:lang w:eastAsia="de-DE"/>
              </w:rPr>
              <w:drawing>
                <wp:inline distT="0" distB="0" distL="0" distR="0">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7623E" w:rsidRPr="009C5E28" w:rsidRDefault="0007623E" w:rsidP="00FB28F3">
            <w:pPr>
              <w:spacing w:after="0"/>
              <w:jc w:val="center"/>
            </w:pPr>
            <w:r>
              <w:rPr>
                <w:noProof/>
                <w:lang w:eastAsia="de-DE"/>
              </w:rPr>
              <w:drawing>
                <wp:inline distT="0" distB="0" distL="0" distR="0">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07623E" w:rsidRPr="009C5E28" w:rsidRDefault="0007623E" w:rsidP="00FB28F3">
            <w:pPr>
              <w:spacing w:after="0"/>
              <w:jc w:val="center"/>
            </w:pPr>
            <w:r>
              <w:rPr>
                <w:noProof/>
                <w:lang w:eastAsia="de-DE"/>
              </w:rPr>
              <w:drawing>
                <wp:inline distT="0" distB="0" distL="0" distR="0">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7623E" w:rsidRPr="009C5E28" w:rsidRDefault="0007623E" w:rsidP="00FB28F3">
            <w:pPr>
              <w:spacing w:after="0"/>
              <w:jc w:val="center"/>
            </w:pPr>
            <w:r>
              <w:rPr>
                <w:noProof/>
                <w:lang w:eastAsia="de-DE"/>
              </w:rPr>
              <w:drawing>
                <wp:inline distT="0" distB="0" distL="0" distR="0">
                  <wp:extent cx="511175" cy="511175"/>
                  <wp:effectExtent l="19050" t="0" r="317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07623E" w:rsidRPr="009C5E28" w:rsidRDefault="0007623E" w:rsidP="00FB28F3">
            <w:pPr>
              <w:spacing w:after="0"/>
              <w:jc w:val="center"/>
            </w:pPr>
            <w:r>
              <w:rPr>
                <w:noProof/>
                <w:lang w:eastAsia="de-DE"/>
              </w:rPr>
              <w:drawing>
                <wp:inline distT="0" distB="0" distL="0" distR="0">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07623E" w:rsidRDefault="0007623E" w:rsidP="0007623E">
      <w:pPr>
        <w:tabs>
          <w:tab w:val="left" w:pos="1701"/>
          <w:tab w:val="left" w:pos="1985"/>
        </w:tabs>
        <w:ind w:left="1980" w:hanging="1980"/>
      </w:pPr>
    </w:p>
    <w:p w:rsidR="0007623E" w:rsidRDefault="0007623E" w:rsidP="0007623E">
      <w:pPr>
        <w:tabs>
          <w:tab w:val="left" w:pos="1701"/>
          <w:tab w:val="left" w:pos="1985"/>
        </w:tabs>
        <w:ind w:left="1980" w:hanging="1980"/>
      </w:pPr>
      <w:r>
        <w:t xml:space="preserve">Materialien: </w:t>
      </w:r>
      <w:r>
        <w:tab/>
      </w:r>
      <w:r>
        <w:tab/>
        <w:t>Kleines Aquarium, Glastrichter, Reagenzglas, Holzspan</w:t>
      </w:r>
    </w:p>
    <w:p w:rsidR="0007623E" w:rsidRDefault="0007623E" w:rsidP="0007623E">
      <w:pPr>
        <w:tabs>
          <w:tab w:val="left" w:pos="1701"/>
          <w:tab w:val="left" w:pos="1985"/>
        </w:tabs>
        <w:ind w:left="1980" w:hanging="1980"/>
      </w:pPr>
      <w:r>
        <w:t>Chemikalien:</w:t>
      </w:r>
      <w:r>
        <w:tab/>
      </w:r>
      <w:r>
        <w:tab/>
        <w:t>Natriumhydrogencarbonat</w:t>
      </w:r>
    </w:p>
    <w:p w:rsidR="0007623E" w:rsidRDefault="0007623E" w:rsidP="0007623E">
      <w:pPr>
        <w:tabs>
          <w:tab w:val="left" w:pos="1701"/>
          <w:tab w:val="left" w:pos="1985"/>
        </w:tabs>
        <w:ind w:left="1980" w:hanging="1980"/>
      </w:pPr>
      <w:r>
        <w:t xml:space="preserve">Durchführung: </w:t>
      </w:r>
      <w:r>
        <w:tab/>
      </w:r>
      <w:r>
        <w:tab/>
        <w:t>Einige Sprosse der Wasserpest (Die Wasserpestist eine Wasserpflanze, die im Baumarkt oder aber Tierfachhandel für geringe Kosten zu erwerben ist) werden unter Wasser schräg geschnitten und als lockeres Knäuel frei in das Wasser gelegt. Ein möglichst großer Trichter wird so über die Wasserpes</w:t>
      </w:r>
      <w:r>
        <w:t>t</w:t>
      </w:r>
      <w:r>
        <w:t>sprossen gelegt, dass zumindest alle Schnittstellen sich in der Trichteröf</w:t>
      </w:r>
      <w:r>
        <w:t>f</w:t>
      </w:r>
      <w:r>
        <w:t>nung befinden. Anschließend wird über das Trichterende ein mit Wasser gefülltes Reagenzglas gesetzt. Nun muss die Wasserpest über einen läng</w:t>
      </w:r>
      <w:r>
        <w:t>e</w:t>
      </w:r>
      <w:r>
        <w:t>ren Zeitraum (1 Tag) mit hellem Licht bestrahlt werden. Das entstehende Gas kann mit der Glimmspanprobe nachgewiesen werden. Für die Durc</w:t>
      </w:r>
      <w:r>
        <w:t>h</w:t>
      </w:r>
      <w:r>
        <w:t>führung des Experiments eignet sich Sonnenlicht ebenfalls sehr gut.</w:t>
      </w:r>
    </w:p>
    <w:p w:rsidR="0007623E" w:rsidRDefault="0007623E" w:rsidP="0007623E">
      <w:pPr>
        <w:tabs>
          <w:tab w:val="left" w:pos="1701"/>
          <w:tab w:val="left" w:pos="1985"/>
        </w:tabs>
        <w:ind w:left="1980" w:hanging="1980"/>
      </w:pPr>
      <w:r>
        <w:t>Beobachtung:</w:t>
      </w:r>
      <w:r>
        <w:tab/>
      </w:r>
      <w:r>
        <w:tab/>
      </w:r>
      <w:r>
        <w:tab/>
        <w:t>Im Verlauf der Reaktion entstehen an den Schnittstellen der Sprossen deu</w:t>
      </w:r>
      <w:r>
        <w:t>t</w:t>
      </w:r>
      <w:r>
        <w:t>lich sichtbare Gasbläschen. Nach und nach wird das Wasser aus dem Re</w:t>
      </w:r>
      <w:r>
        <w:t>a</w:t>
      </w:r>
      <w:r>
        <w:t>genzglas durch das entstehende Gas verdrängt. Beim hineinhalten eines glühenden Glimmspans glüht dieser sehr hell auf.</w:t>
      </w:r>
    </w:p>
    <w:p w:rsidR="0007623E" w:rsidRDefault="0007623E" w:rsidP="0007623E">
      <w:pPr>
        <w:keepNext/>
        <w:tabs>
          <w:tab w:val="left" w:pos="1701"/>
          <w:tab w:val="left" w:pos="1985"/>
        </w:tabs>
        <w:ind w:left="1980" w:hanging="1980"/>
        <w:jc w:val="center"/>
      </w:pPr>
      <w:r>
        <w:rPr>
          <w:noProof/>
          <w:lang w:eastAsia="de-DE"/>
        </w:rPr>
        <w:lastRenderedPageBreak/>
        <w:drawing>
          <wp:inline distT="0" distB="0" distL="0" distR="0">
            <wp:extent cx="4604335" cy="3517708"/>
            <wp:effectExtent l="19050" t="0" r="5765" b="0"/>
            <wp:docPr id="1" name="Grafik 0" descr="Bildschirmfoto 2013-07-25 um 13.0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schirmfoto 2013-07-25 um 13.02.03.png"/>
                    <pic:cNvPicPr/>
                  </pic:nvPicPr>
                  <pic:blipFill>
                    <a:blip r:embed="rId17"/>
                    <a:stretch>
                      <a:fillRect/>
                    </a:stretch>
                  </pic:blipFill>
                  <pic:spPr>
                    <a:xfrm>
                      <a:off x="0" y="0"/>
                      <a:ext cx="4606128" cy="3519078"/>
                    </a:xfrm>
                    <a:prstGeom prst="rect">
                      <a:avLst/>
                    </a:prstGeom>
                  </pic:spPr>
                </pic:pic>
              </a:graphicData>
            </a:graphic>
          </wp:inline>
        </w:drawing>
      </w:r>
    </w:p>
    <w:p w:rsidR="0007623E" w:rsidRDefault="0007623E" w:rsidP="0007623E">
      <w:pPr>
        <w:pStyle w:val="Beschriftung"/>
        <w:ind w:left="1272" w:firstLine="708"/>
        <w:jc w:val="left"/>
      </w:pPr>
      <w:r>
        <w:t xml:space="preserve">Abb. </w:t>
      </w:r>
      <w:fldSimple w:instr=" SEQ Abb. \* ARABIC ">
        <w:r>
          <w:rPr>
            <w:noProof/>
          </w:rPr>
          <w:t>1</w:t>
        </w:r>
      </w:fldSimple>
      <w:r>
        <w:t xml:space="preserve"> - </w:t>
      </w:r>
      <w:r>
        <w:rPr>
          <w:noProof/>
        </w:rPr>
        <w:t xml:space="preserve"> Versuchsaufbau zur Fotosynthese von Wasserpest.</w:t>
      </w:r>
    </w:p>
    <w:p w:rsidR="0007623E" w:rsidRDefault="0007623E" w:rsidP="0007623E">
      <w:pPr>
        <w:tabs>
          <w:tab w:val="left" w:pos="1701"/>
          <w:tab w:val="left" w:pos="1985"/>
        </w:tabs>
        <w:ind w:left="2124" w:hanging="2124"/>
        <w:rPr>
          <w:rFonts w:eastAsiaTheme="minorEastAsia"/>
        </w:rPr>
      </w:pPr>
      <w:r>
        <w:t>Deutung:</w:t>
      </w:r>
      <w:r>
        <w:tab/>
      </w:r>
      <w:r>
        <w:tab/>
      </w:r>
      <w:r>
        <w:tab/>
        <w:t>Das Licht regt die Wasserpest zur Fotosynthese an. Dabei wird im Wasser gelöstes Hydrogencarbonat von der Pflanze verstoffwechselt und Sauer</w:t>
      </w:r>
      <w:r>
        <w:t>s</w:t>
      </w:r>
      <w:r>
        <w:t>toff freigesetzt. Der Sauerstoff steigt im Reagenzglas auf und verdrängt dabei das Wasser. Durch die Glimmspanprobe kann der Sauerstoff nac</w:t>
      </w:r>
      <w:r>
        <w:t>h</w:t>
      </w:r>
      <w:r>
        <w:t>gewiesen werden.</w:t>
      </w:r>
    </w:p>
    <w:p w:rsidR="0007623E" w:rsidRDefault="0007623E" w:rsidP="0007623E">
      <w:pPr>
        <w:spacing w:line="276" w:lineRule="auto"/>
        <w:jc w:val="left"/>
      </w:pPr>
      <w:r>
        <w:t>Literatur:</w:t>
      </w:r>
      <w:r>
        <w:tab/>
      </w:r>
      <w:r>
        <w:tab/>
        <w:t>[1] Bildungsserver Naturwissenschaften - Rheinland Pfalz, Speyer, 2009</w:t>
      </w:r>
    </w:p>
    <w:p w:rsidR="0007623E" w:rsidRDefault="0007623E" w:rsidP="0007623E">
      <w:pPr>
        <w:tabs>
          <w:tab w:val="left" w:pos="1701"/>
          <w:tab w:val="left" w:pos="1985"/>
        </w:tabs>
        <w:ind w:left="1980" w:hanging="1980"/>
      </w:pPr>
      <w:r>
        <w:pict>
          <v:shape id="_x0000_s1026" type="#_x0000_t202" style="width:462.45pt;height:166.4pt;mso-position-horizontal-relative:char;mso-position-vertical-relative:line;mso-width-relative:margin;mso-height-relative:margin" fillcolor="white [3201]" strokecolor="#c0504d [3205]" strokeweight="1pt">
            <v:stroke dashstyle="dash"/>
            <v:shadow color="#868686"/>
            <v:textbox style="mso-next-textbox:#_x0000_s1026">
              <w:txbxContent>
                <w:p w:rsidR="0007623E" w:rsidRDefault="0007623E" w:rsidP="0007623E">
                  <w:pPr>
                    <w:rPr>
                      <w:color w:val="1F497D" w:themeColor="text2"/>
                    </w:rPr>
                  </w:pPr>
                  <w:r>
                    <w:rPr>
                      <w:color w:val="1F497D" w:themeColor="text2"/>
                    </w:rPr>
                    <w:t>Mögliche Anschlüsse finden sich in der genaueren Betrachtung der ausschlaggebenden Fakt</w:t>
                  </w:r>
                  <w:r>
                    <w:rPr>
                      <w:color w:val="1F497D" w:themeColor="text2"/>
                    </w:rPr>
                    <w:t>o</w:t>
                  </w:r>
                  <w:r>
                    <w:rPr>
                      <w:color w:val="1F497D" w:themeColor="text2"/>
                    </w:rPr>
                    <w:t>ren für die Fotosynthese. Es können z.B. die Auswirkungen unterschiedlich starker Lichtinte</w:t>
                  </w:r>
                  <w:r>
                    <w:rPr>
                      <w:color w:val="1F497D" w:themeColor="text2"/>
                    </w:rPr>
                    <w:t>n</w:t>
                  </w:r>
                  <w:r>
                    <w:rPr>
                      <w:color w:val="1F497D" w:themeColor="text2"/>
                    </w:rPr>
                    <w:t>sitäten oder Strahlungen getestet werden, außerdem könnte der Kohlenstoffdioxidgehalt v</w:t>
                  </w:r>
                  <w:r>
                    <w:rPr>
                      <w:color w:val="1F497D" w:themeColor="text2"/>
                    </w:rPr>
                    <w:t>a</w:t>
                  </w:r>
                  <w:r>
                    <w:rPr>
                      <w:color w:val="1F497D" w:themeColor="text2"/>
                    </w:rPr>
                    <w:t>riiert werden.</w:t>
                  </w:r>
                </w:p>
                <w:p w:rsidR="0007623E" w:rsidRPr="000D10FB" w:rsidRDefault="0007623E" w:rsidP="0007623E">
                  <w:pPr>
                    <w:rPr>
                      <w:color w:val="1F497D" w:themeColor="text2"/>
                    </w:rPr>
                  </w:pPr>
                  <w:r>
                    <w:rPr>
                      <w:color w:val="1F497D" w:themeColor="text2"/>
                    </w:rPr>
                    <w:t>Probleme könnten dadurch entstehen, dass Kohlenstoffdioxid nicht als Gas auftritt sondern in gelöster Form als Hydrogencarbonat. Es sollte sich darauf beschränkt werden, Kohlenstoffdi</w:t>
                  </w:r>
                  <w:r>
                    <w:rPr>
                      <w:color w:val="1F497D" w:themeColor="text2"/>
                    </w:rPr>
                    <w:t>o</w:t>
                  </w:r>
                  <w:r>
                    <w:rPr>
                      <w:color w:val="1F497D" w:themeColor="text2"/>
                    </w:rPr>
                    <w:t>xid als gelöst zu bezeichnen ähnlich dem Sauerstoff den Wasserlebewesen aufnehmen. Bei M</w:t>
                  </w:r>
                  <w:r>
                    <w:rPr>
                      <w:color w:val="1F497D" w:themeColor="text2"/>
                    </w:rPr>
                    <w:t>i</w:t>
                  </w:r>
                  <w:r>
                    <w:rPr>
                      <w:color w:val="1F497D" w:themeColor="text2"/>
                    </w:rPr>
                    <w:t>neralwasser ist die Kohlensäure als „gelöstes Kohlenstoffdioxid“ zu beschreiben.</w:t>
                  </w:r>
                </w:p>
              </w:txbxContent>
            </v:textbox>
            <w10:wrap type="none"/>
            <w10:anchorlock/>
          </v:shape>
        </w:pict>
      </w:r>
    </w:p>
    <w:p w:rsidR="00C31120" w:rsidRDefault="00C31120"/>
    <w:sectPr w:rsidR="00C31120" w:rsidSect="00C31120">
      <w:headerReference w:type="default" r:id="rId1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08B" w:rsidRDefault="00F4108B" w:rsidP="0007623E">
      <w:pPr>
        <w:spacing w:after="0" w:line="240" w:lineRule="auto"/>
      </w:pPr>
      <w:r>
        <w:separator/>
      </w:r>
    </w:p>
  </w:endnote>
  <w:endnote w:type="continuationSeparator" w:id="1">
    <w:p w:rsidR="00F4108B" w:rsidRDefault="00F4108B" w:rsidP="000762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08B" w:rsidRDefault="00F4108B" w:rsidP="0007623E">
      <w:pPr>
        <w:spacing w:after="0" w:line="240" w:lineRule="auto"/>
      </w:pPr>
      <w:r>
        <w:separator/>
      </w:r>
    </w:p>
  </w:footnote>
  <w:footnote w:type="continuationSeparator" w:id="1">
    <w:p w:rsidR="00F4108B" w:rsidRDefault="00F4108B" w:rsidP="000762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23E" w:rsidRDefault="0007623E">
    <w:pPr>
      <w:pStyle w:val="Kopfzeile"/>
    </w:pPr>
    <w:r>
      <w:t>V1 - Die Fotosynthese der Wasserpest</w:t>
    </w:r>
    <w:r>
      <w:ptab w:relativeTo="margin" w:alignment="center" w:leader="none"/>
    </w:r>
    <w:sdt>
      <w:sdtPr>
        <w:id w:val="968859947"/>
        <w:placeholder>
          <w:docPart w:val="F069CA0D691245029A7E2F3CD4421D03"/>
        </w:placeholder>
        <w:temporary/>
        <w:showingPlcHdr/>
      </w:sdtPr>
      <w:sdtContent>
        <w:r>
          <w:t>[Text eingeben]</w:t>
        </w:r>
      </w:sdtContent>
    </w:sdt>
    <w:r>
      <w:ptab w:relativeTo="margin" w:alignment="right" w:leader="none"/>
    </w:r>
    <w:fldSimple w:instr=" PAGE   \* MERGEFORMAT ">
      <w:r>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7623E"/>
    <w:rsid w:val="0007623E"/>
    <w:rsid w:val="004A194E"/>
    <w:rsid w:val="009A7400"/>
    <w:rsid w:val="00C31120"/>
    <w:rsid w:val="00F4108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623E"/>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07623E"/>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7623E"/>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7623E"/>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7623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7623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7623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7623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7623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7623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7623E"/>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07623E"/>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07623E"/>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07623E"/>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7623E"/>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7623E"/>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7623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7623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7623E"/>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7623E"/>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07623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7623E"/>
    <w:rPr>
      <w:rFonts w:ascii="Tahoma" w:hAnsi="Tahoma" w:cs="Tahoma"/>
      <w:color w:val="1D1B11" w:themeColor="background2" w:themeShade="1A"/>
      <w:sz w:val="16"/>
      <w:szCs w:val="16"/>
    </w:rPr>
  </w:style>
  <w:style w:type="paragraph" w:styleId="Kopfzeile">
    <w:name w:val="header"/>
    <w:basedOn w:val="Standard"/>
    <w:link w:val="KopfzeileZchn"/>
    <w:uiPriority w:val="99"/>
    <w:unhideWhenUsed/>
    <w:rsid w:val="000762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623E"/>
    <w:rPr>
      <w:rFonts w:ascii="Cambria" w:hAnsi="Cambria"/>
      <w:color w:val="1D1B11" w:themeColor="background2" w:themeShade="1A"/>
    </w:rPr>
  </w:style>
  <w:style w:type="paragraph" w:styleId="Fuzeile">
    <w:name w:val="footer"/>
    <w:basedOn w:val="Standard"/>
    <w:link w:val="FuzeileZchn"/>
    <w:uiPriority w:val="99"/>
    <w:semiHidden/>
    <w:unhideWhenUsed/>
    <w:rsid w:val="0007623E"/>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07623E"/>
    <w:rPr>
      <w:rFonts w:ascii="Cambria" w:hAnsi="Cambria"/>
      <w:color w:val="1D1B11" w:themeColor="background2" w:themeShade="1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069CA0D691245029A7E2F3CD4421D03"/>
        <w:category>
          <w:name w:val="Allgemein"/>
          <w:gallery w:val="placeholder"/>
        </w:category>
        <w:types>
          <w:type w:val="bbPlcHdr"/>
        </w:types>
        <w:behaviors>
          <w:behavior w:val="content"/>
        </w:behaviors>
        <w:guid w:val="{96326103-AA39-4E02-8261-E8A550B73F4F}"/>
      </w:docPartPr>
      <w:docPartBody>
        <w:p w:rsidR="00000000" w:rsidRDefault="0089439A" w:rsidP="0089439A">
          <w:pPr>
            <w:pStyle w:val="F069CA0D691245029A7E2F3CD4421D03"/>
          </w:pPr>
          <w:r>
            <w:t>[Text eingeben]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9439A"/>
    <w:rsid w:val="0089439A"/>
    <w:rsid w:val="00AC578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56E613D701142798FBC394A852722D5">
    <w:name w:val="E56E613D701142798FBC394A852722D5"/>
    <w:rsid w:val="0089439A"/>
  </w:style>
  <w:style w:type="paragraph" w:customStyle="1" w:styleId="CE599931AD4240FA9610CF88B36E37AF">
    <w:name w:val="CE599931AD4240FA9610CF88B36E37AF"/>
    <w:rsid w:val="0089439A"/>
  </w:style>
  <w:style w:type="paragraph" w:customStyle="1" w:styleId="B3026BE2D06C4BF298C5EC58F9A887AB">
    <w:name w:val="B3026BE2D06C4BF298C5EC58F9A887AB"/>
    <w:rsid w:val="0089439A"/>
  </w:style>
  <w:style w:type="paragraph" w:customStyle="1" w:styleId="5AB3CA4797064803A6687D4B272516F0">
    <w:name w:val="5AB3CA4797064803A6687D4B272516F0"/>
    <w:rsid w:val="0089439A"/>
  </w:style>
  <w:style w:type="paragraph" w:customStyle="1" w:styleId="FBAC2616919047B693F3F6D859CDD882">
    <w:name w:val="FBAC2616919047B693F3F6D859CDD882"/>
    <w:rsid w:val="0089439A"/>
  </w:style>
  <w:style w:type="paragraph" w:customStyle="1" w:styleId="577A5C8B907F4C7A9DFB5E704C9EE97D">
    <w:name w:val="577A5C8B907F4C7A9DFB5E704C9EE97D"/>
    <w:rsid w:val="0089439A"/>
  </w:style>
  <w:style w:type="paragraph" w:customStyle="1" w:styleId="F069CA0D691245029A7E2F3CD4421D03">
    <w:name w:val="F069CA0D691245029A7E2F3CD4421D03"/>
    <w:rsid w:val="0089439A"/>
  </w:style>
  <w:style w:type="paragraph" w:customStyle="1" w:styleId="5BFA30F5032843C682DC9459E64B6FA0">
    <w:name w:val="5BFA30F5032843C682DC9459E64B6FA0"/>
    <w:rsid w:val="0089439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B7285-7A4B-4B92-86AB-DF02FA45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1499</Characters>
  <Application>Microsoft Office Word</Application>
  <DocSecurity>0</DocSecurity>
  <Lines>12</Lines>
  <Paragraphs>3</Paragraphs>
  <ScaleCrop>false</ScaleCrop>
  <Company>Frost-RL</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 Wuttke</dc:creator>
  <cp:lastModifiedBy>Axel Wuttke</cp:lastModifiedBy>
  <cp:revision>1</cp:revision>
  <dcterms:created xsi:type="dcterms:W3CDTF">2013-08-12T19:00:00Z</dcterms:created>
  <dcterms:modified xsi:type="dcterms:W3CDTF">2013-08-12T19:07:00Z</dcterms:modified>
</cp:coreProperties>
</file>