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02F" w:rsidRPr="00EF2DE4" w:rsidRDefault="003D002F" w:rsidP="003D002F">
      <w:pPr>
        <w:pStyle w:val="berschrift2"/>
        <w:numPr>
          <w:ilvl w:val="0"/>
          <w:numId w:val="0"/>
        </w:numPr>
        <w:ind w:left="576" w:hanging="576"/>
        <w:rPr>
          <w:color w:val="auto"/>
        </w:rPr>
      </w:pPr>
      <w:bookmarkStart w:id="0" w:name="_Toc363901222"/>
      <w:r>
        <w:rPr>
          <w:color w:val="auto"/>
        </w:rPr>
        <w:t>V 6</w:t>
      </w:r>
      <w:r w:rsidRPr="00EF2DE4">
        <w:rPr>
          <w:color w:val="auto"/>
        </w:rPr>
        <w:t xml:space="preserve"> –Extraktion von Farb- und </w:t>
      </w:r>
      <w:proofErr w:type="spellStart"/>
      <w:r w:rsidRPr="00EF2DE4">
        <w:rPr>
          <w:color w:val="auto"/>
        </w:rPr>
        <w:t>Aromastoffen</w:t>
      </w:r>
      <w:proofErr w:type="spellEnd"/>
      <w:r w:rsidRPr="00EF2DE4">
        <w:rPr>
          <w:color w:val="auto"/>
        </w:rPr>
        <w:t>: Tee kochen</w:t>
      </w:r>
      <w:bookmarkEnd w:id="0"/>
    </w:p>
    <w:p w:rsidR="003D002F" w:rsidRPr="00EF2DE4" w:rsidRDefault="003D002F" w:rsidP="003D002F">
      <w:pPr>
        <w:rPr>
          <w:color w:val="auto"/>
        </w:rPr>
      </w:pPr>
      <w:r>
        <w:rPr>
          <w:noProof/>
          <w:color w:val="auto"/>
          <w:lang w:eastAsia="de-DE"/>
        </w:rPr>
        <w:pict>
          <v:shapetype id="_x0000_t202" coordsize="21600,21600" o:spt="202" path="m,l,21600r21600,l21600,xe">
            <v:stroke joinstyle="miter"/>
            <v:path gradientshapeok="t" o:connecttype="rect"/>
          </v:shapetype>
          <v:shape id="_x0000_s1027" type="#_x0000_t202" style="position:absolute;left:0;text-align:left;margin-left:-2.8pt;margin-top:3.9pt;width:462.45pt;height:43.8pt;z-index:251660288;mso-width-relative:margin;mso-height-relative:margin" fillcolor="white [3201]" strokecolor="#4bacc6 [3208]" strokeweight="1pt">
            <v:stroke dashstyle="dash"/>
            <v:shadow color="#868686"/>
            <v:textbox style="mso-next-textbox:#_x0000_s1027">
              <w:txbxContent>
                <w:p w:rsidR="003D002F" w:rsidRPr="00B46399" w:rsidRDefault="003D002F" w:rsidP="003D002F">
                  <w:pPr>
                    <w:rPr>
                      <w:color w:val="auto"/>
                    </w:rPr>
                  </w:pPr>
                  <w:r w:rsidRPr="00B46399">
                    <w:rPr>
                      <w:color w:val="auto"/>
                    </w:rPr>
                    <w:t xml:space="preserve">Zum Verständnis dieses Versuchs sollten die SuS wissen, dass einige Stoffe in Wasser löslich sind. </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3D002F" w:rsidRPr="00EF2DE4" w:rsidTr="007F33F6">
        <w:tc>
          <w:tcPr>
            <w:tcW w:w="9322" w:type="dxa"/>
            <w:gridSpan w:val="9"/>
            <w:shd w:val="clear" w:color="auto" w:fill="4F81BD"/>
            <w:vAlign w:val="center"/>
          </w:tcPr>
          <w:p w:rsidR="003D002F" w:rsidRPr="00EF2DE4" w:rsidRDefault="003D002F" w:rsidP="007F33F6">
            <w:pPr>
              <w:spacing w:after="0"/>
              <w:jc w:val="center"/>
              <w:rPr>
                <w:b/>
                <w:bCs/>
                <w:color w:val="auto"/>
              </w:rPr>
            </w:pPr>
            <w:r w:rsidRPr="00EF2DE4">
              <w:rPr>
                <w:b/>
                <w:bCs/>
                <w:color w:val="auto"/>
              </w:rPr>
              <w:t>Gefahrenstoffe</w:t>
            </w:r>
          </w:p>
        </w:tc>
      </w:tr>
      <w:tr w:rsidR="003D002F" w:rsidRPr="00EF2DE4" w:rsidTr="007F33F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D002F" w:rsidRPr="00EF2DE4" w:rsidRDefault="003D002F" w:rsidP="007F33F6">
            <w:pPr>
              <w:spacing w:after="0" w:line="276" w:lineRule="auto"/>
              <w:jc w:val="center"/>
              <w:rPr>
                <w:b/>
                <w:bCs/>
                <w:color w:val="auto"/>
              </w:rPr>
            </w:pPr>
            <w:r w:rsidRPr="00EF2DE4">
              <w:rPr>
                <w:color w:val="auto"/>
                <w:sz w:val="20"/>
              </w:rPr>
              <w:t>Apfel-Früchte-Tee</w:t>
            </w:r>
          </w:p>
        </w:tc>
        <w:tc>
          <w:tcPr>
            <w:tcW w:w="3177" w:type="dxa"/>
            <w:gridSpan w:val="3"/>
            <w:tcBorders>
              <w:top w:val="single" w:sz="8" w:space="0" w:color="4F81BD"/>
              <w:bottom w:val="single" w:sz="8" w:space="0" w:color="4F81BD"/>
            </w:tcBorders>
            <w:shd w:val="clear" w:color="auto" w:fill="auto"/>
            <w:vAlign w:val="center"/>
          </w:tcPr>
          <w:p w:rsidR="003D002F" w:rsidRPr="00EF2DE4" w:rsidRDefault="003D002F" w:rsidP="007F33F6">
            <w:pPr>
              <w:spacing w:after="0"/>
              <w:jc w:val="center"/>
              <w:rPr>
                <w:color w:val="auto"/>
              </w:rPr>
            </w:pPr>
            <w:r w:rsidRPr="00EF2DE4">
              <w:rPr>
                <w:color w:val="auto"/>
                <w:sz w:val="20"/>
              </w:rPr>
              <w:t xml:space="preserve">H: </w:t>
            </w:r>
            <w:r w:rsidRPr="00EF2DE4">
              <w:rPr>
                <w:color w:val="auto"/>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D002F" w:rsidRPr="00EF2DE4" w:rsidRDefault="003D002F" w:rsidP="007F33F6">
            <w:pPr>
              <w:spacing w:after="0"/>
              <w:jc w:val="center"/>
              <w:rPr>
                <w:color w:val="auto"/>
              </w:rPr>
            </w:pPr>
            <w:r w:rsidRPr="00EF2DE4">
              <w:rPr>
                <w:color w:val="auto"/>
                <w:sz w:val="20"/>
              </w:rPr>
              <w:t xml:space="preserve">P: </w:t>
            </w:r>
            <w:r w:rsidRPr="00EF2DE4">
              <w:rPr>
                <w:color w:val="auto"/>
              </w:rPr>
              <w:t>-</w:t>
            </w:r>
          </w:p>
        </w:tc>
      </w:tr>
      <w:tr w:rsidR="003D002F" w:rsidRPr="00EF2DE4" w:rsidTr="007F33F6">
        <w:tc>
          <w:tcPr>
            <w:tcW w:w="1009" w:type="dxa"/>
            <w:tcBorders>
              <w:top w:val="single" w:sz="8" w:space="0" w:color="4F81BD"/>
              <w:left w:val="single" w:sz="8" w:space="0" w:color="4F81BD"/>
              <w:bottom w:val="single" w:sz="8" w:space="0" w:color="4F81BD"/>
            </w:tcBorders>
            <w:shd w:val="clear" w:color="auto" w:fill="auto"/>
            <w:vAlign w:val="center"/>
          </w:tcPr>
          <w:p w:rsidR="003D002F" w:rsidRPr="00EF2DE4" w:rsidRDefault="003D002F" w:rsidP="007F33F6">
            <w:pPr>
              <w:spacing w:after="0"/>
              <w:jc w:val="center"/>
              <w:rPr>
                <w:b/>
                <w:bCs/>
                <w:color w:val="auto"/>
              </w:rPr>
            </w:pPr>
            <w:r w:rsidRPr="00EF2DE4">
              <w:rPr>
                <w:b/>
                <w:noProof/>
                <w:color w:val="auto"/>
                <w:lang w:eastAsia="de-DE"/>
              </w:rPr>
              <w:drawing>
                <wp:inline distT="0" distB="0" distL="0" distR="0">
                  <wp:extent cx="504190" cy="504190"/>
                  <wp:effectExtent l="19050" t="0" r="0" b="0"/>
                  <wp:docPr id="3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D002F" w:rsidRPr="00EF2DE4" w:rsidRDefault="003D002F" w:rsidP="007F33F6">
            <w:pPr>
              <w:spacing w:after="0"/>
              <w:jc w:val="center"/>
              <w:rPr>
                <w:color w:val="auto"/>
              </w:rPr>
            </w:pPr>
            <w:r w:rsidRPr="00EF2DE4">
              <w:rPr>
                <w:noProof/>
                <w:color w:val="auto"/>
                <w:lang w:eastAsia="de-DE"/>
              </w:rPr>
              <w:drawing>
                <wp:inline distT="0" distB="0" distL="0" distR="0">
                  <wp:extent cx="504190" cy="504190"/>
                  <wp:effectExtent l="19050" t="0" r="0" b="0"/>
                  <wp:docPr id="3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D002F" w:rsidRPr="00EF2DE4" w:rsidRDefault="003D002F" w:rsidP="007F33F6">
            <w:pPr>
              <w:spacing w:after="0"/>
              <w:jc w:val="center"/>
              <w:rPr>
                <w:color w:val="auto"/>
              </w:rPr>
            </w:pPr>
            <w:r w:rsidRPr="00EF2DE4">
              <w:rPr>
                <w:noProof/>
                <w:color w:val="auto"/>
                <w:lang w:eastAsia="de-DE"/>
              </w:rPr>
              <w:drawing>
                <wp:inline distT="0" distB="0" distL="0" distR="0">
                  <wp:extent cx="504190" cy="504190"/>
                  <wp:effectExtent l="19050" t="0" r="0" b="0"/>
                  <wp:docPr id="3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D002F" w:rsidRPr="00EF2DE4" w:rsidRDefault="003D002F" w:rsidP="007F33F6">
            <w:pPr>
              <w:spacing w:after="0"/>
              <w:jc w:val="center"/>
              <w:rPr>
                <w:color w:val="auto"/>
              </w:rPr>
            </w:pPr>
            <w:r w:rsidRPr="00EF2DE4">
              <w:rPr>
                <w:noProof/>
                <w:color w:val="auto"/>
                <w:lang w:eastAsia="de-DE"/>
              </w:rPr>
              <w:drawing>
                <wp:inline distT="0" distB="0" distL="0" distR="0">
                  <wp:extent cx="504190" cy="504190"/>
                  <wp:effectExtent l="19050" t="0" r="0" b="0"/>
                  <wp:docPr id="3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cstate="prin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D002F" w:rsidRPr="00EF2DE4" w:rsidRDefault="003D002F" w:rsidP="007F33F6">
            <w:pPr>
              <w:spacing w:after="0"/>
              <w:jc w:val="center"/>
              <w:rPr>
                <w:color w:val="auto"/>
              </w:rPr>
            </w:pPr>
            <w:r w:rsidRPr="00EF2DE4">
              <w:rPr>
                <w:noProof/>
                <w:color w:val="auto"/>
                <w:lang w:eastAsia="de-DE"/>
              </w:rPr>
              <w:drawing>
                <wp:inline distT="0" distB="0" distL="0" distR="0">
                  <wp:extent cx="504190" cy="504190"/>
                  <wp:effectExtent l="19050" t="0" r="0" b="0"/>
                  <wp:docPr id="3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cstate="prin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D002F" w:rsidRPr="00EF2DE4" w:rsidRDefault="003D002F" w:rsidP="007F33F6">
            <w:pPr>
              <w:spacing w:after="0"/>
              <w:jc w:val="center"/>
              <w:rPr>
                <w:color w:val="auto"/>
              </w:rPr>
            </w:pPr>
            <w:r w:rsidRPr="00EF2DE4">
              <w:rPr>
                <w:noProof/>
                <w:color w:val="auto"/>
                <w:lang w:eastAsia="de-DE"/>
              </w:rPr>
              <w:drawing>
                <wp:inline distT="0" distB="0" distL="0" distR="0">
                  <wp:extent cx="504190" cy="504190"/>
                  <wp:effectExtent l="19050" t="0" r="0" b="0"/>
                  <wp:docPr id="4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cstate="prin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D002F" w:rsidRPr="00EF2DE4" w:rsidRDefault="003D002F" w:rsidP="007F33F6">
            <w:pPr>
              <w:spacing w:after="0"/>
              <w:jc w:val="center"/>
              <w:rPr>
                <w:color w:val="auto"/>
              </w:rPr>
            </w:pPr>
            <w:r w:rsidRPr="00EF2DE4">
              <w:rPr>
                <w:noProof/>
                <w:color w:val="auto"/>
                <w:lang w:eastAsia="de-DE"/>
              </w:rPr>
              <w:drawing>
                <wp:inline distT="0" distB="0" distL="0" distR="0">
                  <wp:extent cx="504190" cy="504190"/>
                  <wp:effectExtent l="19050" t="0" r="0" b="0"/>
                  <wp:docPr id="4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D002F" w:rsidRPr="00EF2DE4" w:rsidRDefault="003D002F" w:rsidP="007F33F6">
            <w:pPr>
              <w:spacing w:after="0"/>
              <w:jc w:val="center"/>
              <w:rPr>
                <w:color w:val="auto"/>
              </w:rPr>
            </w:pPr>
            <w:r w:rsidRPr="00EF2DE4">
              <w:rPr>
                <w:noProof/>
                <w:color w:val="auto"/>
                <w:lang w:eastAsia="de-DE"/>
              </w:rPr>
              <w:drawing>
                <wp:inline distT="0" distB="0" distL="0" distR="0">
                  <wp:extent cx="511175" cy="511175"/>
                  <wp:effectExtent l="19050" t="0" r="3175" b="0"/>
                  <wp:docPr id="4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D002F" w:rsidRPr="00EF2DE4" w:rsidRDefault="003D002F" w:rsidP="007F33F6">
            <w:pPr>
              <w:spacing w:after="0"/>
              <w:jc w:val="center"/>
              <w:rPr>
                <w:color w:val="auto"/>
              </w:rPr>
            </w:pPr>
            <w:r w:rsidRPr="00EF2DE4">
              <w:rPr>
                <w:noProof/>
                <w:color w:val="auto"/>
                <w:lang w:eastAsia="de-DE"/>
              </w:rPr>
              <w:drawing>
                <wp:inline distT="0" distB="0" distL="0" distR="0">
                  <wp:extent cx="504190" cy="504190"/>
                  <wp:effectExtent l="19050" t="0" r="0" b="0"/>
                  <wp:docPr id="4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cstate="print"/>
                          <a:stretch>
                            <a:fillRect/>
                          </a:stretch>
                        </pic:blipFill>
                        <pic:spPr bwMode="auto">
                          <a:xfrm>
                            <a:off x="0" y="0"/>
                            <a:ext cx="504190" cy="504190"/>
                          </a:xfrm>
                          <a:prstGeom prst="rect">
                            <a:avLst/>
                          </a:prstGeom>
                          <a:noFill/>
                          <a:ln>
                            <a:noFill/>
                          </a:ln>
                        </pic:spPr>
                      </pic:pic>
                    </a:graphicData>
                  </a:graphic>
                </wp:inline>
              </w:drawing>
            </w:r>
          </w:p>
        </w:tc>
      </w:tr>
    </w:tbl>
    <w:p w:rsidR="003D002F" w:rsidRPr="00EF2DE4" w:rsidRDefault="003D002F" w:rsidP="003D002F">
      <w:pPr>
        <w:tabs>
          <w:tab w:val="left" w:pos="1701"/>
          <w:tab w:val="left" w:pos="1985"/>
        </w:tabs>
        <w:ind w:left="1980" w:hanging="1980"/>
        <w:rPr>
          <w:color w:val="auto"/>
        </w:rPr>
      </w:pPr>
      <w:r w:rsidRPr="00EF2DE4">
        <w:rPr>
          <w:color w:val="auto"/>
        </w:rPr>
        <w:t xml:space="preserve">Materialien: </w:t>
      </w:r>
      <w:r w:rsidRPr="00EF2DE4">
        <w:rPr>
          <w:color w:val="auto"/>
        </w:rPr>
        <w:tab/>
      </w:r>
      <w:r w:rsidRPr="00EF2DE4">
        <w:rPr>
          <w:color w:val="auto"/>
        </w:rPr>
        <w:tab/>
        <w:t xml:space="preserve">2 Bechergläser (250 </w:t>
      </w:r>
      <w:proofErr w:type="spellStart"/>
      <w:r w:rsidRPr="00EF2DE4">
        <w:rPr>
          <w:color w:val="auto"/>
        </w:rPr>
        <w:t>mL</w:t>
      </w:r>
      <w:proofErr w:type="spellEnd"/>
      <w:r w:rsidRPr="00EF2DE4">
        <w:rPr>
          <w:color w:val="auto"/>
        </w:rPr>
        <w:t>)</w:t>
      </w:r>
    </w:p>
    <w:p w:rsidR="003D002F" w:rsidRPr="00EF2DE4" w:rsidRDefault="003D002F" w:rsidP="003D002F">
      <w:pPr>
        <w:tabs>
          <w:tab w:val="left" w:pos="1701"/>
          <w:tab w:val="left" w:pos="1985"/>
        </w:tabs>
        <w:ind w:left="1980" w:hanging="1980"/>
        <w:rPr>
          <w:color w:val="auto"/>
        </w:rPr>
      </w:pPr>
      <w:r w:rsidRPr="00EF2DE4">
        <w:rPr>
          <w:color w:val="auto"/>
        </w:rPr>
        <w:t>Chemikalien:</w:t>
      </w:r>
      <w:r w:rsidRPr="00EF2DE4">
        <w:rPr>
          <w:color w:val="auto"/>
        </w:rPr>
        <w:tab/>
      </w:r>
      <w:r w:rsidRPr="00EF2DE4">
        <w:rPr>
          <w:color w:val="auto"/>
        </w:rPr>
        <w:tab/>
        <w:t>Wasser, getrocknete Früchte oder Kräuter (z.B. Pfefferminz)</w:t>
      </w:r>
    </w:p>
    <w:p w:rsidR="003D002F" w:rsidRPr="00EF2DE4" w:rsidRDefault="003D002F" w:rsidP="003D002F">
      <w:pPr>
        <w:tabs>
          <w:tab w:val="left" w:pos="1701"/>
          <w:tab w:val="left" w:pos="1985"/>
        </w:tabs>
        <w:ind w:left="1980" w:hanging="1980"/>
        <w:rPr>
          <w:color w:val="auto"/>
        </w:rPr>
      </w:pPr>
      <w:r w:rsidRPr="00EF2DE4">
        <w:rPr>
          <w:color w:val="auto"/>
        </w:rPr>
        <w:t xml:space="preserve">Durchführung: </w:t>
      </w:r>
      <w:r w:rsidRPr="00EF2DE4">
        <w:rPr>
          <w:color w:val="auto"/>
        </w:rPr>
        <w:tab/>
      </w:r>
      <w:r w:rsidRPr="00EF2DE4">
        <w:rPr>
          <w:color w:val="auto"/>
        </w:rPr>
        <w:tab/>
      </w:r>
      <w:r w:rsidRPr="00EF2DE4">
        <w:rPr>
          <w:color w:val="auto"/>
        </w:rPr>
        <w:tab/>
        <w:t xml:space="preserve">Man füllt beide Bechergläser mit ca. 150 </w:t>
      </w:r>
      <w:proofErr w:type="spellStart"/>
      <w:r w:rsidRPr="00EF2DE4">
        <w:rPr>
          <w:color w:val="auto"/>
        </w:rPr>
        <w:t>mL</w:t>
      </w:r>
      <w:proofErr w:type="spellEnd"/>
      <w:r w:rsidRPr="00EF2DE4">
        <w:rPr>
          <w:color w:val="auto"/>
        </w:rPr>
        <w:t xml:space="preserve"> Wasser. Das eine Becherglas erhitzt man kurz über der Brennerflamme auf 80° C. Nun werden für beide Bechergläser gleich viel Tee abgewogen (Die </w:t>
      </w:r>
      <w:proofErr w:type="spellStart"/>
      <w:r w:rsidRPr="00EF2DE4">
        <w:rPr>
          <w:color w:val="auto"/>
        </w:rPr>
        <w:t>Einwaagemenge</w:t>
      </w:r>
      <w:proofErr w:type="spellEnd"/>
      <w:r w:rsidRPr="00EF2DE4">
        <w:rPr>
          <w:color w:val="auto"/>
        </w:rPr>
        <w:t xml:space="preserve"> hängt vom gewählten Tee ab und sollte der Packung entnommen werden). Der Tee wird möglichst gleichzeitig in die Bechergläser gegeben. </w:t>
      </w:r>
    </w:p>
    <w:p w:rsidR="003D002F" w:rsidRPr="00EF2DE4" w:rsidRDefault="003D002F" w:rsidP="003D002F">
      <w:pPr>
        <w:tabs>
          <w:tab w:val="left" w:pos="1701"/>
          <w:tab w:val="left" w:pos="1985"/>
        </w:tabs>
        <w:ind w:left="1980" w:hanging="1980"/>
        <w:rPr>
          <w:color w:val="auto"/>
        </w:rPr>
      </w:pPr>
      <w:r w:rsidRPr="00EF2DE4">
        <w:rPr>
          <w:color w:val="auto"/>
        </w:rPr>
        <w:t>Beobachtung:</w:t>
      </w:r>
      <w:r w:rsidRPr="00EF2DE4">
        <w:rPr>
          <w:color w:val="auto"/>
        </w:rPr>
        <w:tab/>
      </w:r>
      <w:r w:rsidRPr="00EF2DE4">
        <w:rPr>
          <w:color w:val="auto"/>
        </w:rPr>
        <w:tab/>
        <w:t xml:space="preserve">Dort wo der Tee das Wasser berührt, werden rote Schlieren sichtbar. Nach kurzer Zeit ist das warme Wasser rot gefärbt und riecht fruchtig. Das kalte Wasser zeigt zwar einige rote Schlieren, ist jedoch nur leicht rosa gefärbt. </w:t>
      </w:r>
    </w:p>
    <w:p w:rsidR="003D002F" w:rsidRPr="00EF2DE4" w:rsidRDefault="003D002F" w:rsidP="003D002F">
      <w:pPr>
        <w:keepNext/>
        <w:tabs>
          <w:tab w:val="left" w:pos="1701"/>
          <w:tab w:val="left" w:pos="1985"/>
        </w:tabs>
        <w:ind w:left="1980" w:hanging="1980"/>
        <w:jc w:val="center"/>
        <w:rPr>
          <w:color w:val="auto"/>
        </w:rPr>
      </w:pPr>
      <w:r w:rsidRPr="00EF2DE4">
        <w:rPr>
          <w:noProof/>
          <w:color w:val="auto"/>
          <w:lang w:eastAsia="de-DE"/>
        </w:rPr>
        <w:drawing>
          <wp:inline distT="0" distB="0" distL="0" distR="0">
            <wp:extent cx="2997120" cy="2247840"/>
            <wp:effectExtent l="19050" t="0" r="0" b="0"/>
            <wp:docPr id="4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tretch>
                      <a:fillRect/>
                    </a:stretch>
                  </pic:blipFill>
                  <pic:spPr bwMode="auto">
                    <a:xfrm>
                      <a:off x="0" y="0"/>
                      <a:ext cx="2997120" cy="2247840"/>
                    </a:xfrm>
                    <a:prstGeom prst="rect">
                      <a:avLst/>
                    </a:prstGeom>
                    <a:noFill/>
                    <a:ln w="9525">
                      <a:noFill/>
                      <a:miter lim="800000"/>
                      <a:headEnd/>
                      <a:tailEnd/>
                    </a:ln>
                  </pic:spPr>
                </pic:pic>
              </a:graphicData>
            </a:graphic>
          </wp:inline>
        </w:drawing>
      </w:r>
    </w:p>
    <w:p w:rsidR="003D002F" w:rsidRPr="00EF2DE4" w:rsidRDefault="003D002F" w:rsidP="003D002F">
      <w:pPr>
        <w:pStyle w:val="Beschriftung"/>
        <w:jc w:val="center"/>
      </w:pPr>
      <w:r w:rsidRPr="00EF2DE4">
        <w:t xml:space="preserve">Abb. </w:t>
      </w:r>
      <w:fldSimple w:instr=" SEQ Abb. \* ARABIC ">
        <w:r>
          <w:rPr>
            <w:noProof/>
          </w:rPr>
          <w:t>6</w:t>
        </w:r>
      </w:fldSimple>
      <w:r w:rsidRPr="00EF2DE4">
        <w:t xml:space="preserve"> - </w:t>
      </w:r>
      <w:r w:rsidRPr="00EF2DE4">
        <w:rPr>
          <w:noProof/>
        </w:rPr>
        <w:t xml:space="preserve"> </w:t>
      </w:r>
      <w:r>
        <w:rPr>
          <w:noProof/>
        </w:rPr>
        <w:t>Linkes Becherglas: Wasser mit Raumtemperatur, rechtes Becherglas: Wasser mit 80° C.</w:t>
      </w:r>
    </w:p>
    <w:p w:rsidR="003D002F" w:rsidRPr="00EF2DE4" w:rsidRDefault="003D002F" w:rsidP="003D002F">
      <w:pPr>
        <w:tabs>
          <w:tab w:val="left" w:pos="1701"/>
          <w:tab w:val="left" w:pos="1985"/>
        </w:tabs>
        <w:ind w:left="1980" w:hanging="1980"/>
        <w:rPr>
          <w:color w:val="auto"/>
        </w:rPr>
      </w:pPr>
      <w:r w:rsidRPr="00EF2DE4">
        <w:rPr>
          <w:color w:val="auto"/>
        </w:rPr>
        <w:t>Deutung:</w:t>
      </w:r>
      <w:r w:rsidRPr="00EF2DE4">
        <w:rPr>
          <w:color w:val="auto"/>
        </w:rPr>
        <w:tab/>
      </w:r>
      <w:r w:rsidRPr="00EF2DE4">
        <w:rPr>
          <w:color w:val="auto"/>
        </w:rPr>
        <w:tab/>
        <w:t xml:space="preserve">Das Wasser löst Farbstoffe (wie Thein) und </w:t>
      </w:r>
      <w:proofErr w:type="spellStart"/>
      <w:r w:rsidRPr="00EF2DE4">
        <w:rPr>
          <w:color w:val="auto"/>
        </w:rPr>
        <w:t>Aromastoffe</w:t>
      </w:r>
      <w:proofErr w:type="spellEnd"/>
      <w:r w:rsidRPr="00EF2DE4">
        <w:rPr>
          <w:color w:val="auto"/>
        </w:rPr>
        <w:t xml:space="preserve"> (Stoffe, die man riechen und schmecken kann) aus dem Tee. Diese lösen sich besser im warmen Wasser als in kaltem Wasser.</w:t>
      </w:r>
    </w:p>
    <w:p w:rsidR="003D002F" w:rsidRDefault="003D002F" w:rsidP="003D002F">
      <w:pPr>
        <w:tabs>
          <w:tab w:val="left" w:pos="1701"/>
          <w:tab w:val="left" w:pos="1985"/>
        </w:tabs>
        <w:ind w:left="1980" w:hanging="1980"/>
        <w:rPr>
          <w:color w:val="auto"/>
        </w:rPr>
      </w:pPr>
      <w:r w:rsidRPr="00EF2DE4">
        <w:rPr>
          <w:color w:val="auto"/>
        </w:rPr>
        <w:lastRenderedPageBreak/>
        <w:t>Entsorgung:</w:t>
      </w:r>
      <w:r w:rsidRPr="00EF2DE4">
        <w:rPr>
          <w:color w:val="auto"/>
        </w:rPr>
        <w:tab/>
      </w:r>
      <w:r w:rsidRPr="00EF2DE4">
        <w:rPr>
          <w:color w:val="auto"/>
        </w:rPr>
        <w:tab/>
        <w:t>Abfluss und Hausmüll.</w:t>
      </w:r>
    </w:p>
    <w:p w:rsidR="003D002F" w:rsidRPr="00EF2DE4" w:rsidRDefault="003D002F" w:rsidP="003D002F">
      <w:pPr>
        <w:tabs>
          <w:tab w:val="left" w:pos="1701"/>
          <w:tab w:val="left" w:pos="1985"/>
        </w:tabs>
        <w:ind w:left="1980" w:hanging="1980"/>
        <w:rPr>
          <w:color w:val="auto"/>
        </w:rPr>
      </w:pPr>
      <w:r>
        <w:rPr>
          <w:color w:val="auto"/>
        </w:rPr>
        <w:t>Literatur:</w:t>
      </w:r>
      <w:r>
        <w:rPr>
          <w:color w:val="auto"/>
        </w:rPr>
        <w:tab/>
      </w:r>
      <w:r>
        <w:rPr>
          <w:color w:val="auto"/>
        </w:rPr>
        <w:tab/>
      </w:r>
      <w:r w:rsidRPr="00EF2DE4">
        <w:rPr>
          <w:rFonts w:asciiTheme="majorHAnsi" w:hAnsiTheme="majorHAnsi"/>
          <w:color w:val="auto"/>
        </w:rPr>
        <w:t xml:space="preserve">H. Schmidkunz, W. </w:t>
      </w:r>
      <w:proofErr w:type="spellStart"/>
      <w:r w:rsidRPr="00EF2DE4">
        <w:rPr>
          <w:rFonts w:asciiTheme="majorHAnsi" w:hAnsiTheme="majorHAnsi"/>
          <w:color w:val="auto"/>
        </w:rPr>
        <w:t>Rentzsch</w:t>
      </w:r>
      <w:proofErr w:type="spellEnd"/>
      <w:r w:rsidRPr="00EF2DE4">
        <w:rPr>
          <w:rFonts w:asciiTheme="majorHAnsi" w:hAnsiTheme="majorHAnsi"/>
          <w:color w:val="auto"/>
        </w:rPr>
        <w:t>, Chemische Freihandversuche: Ban</w:t>
      </w:r>
      <w:r>
        <w:rPr>
          <w:rFonts w:asciiTheme="majorHAnsi" w:hAnsiTheme="majorHAnsi"/>
          <w:color w:val="auto"/>
        </w:rPr>
        <w:t xml:space="preserve">d 1, </w:t>
      </w:r>
      <w:proofErr w:type="spellStart"/>
      <w:r>
        <w:rPr>
          <w:rFonts w:asciiTheme="majorHAnsi" w:hAnsiTheme="majorHAnsi"/>
          <w:color w:val="auto"/>
        </w:rPr>
        <w:t>Aulis</w:t>
      </w:r>
      <w:proofErr w:type="spellEnd"/>
      <w:r>
        <w:rPr>
          <w:rFonts w:asciiTheme="majorHAnsi" w:hAnsiTheme="majorHAnsi"/>
          <w:color w:val="auto"/>
        </w:rPr>
        <w:t xml:space="preserve"> </w:t>
      </w:r>
      <w:r w:rsidRPr="00EF2DE4">
        <w:rPr>
          <w:rFonts w:asciiTheme="majorHAnsi" w:hAnsiTheme="majorHAnsi"/>
          <w:color w:val="auto"/>
        </w:rPr>
        <w:t>Verlag, 2011, S. 3.</w:t>
      </w:r>
    </w:p>
    <w:p w:rsidR="003D002F" w:rsidRPr="00EF2DE4" w:rsidRDefault="003D002F" w:rsidP="003D002F">
      <w:pPr>
        <w:tabs>
          <w:tab w:val="left" w:pos="1701"/>
          <w:tab w:val="left" w:pos="1985"/>
        </w:tabs>
        <w:ind w:left="1980" w:hanging="1980"/>
        <w:rPr>
          <w:color w:val="auto"/>
        </w:rPr>
      </w:pPr>
      <w:r>
        <w:rPr>
          <w:color w:val="auto"/>
          <w:lang w:eastAsia="de-DE"/>
        </w:rPr>
      </w:r>
      <w:r>
        <w:rPr>
          <w:color w:val="auto"/>
          <w:lang w:eastAsia="de-DE"/>
        </w:rPr>
        <w:pict>
          <v:shape id="Text Box 73" o:spid="_x0000_s1026" type="#_x0000_t202" style="width:462.45pt;height:65.5pt;visibility:visible;mso-position-horizontal-relative:char;mso-position-vertical-relative:line" strokecolor="#c0504d" strokeweight=".35281mm">
            <v:stroke dashstyle="dash"/>
            <v:textbox style="mso-rotate-with-shape:t">
              <w:txbxContent>
                <w:p w:rsidR="003D002F" w:rsidRDefault="003D002F" w:rsidP="003D002F">
                  <w:r>
                    <w:t>Als Anschlussversuch empfiehlt sich eine Chromatographie der extrahierten Farbstoffe. In di</w:t>
                  </w:r>
                  <w:r>
                    <w:t>e</w:t>
                  </w:r>
                  <w:r>
                    <w:t xml:space="preserve">sem Fall sollte man mehr Teepulver nehmen als auf der Packung angegeben, um eine möglichst hohe Konzentration der Farbstoffe zu erreichen. </w:t>
                  </w:r>
                </w:p>
              </w:txbxContent>
            </v:textbox>
            <w10:wrap type="none"/>
            <w10:anchorlock/>
          </v:shape>
        </w:pict>
      </w:r>
    </w:p>
    <w:p w:rsidR="002D1F3A" w:rsidRDefault="002D1F3A"/>
    <w:sectPr w:rsidR="002D1F3A" w:rsidSect="002D1F3A">
      <w:headerReference w:type="default" r:id="rId1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386" w:rsidRDefault="00537386" w:rsidP="003D002F">
      <w:pPr>
        <w:spacing w:after="0" w:line="240" w:lineRule="auto"/>
      </w:pPr>
      <w:r>
        <w:separator/>
      </w:r>
    </w:p>
  </w:endnote>
  <w:endnote w:type="continuationSeparator" w:id="0">
    <w:p w:rsidR="00537386" w:rsidRDefault="00537386" w:rsidP="003D0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386" w:rsidRDefault="00537386" w:rsidP="003D002F">
      <w:pPr>
        <w:spacing w:after="0" w:line="240" w:lineRule="auto"/>
      </w:pPr>
      <w:r>
        <w:separator/>
      </w:r>
    </w:p>
  </w:footnote>
  <w:footnote w:type="continuationSeparator" w:id="0">
    <w:p w:rsidR="00537386" w:rsidRDefault="00537386" w:rsidP="003D00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57436"/>
      <w:docPartObj>
        <w:docPartGallery w:val="Page Numbers (Top of Page)"/>
        <w:docPartUnique/>
      </w:docPartObj>
    </w:sdtPr>
    <w:sdtContent>
      <w:p w:rsidR="003D002F" w:rsidRDefault="003D002F">
        <w:pPr>
          <w:pStyle w:val="Kopfzeile"/>
          <w:jc w:val="right"/>
        </w:pPr>
        <w:fldSimple w:instr=" PAGE   \* MERGEFORMAT ">
          <w:r>
            <w:rPr>
              <w:noProof/>
            </w:rPr>
            <w:t>2</w:t>
          </w:r>
        </w:fldSimple>
      </w:p>
    </w:sdtContent>
  </w:sdt>
  <w:p w:rsidR="003D002F" w:rsidRDefault="003D002F">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1425" w:hanging="432"/>
      </w:pPr>
      <w:rPr>
        <w:rFonts w:hint="default"/>
      </w:rPr>
    </w:lvl>
    <w:lvl w:ilvl="1">
      <w:start w:val="1"/>
      <w:numFmt w:val="decimal"/>
      <w:pStyle w:val="berschrift2"/>
      <w:lvlText w:val="%1.%2"/>
      <w:lvlJc w:val="left"/>
      <w:pPr>
        <w:ind w:left="1569"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3D002F"/>
    <w:rsid w:val="002D1F3A"/>
    <w:rsid w:val="003D002F"/>
    <w:rsid w:val="0053738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002F"/>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D002F"/>
    <w:pPr>
      <w:keepNext/>
      <w:keepLines/>
      <w:numPr>
        <w:numId w:val="1"/>
      </w:numPr>
      <w:spacing w:before="360" w:after="240"/>
      <w:ind w:left="432"/>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D002F"/>
    <w:pPr>
      <w:keepNext/>
      <w:keepLines/>
      <w:numPr>
        <w:ilvl w:val="1"/>
        <w:numId w:val="1"/>
      </w:numPr>
      <w:spacing w:before="200"/>
      <w:ind w:left="576"/>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D002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D002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D002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D002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D002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D002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D002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002F"/>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D002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D002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D002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D002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D002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D002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D002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D002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D002F"/>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3D002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002F"/>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3D00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002F"/>
    <w:rPr>
      <w:rFonts w:ascii="Cambria" w:hAnsi="Cambria"/>
      <w:color w:val="1D1B11" w:themeColor="background2" w:themeShade="1A"/>
    </w:rPr>
  </w:style>
  <w:style w:type="paragraph" w:styleId="Fuzeile">
    <w:name w:val="footer"/>
    <w:basedOn w:val="Standard"/>
    <w:link w:val="FuzeileZchn"/>
    <w:uiPriority w:val="99"/>
    <w:semiHidden/>
    <w:unhideWhenUsed/>
    <w:rsid w:val="003D002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D002F"/>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1123</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1</cp:revision>
  <dcterms:created xsi:type="dcterms:W3CDTF">2013-08-10T12:37:00Z</dcterms:created>
  <dcterms:modified xsi:type="dcterms:W3CDTF">2013-08-10T12:38:00Z</dcterms:modified>
</cp:coreProperties>
</file>