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28" w:rsidRPr="00457273" w:rsidRDefault="00DF0528" w:rsidP="00457273">
      <w:pPr>
        <w:keepNext/>
        <w:keepLines/>
        <w:numPr>
          <w:ilvl w:val="1"/>
          <w:numId w:val="0"/>
        </w:numPr>
        <w:spacing w:after="200"/>
        <w:ind w:left="576" w:hanging="576"/>
        <w:jc w:val="both"/>
        <w:outlineLvl w:val="1"/>
        <w:rPr>
          <w:rFonts w:asciiTheme="majorHAnsi" w:eastAsiaTheme="majorEastAsia" w:hAnsiTheme="majorHAnsi" w:cstheme="majorBidi"/>
          <w:b/>
          <w:bCs/>
          <w:color w:val="1D1B11" w:themeColor="background2" w:themeShade="1A"/>
          <w:szCs w:val="26"/>
        </w:rPr>
      </w:pPr>
      <w:bookmarkStart w:id="0" w:name="_Toc362789966"/>
      <w:r w:rsidRPr="00457273">
        <w:rPr>
          <w:rFonts w:asciiTheme="majorHAnsi" w:eastAsiaTheme="majorEastAsia" w:hAnsiTheme="majorHAnsi" w:cstheme="majorBidi"/>
          <w:b/>
          <w:bCs/>
          <w:color w:val="1D1B11" w:themeColor="background2" w:themeShade="1A"/>
          <w:szCs w:val="26"/>
        </w:rPr>
        <w:t>V 1 – Drei Methoden zur Brandbekämpfung</w:t>
      </w:r>
      <w:bookmarkEnd w:id="0"/>
    </w:p>
    <w:p w:rsidR="00DF0528" w:rsidRPr="00457273" w:rsidRDefault="00EB7308" w:rsidP="00457273">
      <w:pPr>
        <w:tabs>
          <w:tab w:val="left" w:pos="1701"/>
          <w:tab w:val="left" w:pos="1985"/>
        </w:tabs>
        <w:ind w:left="1980" w:hanging="1980"/>
        <w:jc w:val="both"/>
        <w:rPr>
          <w:rFonts w:asciiTheme="majorHAnsi" w:hAnsiTheme="majorHAnsi"/>
        </w:rPr>
      </w:pPr>
      <w:r w:rsidRPr="00457273">
        <w:rPr>
          <w:rFonts w:asciiTheme="majorHAnsi" w:hAnsiTheme="majorHAnsi"/>
          <w:b/>
          <w:bCs/>
          <w:color w:val="1D1B11" w:themeColor="background2" w:themeShade="1A"/>
        </w:rPr>
        <w:pict>
          <v:shapetype id="_x0000_t202" coordsize="21600,21600" o:spt="202" path="m,l,21600r21600,l21600,xe">
            <v:stroke joinstyle="miter"/>
            <v:path gradientshapeok="t" o:connecttype="rect"/>
          </v:shapetype>
          <v:shape id="_x0000_s1036" type="#_x0000_t202" style="position:absolute;left:0;text-align:left;margin-left:-.05pt;margin-top:7.55pt;width:462.45pt;height:125.7pt;z-index:251660288;mso-width-relative:margin;mso-height-relative:margin" fillcolor="white [3201]" strokecolor="#4bacc6 [3208]" strokeweight="1pt">
            <v:stroke dashstyle="dash"/>
            <v:shadow color="#868686"/>
            <v:textbox style="mso-next-textbox:#_x0000_s1036">
              <w:txbxContent>
                <w:p w:rsidR="00DF0528" w:rsidRPr="00ED6D5A" w:rsidRDefault="00DF0528" w:rsidP="00457273">
                  <w:pPr>
                    <w:jc w:val="both"/>
                    <w:rPr>
                      <w:rFonts w:asciiTheme="majorHAnsi" w:hAnsiTheme="majorHAnsi"/>
                    </w:rPr>
                  </w:pPr>
                  <w:r w:rsidRPr="00ED6D5A">
                    <w:rPr>
                      <w:rFonts w:asciiTheme="majorHAnsi" w:hAnsiTheme="majorHAnsi"/>
                    </w:rPr>
                    <w:t xml:space="preserve">Dieser Versuch ist durch die </w:t>
                  </w:r>
                  <w:r>
                    <w:rPr>
                      <w:rFonts w:asciiTheme="majorHAnsi" w:hAnsiTheme="majorHAnsi"/>
                    </w:rPr>
                    <w:t xml:space="preserve">ausschließliche </w:t>
                  </w:r>
                  <w:r w:rsidRPr="00ED6D5A">
                    <w:rPr>
                      <w:rFonts w:asciiTheme="majorHAnsi" w:hAnsiTheme="majorHAnsi"/>
                    </w:rPr>
                    <w:t>Verwendung von Haus</w:t>
                  </w:r>
                  <w:r>
                    <w:rPr>
                      <w:rFonts w:asciiTheme="majorHAnsi" w:hAnsiTheme="majorHAnsi"/>
                    </w:rPr>
                    <w:t>haltsmaterialien</w:t>
                  </w:r>
                  <w:r w:rsidRPr="00ED6D5A">
                    <w:rPr>
                      <w:rFonts w:asciiTheme="majorHAnsi" w:hAnsiTheme="majorHAnsi"/>
                    </w:rPr>
                    <w:t xml:space="preserve"> leicht vorzubereiten und für die SuS ungefährlich.</w:t>
                  </w:r>
                </w:p>
                <w:p w:rsidR="00DF0528" w:rsidRPr="00ED6D5A" w:rsidRDefault="00DF0528" w:rsidP="00457273">
                  <w:pPr>
                    <w:jc w:val="both"/>
                    <w:rPr>
                      <w:rFonts w:asciiTheme="majorHAnsi" w:hAnsiTheme="majorHAnsi"/>
                    </w:rPr>
                  </w:pPr>
                  <w:r>
                    <w:rPr>
                      <w:rFonts w:asciiTheme="majorHAnsi" w:hAnsiTheme="majorHAnsi"/>
                    </w:rPr>
                    <w:t>Sie können durch einfach</w:t>
                  </w:r>
                  <w:r w:rsidRPr="00ED6D5A">
                    <w:rPr>
                      <w:rFonts w:asciiTheme="majorHAnsi" w:hAnsiTheme="majorHAnsi"/>
                    </w:rPr>
                    <w:t xml:space="preserve"> und schnell durchzuführende Versuche die verschiedenen Methoden kennenlernen, durch d</w:t>
                  </w:r>
                  <w:r>
                    <w:rPr>
                      <w:rFonts w:asciiTheme="majorHAnsi" w:hAnsiTheme="majorHAnsi"/>
                    </w:rPr>
                    <w:t>ie Brände bekämpft werden können</w:t>
                  </w:r>
                  <w:r w:rsidRPr="00ED6D5A">
                    <w:rPr>
                      <w:rFonts w:asciiTheme="majorHAnsi" w:hAnsiTheme="majorHAnsi"/>
                    </w:rPr>
                    <w:t>.</w:t>
                  </w:r>
                </w:p>
                <w:p w:rsidR="00DF0528" w:rsidRPr="00ED6D5A" w:rsidRDefault="00DF0528" w:rsidP="00457273">
                  <w:pPr>
                    <w:jc w:val="both"/>
                    <w:rPr>
                      <w:rFonts w:asciiTheme="majorHAnsi" w:hAnsiTheme="majorHAnsi"/>
                    </w:rPr>
                  </w:pPr>
                  <w:r w:rsidRPr="00ED6D5A">
                    <w:rPr>
                      <w:rFonts w:asciiTheme="majorHAnsi" w:hAnsiTheme="majorHAnsi"/>
                    </w:rPr>
                    <w:t>Die SuS sollten vor den Versuchen das Feuerdreieck kennen und somit wissen, welche Kompo</w:t>
                  </w:r>
                  <w:r>
                    <w:rPr>
                      <w:rFonts w:asciiTheme="majorHAnsi" w:hAnsiTheme="majorHAnsi"/>
                    </w:rPr>
                    <w:t>nenten für das Auslösen eines Brandes relevant</w:t>
                  </w:r>
                  <w:r w:rsidRPr="00ED6D5A">
                    <w:rPr>
                      <w:rFonts w:asciiTheme="majorHAnsi" w:hAnsiTheme="majorHAnsi"/>
                    </w:rPr>
                    <w:t xml:space="preserve"> sind.</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F0528" w:rsidRPr="00457273" w:rsidTr="00F4213A">
        <w:tc>
          <w:tcPr>
            <w:tcW w:w="9322" w:type="dxa"/>
            <w:gridSpan w:val="9"/>
            <w:shd w:val="clear" w:color="auto" w:fill="4F81BD"/>
            <w:vAlign w:val="center"/>
          </w:tcPr>
          <w:p w:rsidR="00DF0528" w:rsidRPr="00457273" w:rsidRDefault="00DF0528" w:rsidP="00457273">
            <w:pPr>
              <w:tabs>
                <w:tab w:val="left" w:pos="1701"/>
                <w:tab w:val="left" w:pos="1985"/>
              </w:tabs>
              <w:ind w:left="1980" w:hanging="1980"/>
              <w:jc w:val="both"/>
              <w:rPr>
                <w:rFonts w:asciiTheme="majorHAnsi" w:hAnsiTheme="majorHAnsi"/>
                <w:b/>
                <w:bCs/>
              </w:rPr>
            </w:pPr>
            <w:r w:rsidRPr="00457273">
              <w:rPr>
                <w:rFonts w:asciiTheme="majorHAnsi" w:hAnsiTheme="majorHAnsi"/>
                <w:b/>
                <w:bCs/>
              </w:rPr>
              <w:t>Gefahrenstoffe</w:t>
            </w:r>
          </w:p>
        </w:tc>
      </w:tr>
      <w:tr w:rsidR="00DF0528" w:rsidRPr="00457273" w:rsidTr="00F421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F0528" w:rsidRPr="00457273" w:rsidRDefault="00DF0528" w:rsidP="00457273">
            <w:pPr>
              <w:tabs>
                <w:tab w:val="left" w:pos="1701"/>
                <w:tab w:val="left" w:pos="1985"/>
              </w:tabs>
              <w:ind w:left="1980" w:hanging="1980"/>
              <w:jc w:val="both"/>
              <w:rPr>
                <w:rFonts w:asciiTheme="majorHAnsi" w:hAnsiTheme="majorHAnsi"/>
                <w:b/>
                <w:bCs/>
              </w:rPr>
            </w:pPr>
            <w:r w:rsidRPr="00457273">
              <w:rPr>
                <w:rFonts w:asciiTheme="majorHAnsi" w:hAnsiTheme="majorHAnsi"/>
              </w:rPr>
              <w:t>Kerzenwachs</w:t>
            </w:r>
          </w:p>
        </w:tc>
        <w:tc>
          <w:tcPr>
            <w:tcW w:w="3177" w:type="dxa"/>
            <w:gridSpan w:val="3"/>
            <w:tcBorders>
              <w:top w:val="single" w:sz="8" w:space="0" w:color="4F81BD"/>
              <w:bottom w:val="single" w:sz="8" w:space="0" w:color="4F81BD"/>
            </w:tcBorders>
            <w:shd w:val="clear" w:color="auto" w:fill="auto"/>
            <w:vAlign w:val="center"/>
          </w:tcPr>
          <w:p w:rsidR="00DF0528" w:rsidRPr="00457273" w:rsidRDefault="00DF0528" w:rsidP="00457273">
            <w:pPr>
              <w:tabs>
                <w:tab w:val="left" w:pos="1701"/>
                <w:tab w:val="left" w:pos="1985"/>
              </w:tabs>
              <w:ind w:left="1980" w:hanging="1980"/>
              <w:jc w:val="both"/>
              <w:rPr>
                <w:rFonts w:asciiTheme="majorHAnsi" w:hAnsiTheme="majorHAnsi"/>
              </w:rPr>
            </w:pPr>
            <w:r w:rsidRPr="00457273">
              <w:rPr>
                <w:rFonts w:asciiTheme="majorHAnsi" w:hAnsiTheme="majorHAnsi"/>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F0528" w:rsidRPr="00457273" w:rsidRDefault="00DF0528" w:rsidP="00457273">
            <w:pPr>
              <w:tabs>
                <w:tab w:val="left" w:pos="1701"/>
                <w:tab w:val="left" w:pos="1985"/>
              </w:tabs>
              <w:ind w:left="1980" w:hanging="1980"/>
              <w:jc w:val="both"/>
              <w:rPr>
                <w:rFonts w:asciiTheme="majorHAnsi" w:hAnsiTheme="majorHAnsi"/>
              </w:rPr>
            </w:pPr>
            <w:r w:rsidRPr="00457273">
              <w:rPr>
                <w:rFonts w:asciiTheme="majorHAnsi" w:hAnsiTheme="majorHAnsi"/>
              </w:rPr>
              <w:t>P: -</w:t>
            </w:r>
          </w:p>
        </w:tc>
      </w:tr>
      <w:tr w:rsidR="00DF0528" w:rsidRPr="00457273" w:rsidTr="00F4213A">
        <w:trPr>
          <w:trHeight w:val="434"/>
        </w:trPr>
        <w:tc>
          <w:tcPr>
            <w:tcW w:w="3027" w:type="dxa"/>
            <w:gridSpan w:val="3"/>
            <w:shd w:val="clear" w:color="auto" w:fill="auto"/>
            <w:vAlign w:val="center"/>
          </w:tcPr>
          <w:p w:rsidR="00DF0528" w:rsidRPr="00457273" w:rsidRDefault="00DF0528" w:rsidP="00457273">
            <w:pPr>
              <w:tabs>
                <w:tab w:val="left" w:pos="1701"/>
                <w:tab w:val="left" w:pos="1985"/>
              </w:tabs>
              <w:ind w:left="1980" w:hanging="1980"/>
              <w:jc w:val="both"/>
              <w:rPr>
                <w:rFonts w:asciiTheme="majorHAnsi" w:hAnsiTheme="majorHAnsi"/>
                <w:bCs/>
              </w:rPr>
            </w:pPr>
            <w:r w:rsidRPr="00457273">
              <w:rPr>
                <w:rFonts w:asciiTheme="majorHAnsi" w:hAnsiTheme="majorHAnsi"/>
              </w:rPr>
              <w:t>Wasser</w:t>
            </w:r>
          </w:p>
        </w:tc>
        <w:tc>
          <w:tcPr>
            <w:tcW w:w="3177" w:type="dxa"/>
            <w:gridSpan w:val="3"/>
            <w:shd w:val="clear" w:color="auto" w:fill="auto"/>
            <w:vAlign w:val="center"/>
          </w:tcPr>
          <w:p w:rsidR="00DF0528" w:rsidRPr="00457273" w:rsidRDefault="00DF0528" w:rsidP="00457273">
            <w:pPr>
              <w:tabs>
                <w:tab w:val="left" w:pos="1701"/>
                <w:tab w:val="left" w:pos="1985"/>
              </w:tabs>
              <w:ind w:left="1980" w:hanging="1980"/>
              <w:jc w:val="both"/>
              <w:rPr>
                <w:rFonts w:asciiTheme="majorHAnsi" w:hAnsiTheme="majorHAnsi"/>
                <w:bCs/>
              </w:rPr>
            </w:pPr>
            <w:r w:rsidRPr="00457273">
              <w:rPr>
                <w:rFonts w:asciiTheme="majorHAnsi" w:hAnsiTheme="majorHAnsi"/>
                <w:bCs/>
              </w:rPr>
              <w:t>H: -</w:t>
            </w:r>
          </w:p>
        </w:tc>
        <w:tc>
          <w:tcPr>
            <w:tcW w:w="3118" w:type="dxa"/>
            <w:gridSpan w:val="3"/>
            <w:shd w:val="clear" w:color="auto" w:fill="auto"/>
            <w:vAlign w:val="center"/>
          </w:tcPr>
          <w:p w:rsidR="00DF0528" w:rsidRPr="00457273" w:rsidRDefault="00DF0528" w:rsidP="00457273">
            <w:pPr>
              <w:tabs>
                <w:tab w:val="left" w:pos="1701"/>
                <w:tab w:val="left" w:pos="1985"/>
              </w:tabs>
              <w:ind w:left="1980" w:hanging="1980"/>
              <w:jc w:val="both"/>
              <w:rPr>
                <w:rFonts w:asciiTheme="majorHAnsi" w:hAnsiTheme="majorHAnsi"/>
                <w:bCs/>
              </w:rPr>
            </w:pPr>
            <w:r w:rsidRPr="00457273">
              <w:rPr>
                <w:rFonts w:asciiTheme="majorHAnsi" w:hAnsiTheme="majorHAnsi"/>
                <w:bCs/>
              </w:rPr>
              <w:t>P: -</w:t>
            </w:r>
          </w:p>
        </w:tc>
      </w:tr>
      <w:tr w:rsidR="00DF0528" w:rsidRPr="00457273" w:rsidTr="00F4213A">
        <w:tc>
          <w:tcPr>
            <w:tcW w:w="1009" w:type="dxa"/>
            <w:tcBorders>
              <w:top w:val="single" w:sz="8" w:space="0" w:color="4F81BD"/>
              <w:left w:val="single" w:sz="8" w:space="0" w:color="4F81BD"/>
              <w:bottom w:val="single" w:sz="8" w:space="0" w:color="4F81BD"/>
            </w:tcBorders>
            <w:shd w:val="clear" w:color="auto" w:fill="auto"/>
            <w:vAlign w:val="center"/>
          </w:tcPr>
          <w:p w:rsidR="00DF0528" w:rsidRPr="00457273" w:rsidRDefault="00DF0528" w:rsidP="00457273">
            <w:pPr>
              <w:tabs>
                <w:tab w:val="left" w:pos="1701"/>
                <w:tab w:val="left" w:pos="1985"/>
              </w:tabs>
              <w:ind w:left="1980" w:hanging="1980"/>
              <w:jc w:val="both"/>
              <w:rPr>
                <w:rFonts w:asciiTheme="majorHAnsi" w:hAnsiTheme="majorHAnsi"/>
                <w:b/>
                <w:bCs/>
              </w:rPr>
            </w:pPr>
            <w:r w:rsidRPr="00457273">
              <w:rPr>
                <w:rFonts w:asciiTheme="majorHAnsi" w:hAnsiTheme="majorHAnsi"/>
                <w:b/>
                <w:noProof/>
                <w:lang w:eastAsia="de-DE"/>
              </w:rPr>
              <w:drawing>
                <wp:inline distT="0" distB="0" distL="0" distR="0">
                  <wp:extent cx="538061" cy="540000"/>
                  <wp:effectExtent l="0" t="0" r="0" b="0"/>
                  <wp:docPr id="80"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7" cstate="print">
                            <a:duotone>
                              <a:schemeClr val="bg2">
                                <a:shade val="45000"/>
                                <a:satMod val="135000"/>
                              </a:schemeClr>
                              <a:prstClr val="white"/>
                            </a:duotone>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0528" w:rsidRPr="00457273" w:rsidRDefault="00DF0528" w:rsidP="00457273">
            <w:pPr>
              <w:tabs>
                <w:tab w:val="left" w:pos="1701"/>
                <w:tab w:val="left" w:pos="1985"/>
              </w:tabs>
              <w:ind w:left="1980" w:hanging="1980"/>
              <w:jc w:val="both"/>
              <w:rPr>
                <w:rFonts w:asciiTheme="majorHAnsi" w:hAnsiTheme="majorHAnsi"/>
              </w:rPr>
            </w:pPr>
            <w:r w:rsidRPr="00457273">
              <w:rPr>
                <w:rFonts w:asciiTheme="majorHAnsi" w:hAnsiTheme="majorHAnsi"/>
                <w:noProof/>
                <w:lang w:eastAsia="de-DE"/>
              </w:rPr>
              <w:drawing>
                <wp:inline distT="0" distB="0" distL="0" distR="0">
                  <wp:extent cx="538321" cy="540000"/>
                  <wp:effectExtent l="0" t="0" r="0" b="0"/>
                  <wp:docPr id="81"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8"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0528" w:rsidRPr="00457273" w:rsidRDefault="00DF0528" w:rsidP="00457273">
            <w:pPr>
              <w:tabs>
                <w:tab w:val="left" w:pos="1701"/>
                <w:tab w:val="left" w:pos="1985"/>
              </w:tabs>
              <w:ind w:left="1980" w:hanging="1980"/>
              <w:jc w:val="both"/>
              <w:rPr>
                <w:rFonts w:asciiTheme="majorHAnsi" w:hAnsiTheme="majorHAnsi"/>
              </w:rPr>
            </w:pPr>
            <w:r w:rsidRPr="00457273">
              <w:rPr>
                <w:rFonts w:asciiTheme="majorHAnsi" w:hAnsiTheme="majorHAnsi"/>
                <w:noProof/>
                <w:lang w:eastAsia="de-DE"/>
              </w:rPr>
              <w:drawing>
                <wp:inline distT="0" distB="0" distL="0" distR="0">
                  <wp:extent cx="540000" cy="551986"/>
                  <wp:effectExtent l="19050" t="0" r="0" b="0"/>
                  <wp:docPr id="83"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9" cstate="print">
                            <a:duotone>
                              <a:schemeClr val="bg2">
                                <a:shade val="45000"/>
                                <a:satMod val="135000"/>
                              </a:schemeClr>
                              <a:prstClr val="white"/>
                            </a:duotone>
                          </a:blip>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0528" w:rsidRPr="00457273" w:rsidRDefault="00DF0528" w:rsidP="00457273">
            <w:pPr>
              <w:tabs>
                <w:tab w:val="left" w:pos="1701"/>
                <w:tab w:val="left" w:pos="1985"/>
              </w:tabs>
              <w:ind w:left="1980" w:hanging="1980"/>
              <w:jc w:val="both"/>
              <w:rPr>
                <w:rFonts w:asciiTheme="majorHAnsi" w:hAnsiTheme="majorHAnsi"/>
              </w:rPr>
            </w:pPr>
            <w:r w:rsidRPr="00457273">
              <w:rPr>
                <w:rFonts w:asciiTheme="majorHAnsi" w:hAnsiTheme="majorHAnsi"/>
                <w:noProof/>
                <w:lang w:eastAsia="de-DE"/>
              </w:rPr>
              <w:drawing>
                <wp:inline distT="0" distB="0" distL="0" distR="0">
                  <wp:extent cx="538320" cy="540000"/>
                  <wp:effectExtent l="0" t="0" r="0" b="0"/>
                  <wp:docPr id="87"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0" cstate="print">
                            <a:duotone>
                              <a:schemeClr val="bg2">
                                <a:shade val="45000"/>
                                <a:satMod val="135000"/>
                              </a:schemeClr>
                              <a:prstClr val="white"/>
                            </a:duotone>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F0528" w:rsidRPr="00457273" w:rsidRDefault="00DF0528" w:rsidP="00457273">
            <w:pPr>
              <w:tabs>
                <w:tab w:val="left" w:pos="1701"/>
                <w:tab w:val="left" w:pos="1985"/>
              </w:tabs>
              <w:ind w:left="1980" w:hanging="1980"/>
              <w:jc w:val="both"/>
              <w:rPr>
                <w:rFonts w:asciiTheme="majorHAnsi" w:hAnsiTheme="majorHAnsi"/>
              </w:rPr>
            </w:pPr>
            <w:r w:rsidRPr="00457273">
              <w:rPr>
                <w:rFonts w:asciiTheme="majorHAnsi" w:hAnsiTheme="majorHAnsi"/>
                <w:noProof/>
                <w:lang w:eastAsia="de-DE"/>
              </w:rPr>
              <w:drawing>
                <wp:inline distT="0" distB="0" distL="0" distR="0">
                  <wp:extent cx="538321" cy="540000"/>
                  <wp:effectExtent l="0" t="0" r="0" b="0"/>
                  <wp:docPr id="88"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1"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F0528" w:rsidRPr="00457273" w:rsidRDefault="00DF0528" w:rsidP="00457273">
            <w:pPr>
              <w:tabs>
                <w:tab w:val="left" w:pos="1701"/>
                <w:tab w:val="left" w:pos="1985"/>
              </w:tabs>
              <w:ind w:left="1980" w:hanging="1980"/>
              <w:jc w:val="both"/>
              <w:rPr>
                <w:rFonts w:asciiTheme="majorHAnsi" w:hAnsiTheme="majorHAnsi"/>
              </w:rPr>
            </w:pPr>
            <w:r w:rsidRPr="00457273">
              <w:rPr>
                <w:rFonts w:asciiTheme="majorHAnsi" w:hAnsiTheme="majorHAnsi"/>
                <w:noProof/>
                <w:lang w:eastAsia="de-DE"/>
              </w:rPr>
              <w:drawing>
                <wp:inline distT="0" distB="0" distL="0" distR="0">
                  <wp:extent cx="539491" cy="540000"/>
                  <wp:effectExtent l="0" t="0" r="0" b="0"/>
                  <wp:docPr id="89"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F0528" w:rsidRPr="00457273" w:rsidRDefault="00DF0528" w:rsidP="00457273">
            <w:pPr>
              <w:tabs>
                <w:tab w:val="left" w:pos="1701"/>
                <w:tab w:val="left" w:pos="1985"/>
              </w:tabs>
              <w:ind w:left="1980" w:hanging="1980"/>
              <w:jc w:val="both"/>
              <w:rPr>
                <w:rFonts w:asciiTheme="majorHAnsi" w:hAnsiTheme="majorHAnsi"/>
              </w:rPr>
            </w:pPr>
            <w:r w:rsidRPr="00457273">
              <w:rPr>
                <w:rFonts w:asciiTheme="majorHAnsi" w:hAnsiTheme="majorHAnsi"/>
                <w:noProof/>
                <w:lang w:eastAsia="de-DE"/>
              </w:rPr>
              <w:drawing>
                <wp:inline distT="0" distB="0" distL="0" distR="0">
                  <wp:extent cx="539491" cy="540000"/>
                  <wp:effectExtent l="0" t="0" r="0" b="0"/>
                  <wp:docPr id="90"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3"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0528" w:rsidRPr="00457273" w:rsidRDefault="00DF0528" w:rsidP="00457273">
            <w:pPr>
              <w:tabs>
                <w:tab w:val="left" w:pos="1701"/>
                <w:tab w:val="left" w:pos="1985"/>
              </w:tabs>
              <w:ind w:left="1980" w:hanging="1980"/>
              <w:jc w:val="both"/>
              <w:rPr>
                <w:rFonts w:asciiTheme="majorHAnsi" w:hAnsiTheme="majorHAnsi"/>
              </w:rPr>
            </w:pPr>
            <w:r w:rsidRPr="00457273">
              <w:rPr>
                <w:rFonts w:asciiTheme="majorHAnsi" w:hAnsiTheme="majorHAnsi"/>
                <w:noProof/>
                <w:lang w:eastAsia="de-DE"/>
              </w:rPr>
              <w:drawing>
                <wp:inline distT="0" distB="0" distL="0" distR="0">
                  <wp:extent cx="539999" cy="540000"/>
                  <wp:effectExtent l="0" t="0" r="0" b="0"/>
                  <wp:docPr id="9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F0528" w:rsidRPr="00457273" w:rsidRDefault="00DF0528" w:rsidP="00457273">
            <w:pPr>
              <w:tabs>
                <w:tab w:val="left" w:pos="1701"/>
                <w:tab w:val="left" w:pos="1985"/>
              </w:tabs>
              <w:ind w:left="1980" w:hanging="1980"/>
              <w:jc w:val="both"/>
              <w:rPr>
                <w:rFonts w:asciiTheme="majorHAnsi" w:hAnsiTheme="majorHAnsi"/>
              </w:rPr>
            </w:pPr>
            <w:r w:rsidRPr="00457273">
              <w:rPr>
                <w:rFonts w:asciiTheme="majorHAnsi" w:hAnsiTheme="majorHAnsi"/>
                <w:noProof/>
                <w:lang w:eastAsia="de-DE"/>
              </w:rPr>
              <w:drawing>
                <wp:inline distT="0" distB="0" distL="0" distR="0">
                  <wp:extent cx="539491" cy="540000"/>
                  <wp:effectExtent l="0" t="0" r="0" b="0"/>
                  <wp:docPr id="92"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15"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DF0528" w:rsidRPr="00457273" w:rsidRDefault="00DF0528" w:rsidP="00457273">
      <w:pPr>
        <w:tabs>
          <w:tab w:val="left" w:pos="1701"/>
          <w:tab w:val="left" w:pos="1985"/>
        </w:tabs>
        <w:ind w:left="1980" w:hanging="1980"/>
        <w:jc w:val="both"/>
        <w:rPr>
          <w:rFonts w:asciiTheme="majorHAnsi" w:hAnsiTheme="majorHAnsi"/>
        </w:rPr>
      </w:pPr>
    </w:p>
    <w:p w:rsidR="00DF0528" w:rsidRPr="00457273" w:rsidRDefault="00DF0528" w:rsidP="00457273">
      <w:pPr>
        <w:tabs>
          <w:tab w:val="left" w:pos="1418"/>
          <w:tab w:val="left" w:pos="1985"/>
        </w:tabs>
        <w:ind w:left="1980" w:hanging="1980"/>
        <w:jc w:val="both"/>
        <w:rPr>
          <w:rFonts w:asciiTheme="majorHAnsi" w:hAnsiTheme="majorHAnsi"/>
        </w:rPr>
      </w:pPr>
      <w:r w:rsidRPr="00457273">
        <w:rPr>
          <w:rFonts w:asciiTheme="majorHAnsi" w:hAnsiTheme="majorHAnsi"/>
        </w:rPr>
        <w:t xml:space="preserve">Materialien: </w:t>
      </w:r>
      <w:r w:rsidRPr="00457273">
        <w:rPr>
          <w:rFonts w:asciiTheme="majorHAnsi" w:hAnsiTheme="majorHAnsi"/>
        </w:rPr>
        <w:tab/>
        <w:t>Becherglas, Spritzflasche, Tiegelzange</w:t>
      </w:r>
    </w:p>
    <w:p w:rsidR="00DF0528" w:rsidRPr="00457273" w:rsidRDefault="00DF0528" w:rsidP="00457273">
      <w:pPr>
        <w:tabs>
          <w:tab w:val="left" w:pos="1418"/>
          <w:tab w:val="left" w:pos="1985"/>
        </w:tabs>
        <w:ind w:left="1980" w:hanging="1980"/>
        <w:jc w:val="both"/>
        <w:rPr>
          <w:rFonts w:asciiTheme="majorHAnsi" w:hAnsiTheme="majorHAnsi"/>
        </w:rPr>
      </w:pPr>
      <w:r w:rsidRPr="00457273">
        <w:rPr>
          <w:rFonts w:asciiTheme="majorHAnsi" w:hAnsiTheme="majorHAnsi"/>
        </w:rPr>
        <w:t>Chemikalien:</w:t>
      </w:r>
      <w:r w:rsidRPr="00457273">
        <w:rPr>
          <w:rFonts w:asciiTheme="majorHAnsi" w:hAnsiTheme="majorHAnsi"/>
        </w:rPr>
        <w:tab/>
        <w:t xml:space="preserve">Teelichter mit Wachs, Wasser, </w:t>
      </w:r>
    </w:p>
    <w:p w:rsidR="00DF0528" w:rsidRPr="00457273" w:rsidRDefault="00DF0528" w:rsidP="00457273">
      <w:pPr>
        <w:tabs>
          <w:tab w:val="left" w:pos="1701"/>
          <w:tab w:val="left" w:pos="1985"/>
        </w:tabs>
        <w:ind w:left="1980" w:hanging="1980"/>
        <w:jc w:val="both"/>
        <w:rPr>
          <w:rFonts w:asciiTheme="majorHAnsi" w:hAnsiTheme="majorHAnsi"/>
        </w:rPr>
      </w:pPr>
    </w:p>
    <w:p w:rsidR="00DF0528" w:rsidRPr="00457273" w:rsidRDefault="00DF0528" w:rsidP="00457273">
      <w:pPr>
        <w:tabs>
          <w:tab w:val="left" w:pos="0"/>
        </w:tabs>
        <w:jc w:val="both"/>
        <w:rPr>
          <w:rFonts w:asciiTheme="majorHAnsi" w:hAnsiTheme="majorHAnsi"/>
        </w:rPr>
      </w:pPr>
      <w:r w:rsidRPr="00457273">
        <w:rPr>
          <w:rFonts w:asciiTheme="majorHAnsi" w:hAnsiTheme="majorHAnsi"/>
        </w:rPr>
        <w:t>Durchführung:</w:t>
      </w:r>
      <w:r w:rsidRPr="00457273">
        <w:rPr>
          <w:rFonts w:asciiTheme="majorHAnsi" w:hAnsiTheme="majorHAnsi"/>
        </w:rPr>
        <w:tab/>
      </w:r>
    </w:p>
    <w:p w:rsidR="00DF0528" w:rsidRPr="00457273" w:rsidRDefault="00DF0528" w:rsidP="00457273">
      <w:pPr>
        <w:tabs>
          <w:tab w:val="left" w:pos="1418"/>
        </w:tabs>
        <w:ind w:left="1418"/>
        <w:jc w:val="both"/>
        <w:rPr>
          <w:rFonts w:asciiTheme="majorHAnsi" w:hAnsiTheme="majorHAnsi"/>
        </w:rPr>
      </w:pPr>
      <w:r w:rsidRPr="00457273">
        <w:rPr>
          <w:rFonts w:asciiTheme="majorHAnsi" w:hAnsiTheme="majorHAnsi"/>
        </w:rPr>
        <w:t>Für jeden Versuch werden zwei Teelichter benötigt. Ein Teelicht wird immer als Kontrolle verwendet und nicht verändert. Am Anderen werden folgende Versuche durchgeführt:</w:t>
      </w:r>
    </w:p>
    <w:p w:rsidR="00DF0528" w:rsidRPr="00457273" w:rsidRDefault="00DF0528" w:rsidP="00457273">
      <w:pPr>
        <w:numPr>
          <w:ilvl w:val="0"/>
          <w:numId w:val="1"/>
        </w:numPr>
        <w:tabs>
          <w:tab w:val="left" w:pos="1418"/>
          <w:tab w:val="left" w:pos="1985"/>
        </w:tabs>
        <w:spacing w:after="200"/>
        <w:ind w:left="1418" w:firstLine="0"/>
        <w:contextualSpacing/>
        <w:jc w:val="both"/>
        <w:rPr>
          <w:rFonts w:asciiTheme="majorHAnsi" w:hAnsiTheme="majorHAnsi"/>
        </w:rPr>
      </w:pPr>
      <w:r w:rsidRPr="00457273">
        <w:rPr>
          <w:rFonts w:asciiTheme="majorHAnsi" w:hAnsiTheme="majorHAnsi"/>
        </w:rPr>
        <w:t>Stelle ein Becherglas über das Teelicht.</w:t>
      </w:r>
    </w:p>
    <w:p w:rsidR="00DF0528" w:rsidRPr="00457273" w:rsidRDefault="00DF0528" w:rsidP="00457273">
      <w:pPr>
        <w:numPr>
          <w:ilvl w:val="0"/>
          <w:numId w:val="1"/>
        </w:numPr>
        <w:tabs>
          <w:tab w:val="left" w:pos="1418"/>
          <w:tab w:val="left" w:pos="1985"/>
        </w:tabs>
        <w:spacing w:after="200"/>
        <w:ind w:left="1418" w:firstLine="0"/>
        <w:contextualSpacing/>
        <w:jc w:val="both"/>
        <w:rPr>
          <w:rFonts w:asciiTheme="majorHAnsi" w:hAnsiTheme="majorHAnsi"/>
        </w:rPr>
      </w:pPr>
      <w:r w:rsidRPr="00457273">
        <w:rPr>
          <w:rFonts w:asciiTheme="majorHAnsi" w:hAnsiTheme="majorHAnsi"/>
        </w:rPr>
        <w:t>Spritze mit Hilfe der Spritzflasche Wasser über das Teelicht.</w:t>
      </w:r>
    </w:p>
    <w:p w:rsidR="00DF0528" w:rsidRPr="00457273" w:rsidRDefault="00DF0528" w:rsidP="00457273">
      <w:pPr>
        <w:tabs>
          <w:tab w:val="left" w:pos="1985"/>
        </w:tabs>
        <w:ind w:left="1985" w:hanging="567"/>
        <w:contextualSpacing/>
        <w:jc w:val="both"/>
        <w:rPr>
          <w:rFonts w:asciiTheme="majorHAnsi" w:hAnsiTheme="majorHAnsi"/>
        </w:rPr>
      </w:pPr>
      <w:r w:rsidRPr="00457273">
        <w:rPr>
          <w:rFonts w:asciiTheme="majorHAnsi" w:hAnsiTheme="majorHAnsi"/>
        </w:rPr>
        <w:t>3.</w:t>
      </w:r>
      <w:r w:rsidRPr="00457273">
        <w:rPr>
          <w:rFonts w:asciiTheme="majorHAnsi" w:hAnsiTheme="majorHAnsi"/>
        </w:rPr>
        <w:tab/>
        <w:t>Lasse das Teelicht so lange brennen bis das ganze Wachs geschmolzen ist. Ziehe mit der Pinzette nun den brennenden Docht vorsichtig aus dem Wachs und lege ihn daneben.</w:t>
      </w:r>
    </w:p>
    <w:p w:rsidR="00DF0528" w:rsidRPr="00457273" w:rsidRDefault="00DF0528" w:rsidP="00457273">
      <w:pPr>
        <w:tabs>
          <w:tab w:val="left" w:pos="1701"/>
          <w:tab w:val="left" w:pos="1985"/>
        </w:tabs>
        <w:ind w:left="1980" w:hanging="1980"/>
        <w:jc w:val="both"/>
        <w:rPr>
          <w:rFonts w:asciiTheme="majorHAnsi" w:hAnsiTheme="majorHAnsi"/>
        </w:rPr>
      </w:pPr>
      <w:r w:rsidRPr="00457273">
        <w:rPr>
          <w:rFonts w:asciiTheme="majorHAnsi" w:hAnsiTheme="majorHAnsi"/>
        </w:rPr>
        <w:t>Beobachtung:</w:t>
      </w:r>
      <w:r w:rsidRPr="00457273">
        <w:rPr>
          <w:rFonts w:asciiTheme="majorHAnsi" w:hAnsiTheme="majorHAnsi"/>
        </w:rPr>
        <w:tab/>
      </w:r>
    </w:p>
    <w:p w:rsidR="00DF0528" w:rsidRPr="00457273" w:rsidRDefault="00DF0528" w:rsidP="00457273">
      <w:pPr>
        <w:numPr>
          <w:ilvl w:val="0"/>
          <w:numId w:val="2"/>
        </w:numPr>
        <w:tabs>
          <w:tab w:val="left" w:pos="1701"/>
        </w:tabs>
        <w:spacing w:after="200"/>
        <w:ind w:left="1701" w:hanging="283"/>
        <w:contextualSpacing/>
        <w:jc w:val="both"/>
        <w:rPr>
          <w:rFonts w:asciiTheme="majorHAnsi" w:hAnsiTheme="majorHAnsi"/>
        </w:rPr>
      </w:pPr>
      <w:r w:rsidRPr="00457273">
        <w:rPr>
          <w:rFonts w:asciiTheme="majorHAnsi" w:hAnsiTheme="majorHAnsi"/>
        </w:rPr>
        <w:t>Die Flamme des Teelichtes unter dem Becherglas wird immer schwächer und erlischt nach wenigen Sekunden.</w:t>
      </w:r>
    </w:p>
    <w:p w:rsidR="00DF0528" w:rsidRPr="00457273" w:rsidRDefault="00DF0528" w:rsidP="00457273">
      <w:pPr>
        <w:numPr>
          <w:ilvl w:val="0"/>
          <w:numId w:val="2"/>
        </w:numPr>
        <w:tabs>
          <w:tab w:val="left" w:pos="1701"/>
        </w:tabs>
        <w:spacing w:after="200"/>
        <w:ind w:left="1701" w:hanging="283"/>
        <w:contextualSpacing/>
        <w:jc w:val="both"/>
        <w:rPr>
          <w:rFonts w:asciiTheme="majorHAnsi" w:hAnsiTheme="majorHAnsi"/>
        </w:rPr>
      </w:pPr>
      <w:r w:rsidRPr="00457273">
        <w:rPr>
          <w:rFonts w:asciiTheme="majorHAnsi" w:hAnsiTheme="majorHAnsi"/>
        </w:rPr>
        <w:t>Sobald das Wasser aus der Spritzflasche die Flammen berührt, hört das Teelicht auf zu brennen.</w:t>
      </w:r>
    </w:p>
    <w:p w:rsidR="00DF0528" w:rsidRPr="00457273" w:rsidRDefault="00DF0528" w:rsidP="00457273">
      <w:pPr>
        <w:numPr>
          <w:ilvl w:val="0"/>
          <w:numId w:val="2"/>
        </w:numPr>
        <w:tabs>
          <w:tab w:val="left" w:pos="1701"/>
        </w:tabs>
        <w:spacing w:after="200"/>
        <w:ind w:left="1701" w:hanging="283"/>
        <w:contextualSpacing/>
        <w:jc w:val="both"/>
        <w:rPr>
          <w:rFonts w:asciiTheme="majorHAnsi" w:hAnsiTheme="majorHAnsi"/>
        </w:rPr>
      </w:pPr>
      <w:r w:rsidRPr="00457273">
        <w:rPr>
          <w:rFonts w:asciiTheme="majorHAnsi" w:hAnsiTheme="majorHAnsi"/>
        </w:rPr>
        <w:t>Wird der Docht aus dem Wachs gezogen, erlischt dieser.</w:t>
      </w:r>
    </w:p>
    <w:p w:rsidR="00DF0528" w:rsidRPr="00457273" w:rsidRDefault="00DF0528" w:rsidP="00457273">
      <w:pPr>
        <w:tabs>
          <w:tab w:val="left" w:pos="1701"/>
        </w:tabs>
        <w:ind w:left="1701" w:hanging="283"/>
        <w:contextualSpacing/>
        <w:jc w:val="both"/>
        <w:rPr>
          <w:rFonts w:asciiTheme="majorHAnsi" w:hAnsiTheme="majorHAnsi"/>
        </w:rPr>
      </w:pPr>
    </w:p>
    <w:p w:rsidR="00DF0528" w:rsidRPr="00457273" w:rsidRDefault="00DF0528" w:rsidP="00457273">
      <w:pPr>
        <w:tabs>
          <w:tab w:val="left" w:pos="1701"/>
          <w:tab w:val="left" w:pos="1985"/>
        </w:tabs>
        <w:ind w:left="1980" w:hanging="1980"/>
        <w:jc w:val="both"/>
        <w:rPr>
          <w:rFonts w:asciiTheme="majorHAnsi" w:hAnsiTheme="majorHAnsi"/>
        </w:rPr>
      </w:pPr>
      <w:r w:rsidRPr="00457273">
        <w:rPr>
          <w:rFonts w:asciiTheme="majorHAnsi" w:hAnsiTheme="majorHAnsi"/>
          <w:noProof/>
          <w:lang w:eastAsia="de-DE"/>
        </w:rPr>
        <w:lastRenderedPageBreak/>
        <w:drawing>
          <wp:inline distT="0" distB="0" distL="0" distR="0">
            <wp:extent cx="1769745" cy="1076325"/>
            <wp:effectExtent l="19050" t="0" r="1905" b="0"/>
            <wp:docPr id="93" name="Bild 1" descr="C:\Users\TOSHIBA\Desktop\SVP_Chemie\Bilder 5._6\V1_SV\DSCF2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SVP_Chemie\Bilder 5._6\V1_SV\DSCF2494.JPG"/>
                    <pic:cNvPicPr>
                      <a:picLocks noChangeAspect="1" noChangeArrowheads="1"/>
                    </pic:cNvPicPr>
                  </pic:nvPicPr>
                  <pic:blipFill>
                    <a:blip r:embed="rId16" cstate="print"/>
                    <a:srcRect l="8969" t="25170"/>
                    <a:stretch>
                      <a:fillRect/>
                    </a:stretch>
                  </pic:blipFill>
                  <pic:spPr bwMode="auto">
                    <a:xfrm>
                      <a:off x="0" y="0"/>
                      <a:ext cx="1769745" cy="1076325"/>
                    </a:xfrm>
                    <a:prstGeom prst="rect">
                      <a:avLst/>
                    </a:prstGeom>
                    <a:noFill/>
                    <a:ln w="9525">
                      <a:noFill/>
                      <a:miter lim="800000"/>
                      <a:headEnd/>
                      <a:tailEnd/>
                    </a:ln>
                  </pic:spPr>
                </pic:pic>
              </a:graphicData>
            </a:graphic>
          </wp:inline>
        </w:drawing>
      </w:r>
      <w:r w:rsidRPr="00457273">
        <w:rPr>
          <w:rFonts w:asciiTheme="majorHAnsi" w:hAnsiTheme="majorHAnsi"/>
          <w:noProof/>
          <w:lang w:eastAsia="de-DE"/>
        </w:rPr>
        <w:drawing>
          <wp:inline distT="0" distB="0" distL="0" distR="0">
            <wp:extent cx="1914525" cy="1076325"/>
            <wp:effectExtent l="19050" t="0" r="9525" b="0"/>
            <wp:docPr id="94" name="Bild 2" descr="C:\Users\TOSHIBA\Desktop\SVP_Chemie\Bilder 5._6\V1_SV\DSCF2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SVP_Chemie\Bilder 5._6\V1_SV\DSCF2495.JPG"/>
                    <pic:cNvPicPr>
                      <a:picLocks noChangeAspect="1" noChangeArrowheads="1"/>
                    </pic:cNvPicPr>
                  </pic:nvPicPr>
                  <pic:blipFill>
                    <a:blip r:embed="rId17" cstate="print"/>
                    <a:srcRect l="8320" t="30612"/>
                    <a:stretch>
                      <a:fillRect/>
                    </a:stretch>
                  </pic:blipFill>
                  <pic:spPr bwMode="auto">
                    <a:xfrm>
                      <a:off x="0" y="0"/>
                      <a:ext cx="1914525" cy="1076325"/>
                    </a:xfrm>
                    <a:prstGeom prst="rect">
                      <a:avLst/>
                    </a:prstGeom>
                    <a:noFill/>
                    <a:ln w="9525">
                      <a:noFill/>
                      <a:miter lim="800000"/>
                      <a:headEnd/>
                      <a:tailEnd/>
                    </a:ln>
                  </pic:spPr>
                </pic:pic>
              </a:graphicData>
            </a:graphic>
          </wp:inline>
        </w:drawing>
      </w:r>
      <w:r w:rsidRPr="00457273">
        <w:rPr>
          <w:rFonts w:asciiTheme="majorHAnsi" w:hAnsiTheme="majorHAnsi"/>
          <w:noProof/>
          <w:lang w:eastAsia="de-DE"/>
        </w:rPr>
        <w:drawing>
          <wp:inline distT="0" distB="0" distL="0" distR="0">
            <wp:extent cx="1990725" cy="1076325"/>
            <wp:effectExtent l="19050" t="0" r="9525" b="0"/>
            <wp:docPr id="95" name="Bild 3" descr="C:\Users\TOSHIBA\Desktop\SVP_Chemie\Bilder 5._6\V1_SV\DSCF2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esktop\SVP_Chemie\Bilder 5._6\V1_SV\DSCF2496.JPG"/>
                    <pic:cNvPicPr>
                      <a:picLocks noChangeAspect="1" noChangeArrowheads="1"/>
                    </pic:cNvPicPr>
                  </pic:nvPicPr>
                  <pic:blipFill>
                    <a:blip r:embed="rId18" cstate="print"/>
                    <a:srcRect l="7932" t="36054" r="4204"/>
                    <a:stretch>
                      <a:fillRect/>
                    </a:stretch>
                  </pic:blipFill>
                  <pic:spPr bwMode="auto">
                    <a:xfrm>
                      <a:off x="0" y="0"/>
                      <a:ext cx="1990725" cy="1076325"/>
                    </a:xfrm>
                    <a:prstGeom prst="rect">
                      <a:avLst/>
                    </a:prstGeom>
                    <a:noFill/>
                    <a:ln w="9525">
                      <a:noFill/>
                      <a:miter lim="800000"/>
                      <a:headEnd/>
                      <a:tailEnd/>
                    </a:ln>
                  </pic:spPr>
                </pic:pic>
              </a:graphicData>
            </a:graphic>
          </wp:inline>
        </w:drawing>
      </w:r>
    </w:p>
    <w:p w:rsidR="00DF0528" w:rsidRPr="00457273" w:rsidRDefault="00DF0528" w:rsidP="00457273">
      <w:pPr>
        <w:tabs>
          <w:tab w:val="left" w:pos="1701"/>
          <w:tab w:val="left" w:pos="1985"/>
        </w:tabs>
        <w:ind w:left="1980" w:hanging="1980"/>
        <w:jc w:val="both"/>
        <w:rPr>
          <w:rFonts w:asciiTheme="majorHAnsi" w:hAnsiTheme="majorHAnsi"/>
          <w:bCs/>
        </w:rPr>
      </w:pPr>
      <w:r w:rsidRPr="00457273">
        <w:rPr>
          <w:rFonts w:asciiTheme="majorHAnsi" w:hAnsiTheme="majorHAnsi"/>
          <w:bCs/>
        </w:rPr>
        <w:t xml:space="preserve">Abb. </w:t>
      </w:r>
      <w:r w:rsidR="00EB7308" w:rsidRPr="00457273">
        <w:rPr>
          <w:rFonts w:asciiTheme="majorHAnsi" w:hAnsiTheme="majorHAnsi"/>
          <w:bCs/>
        </w:rPr>
        <w:fldChar w:fldCharType="begin"/>
      </w:r>
      <w:r w:rsidRPr="00457273">
        <w:rPr>
          <w:rFonts w:asciiTheme="majorHAnsi" w:hAnsiTheme="majorHAnsi"/>
          <w:bCs/>
        </w:rPr>
        <w:instrText xml:space="preserve"> SEQ Abb. \* ARABIC </w:instrText>
      </w:r>
      <w:r w:rsidR="00EB7308" w:rsidRPr="00457273">
        <w:rPr>
          <w:rFonts w:asciiTheme="majorHAnsi" w:hAnsiTheme="majorHAnsi"/>
          <w:bCs/>
        </w:rPr>
        <w:fldChar w:fldCharType="separate"/>
      </w:r>
      <w:r w:rsidRPr="00457273">
        <w:rPr>
          <w:rFonts w:asciiTheme="majorHAnsi" w:hAnsiTheme="majorHAnsi"/>
          <w:bCs/>
          <w:noProof/>
        </w:rPr>
        <w:t>1</w:t>
      </w:r>
      <w:r w:rsidR="00EB7308" w:rsidRPr="00457273">
        <w:rPr>
          <w:rFonts w:asciiTheme="majorHAnsi" w:hAnsiTheme="majorHAnsi"/>
        </w:rPr>
        <w:fldChar w:fldCharType="end"/>
      </w:r>
      <w:r w:rsidRPr="00457273">
        <w:rPr>
          <w:rFonts w:asciiTheme="majorHAnsi" w:hAnsiTheme="majorHAnsi"/>
          <w:bCs/>
        </w:rPr>
        <w:t>: Teilversuch 1</w:t>
      </w:r>
    </w:p>
    <w:p w:rsidR="00DF0528" w:rsidRPr="00457273" w:rsidRDefault="00DF0528" w:rsidP="00457273">
      <w:pPr>
        <w:tabs>
          <w:tab w:val="left" w:pos="1701"/>
          <w:tab w:val="left" w:pos="1985"/>
        </w:tabs>
        <w:ind w:left="1980" w:hanging="1980"/>
        <w:jc w:val="both"/>
        <w:rPr>
          <w:rFonts w:asciiTheme="majorHAnsi" w:hAnsiTheme="majorHAnsi"/>
          <w:bCs/>
        </w:rPr>
      </w:pPr>
    </w:p>
    <w:p w:rsidR="00DF0528" w:rsidRPr="00457273" w:rsidRDefault="00DF0528" w:rsidP="00457273">
      <w:pPr>
        <w:tabs>
          <w:tab w:val="left" w:pos="1701"/>
          <w:tab w:val="left" w:pos="1985"/>
        </w:tabs>
        <w:ind w:left="1980" w:hanging="1980"/>
        <w:jc w:val="both"/>
        <w:rPr>
          <w:rFonts w:asciiTheme="majorHAnsi" w:hAnsiTheme="majorHAnsi"/>
          <w:bCs/>
        </w:rPr>
      </w:pPr>
      <w:r w:rsidRPr="00457273">
        <w:rPr>
          <w:rFonts w:asciiTheme="majorHAnsi" w:hAnsiTheme="majorHAnsi"/>
          <w:bCs/>
          <w:noProof/>
          <w:lang w:eastAsia="de-DE"/>
        </w:rPr>
        <w:drawing>
          <wp:inline distT="0" distB="0" distL="0" distR="0">
            <wp:extent cx="2249072" cy="1080000"/>
            <wp:effectExtent l="19050" t="0" r="0" b="0"/>
            <wp:docPr id="96" name="Bild 4" descr="C:\Users\TOSHIBA\Desktop\SVP_Chemie\Bilder 5._6\V1_SV\DSCF2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Desktop\SVP_Chemie\Bilder 5._6\V1_SV\DSCF2497.JPG"/>
                    <pic:cNvPicPr>
                      <a:picLocks noChangeAspect="1" noChangeArrowheads="1"/>
                    </pic:cNvPicPr>
                  </pic:nvPicPr>
                  <pic:blipFill>
                    <a:blip r:embed="rId19" cstate="print"/>
                    <a:srcRect t="35762"/>
                    <a:stretch>
                      <a:fillRect/>
                    </a:stretch>
                  </pic:blipFill>
                  <pic:spPr bwMode="auto">
                    <a:xfrm>
                      <a:off x="0" y="0"/>
                      <a:ext cx="2249072" cy="1080000"/>
                    </a:xfrm>
                    <a:prstGeom prst="rect">
                      <a:avLst/>
                    </a:prstGeom>
                    <a:noFill/>
                    <a:ln w="9525">
                      <a:noFill/>
                      <a:miter lim="800000"/>
                      <a:headEnd/>
                      <a:tailEnd/>
                    </a:ln>
                  </pic:spPr>
                </pic:pic>
              </a:graphicData>
            </a:graphic>
          </wp:inline>
        </w:drawing>
      </w:r>
      <w:r w:rsidRPr="00457273">
        <w:rPr>
          <w:rFonts w:asciiTheme="majorHAnsi" w:hAnsiTheme="majorHAnsi"/>
          <w:bCs/>
          <w:noProof/>
          <w:lang w:eastAsia="de-DE"/>
        </w:rPr>
        <w:drawing>
          <wp:inline distT="0" distB="0" distL="0" distR="0">
            <wp:extent cx="2260206" cy="1080000"/>
            <wp:effectExtent l="19050" t="0" r="6744" b="0"/>
            <wp:docPr id="97" name="Bild 5" descr="C:\Users\TOSHIBA\Desktop\SVP_Chemie\Bilder 5._6\V1_SV\DSCF2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BA\Desktop\SVP_Chemie\Bilder 5._6\V1_SV\DSCF2498.JPG"/>
                    <pic:cNvPicPr>
                      <a:picLocks noChangeAspect="1" noChangeArrowheads="1"/>
                    </pic:cNvPicPr>
                  </pic:nvPicPr>
                  <pic:blipFill>
                    <a:blip r:embed="rId20" cstate="print"/>
                    <a:srcRect t="35762"/>
                    <a:stretch>
                      <a:fillRect/>
                    </a:stretch>
                  </pic:blipFill>
                  <pic:spPr bwMode="auto">
                    <a:xfrm>
                      <a:off x="0" y="0"/>
                      <a:ext cx="2260206" cy="1080000"/>
                    </a:xfrm>
                    <a:prstGeom prst="rect">
                      <a:avLst/>
                    </a:prstGeom>
                    <a:noFill/>
                    <a:ln w="9525">
                      <a:noFill/>
                      <a:miter lim="800000"/>
                      <a:headEnd/>
                      <a:tailEnd/>
                    </a:ln>
                  </pic:spPr>
                </pic:pic>
              </a:graphicData>
            </a:graphic>
          </wp:inline>
        </w:drawing>
      </w:r>
    </w:p>
    <w:p w:rsidR="00DF0528" w:rsidRPr="00457273" w:rsidRDefault="00DF0528" w:rsidP="00457273">
      <w:pPr>
        <w:tabs>
          <w:tab w:val="left" w:pos="1701"/>
          <w:tab w:val="left" w:pos="1985"/>
        </w:tabs>
        <w:ind w:left="1980" w:hanging="1980"/>
        <w:jc w:val="both"/>
        <w:rPr>
          <w:rFonts w:asciiTheme="majorHAnsi" w:hAnsiTheme="majorHAnsi"/>
          <w:bCs/>
        </w:rPr>
      </w:pPr>
      <w:r w:rsidRPr="00457273">
        <w:rPr>
          <w:rFonts w:asciiTheme="majorHAnsi" w:hAnsiTheme="majorHAnsi"/>
          <w:bCs/>
        </w:rPr>
        <w:t>Abb. 2: Teilversuch 2</w:t>
      </w:r>
    </w:p>
    <w:p w:rsidR="00DF0528" w:rsidRPr="00457273" w:rsidRDefault="00DF0528" w:rsidP="00457273">
      <w:pPr>
        <w:tabs>
          <w:tab w:val="left" w:pos="1701"/>
          <w:tab w:val="left" w:pos="1985"/>
        </w:tabs>
        <w:ind w:left="1980" w:hanging="1980"/>
        <w:jc w:val="both"/>
        <w:rPr>
          <w:rFonts w:asciiTheme="majorHAnsi" w:hAnsiTheme="majorHAnsi"/>
          <w:bCs/>
        </w:rPr>
      </w:pPr>
    </w:p>
    <w:p w:rsidR="00DF0528" w:rsidRPr="00457273" w:rsidRDefault="00DF0528" w:rsidP="00457273">
      <w:pPr>
        <w:tabs>
          <w:tab w:val="left" w:pos="1701"/>
          <w:tab w:val="left" w:pos="1985"/>
        </w:tabs>
        <w:ind w:left="1980" w:hanging="1980"/>
        <w:jc w:val="both"/>
        <w:rPr>
          <w:rFonts w:asciiTheme="majorHAnsi" w:hAnsiTheme="majorHAnsi"/>
          <w:bCs/>
        </w:rPr>
      </w:pPr>
      <w:r w:rsidRPr="00457273">
        <w:rPr>
          <w:rFonts w:asciiTheme="majorHAnsi" w:hAnsiTheme="majorHAnsi"/>
          <w:bCs/>
          <w:noProof/>
          <w:lang w:eastAsia="de-DE"/>
        </w:rPr>
        <w:drawing>
          <wp:inline distT="0" distB="0" distL="0" distR="0">
            <wp:extent cx="1876425" cy="895350"/>
            <wp:effectExtent l="19050" t="0" r="9525" b="0"/>
            <wp:docPr id="98" name="Bild 6" descr="C:\Users\TOSHIBA\Desktop\SVP_Chemie\Bilder 5._6\V1_SV\DSCF2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Bilder 5._6\V1_SV\DSCF2522.JPG"/>
                    <pic:cNvPicPr>
                      <a:picLocks noChangeAspect="1" noChangeArrowheads="1"/>
                    </pic:cNvPicPr>
                  </pic:nvPicPr>
                  <pic:blipFill>
                    <a:blip r:embed="rId21" cstate="print"/>
                    <a:srcRect t="23129" b="12925"/>
                    <a:stretch>
                      <a:fillRect/>
                    </a:stretch>
                  </pic:blipFill>
                  <pic:spPr bwMode="auto">
                    <a:xfrm>
                      <a:off x="0" y="0"/>
                      <a:ext cx="1876425" cy="895350"/>
                    </a:xfrm>
                    <a:prstGeom prst="rect">
                      <a:avLst/>
                    </a:prstGeom>
                    <a:noFill/>
                    <a:ln w="9525">
                      <a:noFill/>
                      <a:miter lim="800000"/>
                      <a:headEnd/>
                      <a:tailEnd/>
                    </a:ln>
                  </pic:spPr>
                </pic:pic>
              </a:graphicData>
            </a:graphic>
          </wp:inline>
        </w:drawing>
      </w:r>
      <w:r w:rsidRPr="00457273">
        <w:rPr>
          <w:rFonts w:asciiTheme="majorHAnsi" w:hAnsiTheme="majorHAnsi"/>
          <w:bCs/>
          <w:noProof/>
          <w:lang w:eastAsia="de-DE"/>
        </w:rPr>
        <w:drawing>
          <wp:inline distT="0" distB="0" distL="0" distR="0">
            <wp:extent cx="1876425" cy="895350"/>
            <wp:effectExtent l="19050" t="0" r="9525" b="0"/>
            <wp:docPr id="99" name="Bild 8" descr="C:\Users\TOSHIBA\Desktop\SVP_Chemie\Bilder 5._6\V1_SV\DSCF2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Bilder 5._6\V1_SV\DSCF2524.JPG"/>
                    <pic:cNvPicPr>
                      <a:picLocks noChangeAspect="1" noChangeArrowheads="1"/>
                    </pic:cNvPicPr>
                  </pic:nvPicPr>
                  <pic:blipFill>
                    <a:blip r:embed="rId22" cstate="print"/>
                    <a:srcRect t="22449" b="13605"/>
                    <a:stretch>
                      <a:fillRect/>
                    </a:stretch>
                  </pic:blipFill>
                  <pic:spPr bwMode="auto">
                    <a:xfrm>
                      <a:off x="0" y="0"/>
                      <a:ext cx="1876425" cy="895350"/>
                    </a:xfrm>
                    <a:prstGeom prst="rect">
                      <a:avLst/>
                    </a:prstGeom>
                    <a:noFill/>
                    <a:ln w="9525">
                      <a:noFill/>
                      <a:miter lim="800000"/>
                      <a:headEnd/>
                      <a:tailEnd/>
                    </a:ln>
                  </pic:spPr>
                </pic:pic>
              </a:graphicData>
            </a:graphic>
          </wp:inline>
        </w:drawing>
      </w:r>
      <w:r w:rsidRPr="00457273">
        <w:rPr>
          <w:rFonts w:asciiTheme="majorHAnsi" w:hAnsiTheme="majorHAnsi"/>
          <w:bCs/>
          <w:noProof/>
          <w:lang w:eastAsia="de-DE"/>
        </w:rPr>
        <w:drawing>
          <wp:inline distT="0" distB="0" distL="0" distR="0">
            <wp:extent cx="1876425" cy="895350"/>
            <wp:effectExtent l="19050" t="0" r="9525" b="0"/>
            <wp:docPr id="100" name="Bild 9" descr="C:\Users\TOSHIBA\Desktop\SVP_Chemie\Bilder 5._6\V1_SV\DSCF2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Bilder 5._6\V1_SV\DSCF2525.JPG"/>
                    <pic:cNvPicPr>
                      <a:picLocks noChangeAspect="1" noChangeArrowheads="1"/>
                    </pic:cNvPicPr>
                  </pic:nvPicPr>
                  <pic:blipFill>
                    <a:blip r:embed="rId23" cstate="print"/>
                    <a:srcRect t="24490" b="11565"/>
                    <a:stretch>
                      <a:fillRect/>
                    </a:stretch>
                  </pic:blipFill>
                  <pic:spPr bwMode="auto">
                    <a:xfrm>
                      <a:off x="0" y="0"/>
                      <a:ext cx="1876425" cy="895350"/>
                    </a:xfrm>
                    <a:prstGeom prst="rect">
                      <a:avLst/>
                    </a:prstGeom>
                    <a:noFill/>
                    <a:ln w="9525">
                      <a:noFill/>
                      <a:miter lim="800000"/>
                      <a:headEnd/>
                      <a:tailEnd/>
                    </a:ln>
                  </pic:spPr>
                </pic:pic>
              </a:graphicData>
            </a:graphic>
          </wp:inline>
        </w:drawing>
      </w:r>
    </w:p>
    <w:p w:rsidR="00DF0528" w:rsidRPr="00457273" w:rsidRDefault="00DF0528" w:rsidP="00457273">
      <w:pPr>
        <w:tabs>
          <w:tab w:val="left" w:pos="1701"/>
          <w:tab w:val="left" w:pos="1985"/>
        </w:tabs>
        <w:ind w:left="1980" w:hanging="1980"/>
        <w:jc w:val="both"/>
        <w:rPr>
          <w:rFonts w:asciiTheme="majorHAnsi" w:hAnsiTheme="majorHAnsi"/>
          <w:bCs/>
        </w:rPr>
      </w:pPr>
      <w:proofErr w:type="spellStart"/>
      <w:r w:rsidRPr="00457273">
        <w:rPr>
          <w:rFonts w:asciiTheme="majorHAnsi" w:hAnsiTheme="majorHAnsi"/>
          <w:bCs/>
        </w:rPr>
        <w:t>Abb</w:t>
      </w:r>
      <w:proofErr w:type="spellEnd"/>
      <w:r w:rsidRPr="00457273">
        <w:rPr>
          <w:rFonts w:asciiTheme="majorHAnsi" w:hAnsiTheme="majorHAnsi"/>
          <w:bCs/>
        </w:rPr>
        <w:t xml:space="preserve"> 3: Teilversuch 3</w:t>
      </w:r>
    </w:p>
    <w:p w:rsidR="00DF0528" w:rsidRPr="00457273" w:rsidRDefault="00DF0528" w:rsidP="00457273">
      <w:pPr>
        <w:tabs>
          <w:tab w:val="left" w:pos="1701"/>
          <w:tab w:val="left" w:pos="1985"/>
        </w:tabs>
        <w:ind w:left="1980" w:hanging="1980"/>
        <w:jc w:val="both"/>
        <w:rPr>
          <w:rFonts w:asciiTheme="majorHAnsi" w:hAnsiTheme="majorHAnsi"/>
          <w:bCs/>
        </w:rPr>
      </w:pPr>
    </w:p>
    <w:p w:rsidR="00DF0528" w:rsidRPr="00457273" w:rsidRDefault="00DF0528" w:rsidP="00457273">
      <w:pPr>
        <w:tabs>
          <w:tab w:val="left" w:pos="1701"/>
          <w:tab w:val="left" w:pos="1985"/>
        </w:tabs>
        <w:ind w:left="1979" w:hanging="1979"/>
        <w:jc w:val="both"/>
        <w:rPr>
          <w:rFonts w:asciiTheme="majorHAnsi" w:hAnsiTheme="majorHAnsi"/>
        </w:rPr>
      </w:pPr>
      <w:r w:rsidRPr="00457273">
        <w:rPr>
          <w:rFonts w:asciiTheme="majorHAnsi" w:hAnsiTheme="majorHAnsi"/>
        </w:rPr>
        <w:t>Deutung:</w:t>
      </w:r>
      <w:r w:rsidRPr="00457273">
        <w:rPr>
          <w:rFonts w:asciiTheme="majorHAnsi" w:hAnsiTheme="majorHAnsi"/>
        </w:rPr>
        <w:tab/>
      </w:r>
    </w:p>
    <w:p w:rsidR="00DF0528" w:rsidRPr="00457273" w:rsidRDefault="00DF0528" w:rsidP="00457273">
      <w:pPr>
        <w:numPr>
          <w:ilvl w:val="0"/>
          <w:numId w:val="3"/>
        </w:numPr>
        <w:tabs>
          <w:tab w:val="left" w:pos="1701"/>
          <w:tab w:val="left" w:pos="1985"/>
        </w:tabs>
        <w:spacing w:after="200"/>
        <w:ind w:left="1701" w:hanging="283"/>
        <w:contextualSpacing/>
        <w:jc w:val="both"/>
        <w:rPr>
          <w:rFonts w:asciiTheme="majorHAnsi" w:hAnsiTheme="majorHAnsi"/>
        </w:rPr>
      </w:pPr>
      <w:r w:rsidRPr="00457273">
        <w:rPr>
          <w:rFonts w:asciiTheme="majorHAnsi" w:hAnsiTheme="majorHAnsi"/>
        </w:rPr>
        <w:t>Durch das Becherglas wird die Luftzufuhr  gestoppt. Sobald der Sauerstoff unter dem Becherglas verbraucht ist, hört die Flamme des Teelichtes auf zu brennen. Die Unterbrechung der Luftzufuhr ist also eine Methode der Brandbekämpfung.</w:t>
      </w:r>
    </w:p>
    <w:p w:rsidR="00DF0528" w:rsidRPr="00457273" w:rsidRDefault="00DF0528" w:rsidP="00457273">
      <w:pPr>
        <w:numPr>
          <w:ilvl w:val="0"/>
          <w:numId w:val="3"/>
        </w:numPr>
        <w:tabs>
          <w:tab w:val="left" w:pos="1701"/>
          <w:tab w:val="left" w:pos="1985"/>
        </w:tabs>
        <w:spacing w:after="200"/>
        <w:ind w:left="1701" w:hanging="283"/>
        <w:contextualSpacing/>
        <w:jc w:val="both"/>
        <w:rPr>
          <w:rFonts w:asciiTheme="majorHAnsi" w:hAnsiTheme="majorHAnsi"/>
        </w:rPr>
      </w:pPr>
      <w:r w:rsidRPr="00457273">
        <w:rPr>
          <w:rFonts w:asciiTheme="majorHAnsi" w:hAnsiTheme="majorHAnsi"/>
        </w:rPr>
        <w:t>Das Wasser kühlt das Wachs und entzieht diesem außerdem den Sauerstoff. Die Flamme erlischt. Das Abkühlen des Brennstoffs unter dessen Zündtemperatur mit Hilfe eines Löschmittels ist neben dem Entzug des Sauerstoffs die zweite Methode der Brandbekämpfung.</w:t>
      </w:r>
    </w:p>
    <w:p w:rsidR="00DF0528" w:rsidRPr="00457273" w:rsidRDefault="00DF0528" w:rsidP="00457273">
      <w:pPr>
        <w:numPr>
          <w:ilvl w:val="0"/>
          <w:numId w:val="3"/>
        </w:numPr>
        <w:tabs>
          <w:tab w:val="left" w:pos="1701"/>
          <w:tab w:val="left" w:pos="1985"/>
        </w:tabs>
        <w:spacing w:after="200"/>
        <w:ind w:left="1701" w:hanging="283"/>
        <w:contextualSpacing/>
        <w:jc w:val="both"/>
        <w:rPr>
          <w:rFonts w:asciiTheme="majorHAnsi" w:hAnsiTheme="majorHAnsi"/>
        </w:rPr>
      </w:pPr>
      <w:r w:rsidRPr="00457273">
        <w:rPr>
          <w:rFonts w:asciiTheme="majorHAnsi" w:hAnsiTheme="majorHAnsi"/>
        </w:rPr>
        <w:t>Wird das Wachs entfernt, fehlt der eigentliche Brennstoff und die Flamme erlischt dadurch. Die dritte Brandbekämpfungsmethode ist das Entfernen des brennbaren Stoffes.</w:t>
      </w:r>
    </w:p>
    <w:p w:rsidR="00DF0528" w:rsidRPr="00457273" w:rsidRDefault="00DF0528" w:rsidP="00457273">
      <w:pPr>
        <w:jc w:val="both"/>
        <w:rPr>
          <w:rFonts w:asciiTheme="majorHAnsi" w:hAnsiTheme="majorHAnsi"/>
        </w:rPr>
      </w:pPr>
    </w:p>
    <w:p w:rsidR="00DF0528" w:rsidRPr="00457273" w:rsidRDefault="00DF0528" w:rsidP="00457273">
      <w:pPr>
        <w:ind w:left="1418" w:hanging="1418"/>
        <w:jc w:val="both"/>
        <w:rPr>
          <w:rFonts w:asciiTheme="majorHAnsi" w:hAnsiTheme="majorHAnsi"/>
        </w:rPr>
      </w:pPr>
      <w:r w:rsidRPr="00457273">
        <w:rPr>
          <w:rFonts w:asciiTheme="majorHAnsi" w:hAnsiTheme="majorHAnsi"/>
        </w:rPr>
        <w:t>Entsorgung:</w:t>
      </w:r>
      <w:r w:rsidRPr="00457273">
        <w:rPr>
          <w:rFonts w:asciiTheme="majorHAnsi" w:hAnsiTheme="majorHAnsi"/>
        </w:rPr>
        <w:tab/>
        <w:t>Die Teelichter können über den Restmüll entsorgt werden.</w:t>
      </w:r>
    </w:p>
    <w:p w:rsidR="00DF0528" w:rsidRPr="00457273" w:rsidRDefault="00DF0528" w:rsidP="00457273">
      <w:pPr>
        <w:jc w:val="both"/>
        <w:rPr>
          <w:rFonts w:asciiTheme="majorHAnsi" w:hAnsiTheme="majorHAnsi"/>
        </w:rPr>
      </w:pPr>
    </w:p>
    <w:p w:rsidR="00DF0528" w:rsidRPr="00457273" w:rsidRDefault="00DF0528" w:rsidP="00457273">
      <w:pPr>
        <w:ind w:left="1418" w:hanging="1418"/>
        <w:jc w:val="both"/>
        <w:rPr>
          <w:rFonts w:asciiTheme="majorHAnsi" w:hAnsiTheme="majorHAnsi"/>
        </w:rPr>
      </w:pPr>
      <w:r w:rsidRPr="00457273">
        <w:rPr>
          <w:rFonts w:asciiTheme="majorHAnsi" w:hAnsiTheme="majorHAnsi"/>
        </w:rPr>
        <w:t>Literatur:</w:t>
      </w:r>
      <w:r w:rsidRPr="00457273">
        <w:rPr>
          <w:rFonts w:asciiTheme="majorHAnsi" w:hAnsiTheme="majorHAnsi"/>
        </w:rPr>
        <w:tab/>
        <w:t>-</w:t>
      </w:r>
    </w:p>
    <w:p w:rsidR="00ED6D5A" w:rsidRPr="00457273" w:rsidRDefault="00EB7308" w:rsidP="00457273">
      <w:pPr>
        <w:jc w:val="both"/>
        <w:rPr>
          <w:rFonts w:asciiTheme="majorHAnsi" w:hAnsiTheme="majorHAnsi"/>
        </w:rPr>
      </w:pPr>
      <w:r w:rsidRPr="00457273">
        <w:rPr>
          <w:rFonts w:asciiTheme="majorHAnsi" w:hAnsiTheme="majorHAnsi"/>
        </w:rPr>
      </w:r>
      <w:r w:rsidRPr="00457273">
        <w:rPr>
          <w:rFonts w:asciiTheme="majorHAnsi" w:hAnsiTheme="majorHAnsi"/>
        </w:rPr>
        <w:pict>
          <v:shape id="_x0000_s1037" type="#_x0000_t202" style="width:462.45pt;height:148.75pt;mso-position-horizontal-relative:char;mso-position-vertical-relative:line;mso-width-relative:margin;mso-height-relative:margin" fillcolor="white [3201]" strokecolor="#c0504d [3205]" strokeweight="1pt">
            <v:stroke dashstyle="dash"/>
            <v:shadow color="#868686"/>
            <v:textbox style="mso-next-textbox:#_x0000_s1037">
              <w:txbxContent>
                <w:p w:rsidR="00DF0528" w:rsidRPr="00ED6D5A" w:rsidRDefault="00DF0528" w:rsidP="00DF0528">
                  <w:r w:rsidRPr="00ED6D5A">
                    <w:t xml:space="preserve">Dieser Versuch ist als Einstieg in die Unterrichtseinheit zur Brandbekämpfung gut geeignet, da die SuS ihr Vorwissen zum Feuerdreieck wiederholen. Sie können so noch einmal überprüfen welche Komponenten (Temperatur, brennbarer Stoff, Sauerstoff) nötig sind, um einen Brand zu entfachen </w:t>
                  </w:r>
                  <w:r>
                    <w:t>und im Umkehrschluss erkennen, durch welche Maßnahmen das Feuer</w:t>
                  </w:r>
                  <w:r w:rsidRPr="00ED6D5A">
                    <w:t xml:space="preserve"> wieder gelöscht werden kann.</w:t>
                  </w:r>
                </w:p>
                <w:p w:rsidR="00DF0528" w:rsidRPr="00ED6D5A" w:rsidRDefault="00DF0528" w:rsidP="00DF0528">
                  <w:r w:rsidRPr="00ED6D5A">
                    <w:t>Es bietet sich also an, die Brandbekämpfung als Thema direkt hinter der Unterrichtseinheit zum Thema „Feuer“ anzuschließen.</w:t>
                  </w:r>
                </w:p>
                <w:p w:rsidR="00DF0528" w:rsidRPr="00ED6D5A" w:rsidRDefault="00DF0528" w:rsidP="00DF0528"/>
                <w:p w:rsidR="00DF0528" w:rsidRPr="00ED6D5A" w:rsidRDefault="00DF0528" w:rsidP="00DF0528">
                  <w:r w:rsidRPr="00ED6D5A">
                    <w:t>Die einzelnen Versuche sind im Aufbau und in der Durchführung so simple, dass sie für SuS-Experimente gut geeignet sind. Außerdem wird nur mit ungefährlichen Stoffen gearbeitet.</w:t>
                  </w:r>
                </w:p>
              </w:txbxContent>
            </v:textbox>
            <w10:wrap type="none"/>
            <w10:anchorlock/>
          </v:shape>
        </w:pict>
      </w:r>
    </w:p>
    <w:sectPr w:rsidR="00ED6D5A" w:rsidRPr="00457273" w:rsidSect="001A2281">
      <w:headerReference w:type="default" r:id="rId24"/>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BDD" w:rsidRDefault="00B30BDD" w:rsidP="00BC6278">
      <w:pPr>
        <w:spacing w:line="240" w:lineRule="auto"/>
      </w:pPr>
      <w:r>
        <w:separator/>
      </w:r>
    </w:p>
  </w:endnote>
  <w:endnote w:type="continuationSeparator" w:id="0">
    <w:p w:rsidR="00B30BDD" w:rsidRDefault="00B30BDD" w:rsidP="00BC62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BDD" w:rsidRDefault="00B30BDD" w:rsidP="00BC6278">
      <w:pPr>
        <w:spacing w:line="240" w:lineRule="auto"/>
      </w:pPr>
      <w:r>
        <w:separator/>
      </w:r>
    </w:p>
  </w:footnote>
  <w:footnote w:type="continuationSeparator" w:id="0">
    <w:p w:rsidR="00B30BDD" w:rsidRDefault="00B30BDD" w:rsidP="00BC627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rPr>
      <w:id w:val="84343485"/>
      <w:docPartObj>
        <w:docPartGallery w:val="Page Numbers (Top of Page)"/>
        <w:docPartUnique/>
      </w:docPartObj>
    </w:sdtPr>
    <w:sdtContent>
      <w:p w:rsidR="00BC6278" w:rsidRPr="00BC6278" w:rsidRDefault="00BC6278" w:rsidP="00BC6278">
        <w:pPr>
          <w:pStyle w:val="Kopfzeile"/>
          <w:rPr>
            <w:rFonts w:asciiTheme="majorHAnsi" w:hAnsiTheme="majorHAnsi"/>
          </w:rPr>
        </w:pPr>
        <w:r w:rsidRPr="00BC6278">
          <w:rPr>
            <w:rFonts w:asciiTheme="majorHAnsi" w:hAnsiTheme="majorHAnsi"/>
          </w:rPr>
          <w:t>V 1 – Drei Methoden zur Brandbekämpfung</w:t>
        </w:r>
        <w:r w:rsidRPr="00BC6278">
          <w:rPr>
            <w:rFonts w:asciiTheme="majorHAnsi" w:hAnsiTheme="majorHAnsi"/>
          </w:rPr>
          <w:tab/>
        </w:r>
        <w:r w:rsidRPr="00BC6278">
          <w:rPr>
            <w:rFonts w:asciiTheme="majorHAnsi" w:hAnsiTheme="majorHAnsi"/>
          </w:rPr>
          <w:tab/>
          <w:t xml:space="preserve"> </w:t>
        </w:r>
        <w:r w:rsidR="00EB7308" w:rsidRPr="00BC6278">
          <w:rPr>
            <w:rFonts w:asciiTheme="majorHAnsi" w:hAnsiTheme="majorHAnsi"/>
          </w:rPr>
          <w:fldChar w:fldCharType="begin"/>
        </w:r>
        <w:r w:rsidRPr="00BC6278">
          <w:rPr>
            <w:rFonts w:asciiTheme="majorHAnsi" w:hAnsiTheme="majorHAnsi"/>
          </w:rPr>
          <w:instrText xml:space="preserve"> PAGE   \* MERGEFORMAT </w:instrText>
        </w:r>
        <w:r w:rsidR="00EB7308" w:rsidRPr="00BC6278">
          <w:rPr>
            <w:rFonts w:asciiTheme="majorHAnsi" w:hAnsiTheme="majorHAnsi"/>
          </w:rPr>
          <w:fldChar w:fldCharType="separate"/>
        </w:r>
        <w:r w:rsidR="00457273">
          <w:rPr>
            <w:rFonts w:asciiTheme="majorHAnsi" w:hAnsiTheme="majorHAnsi"/>
            <w:noProof/>
          </w:rPr>
          <w:t>2</w:t>
        </w:r>
        <w:r w:rsidR="00EB7308" w:rsidRPr="00BC6278">
          <w:rPr>
            <w:rFonts w:asciiTheme="majorHAnsi" w:hAnsiTheme="majorHAnsi"/>
          </w:rPr>
          <w:fldChar w:fldCharType="end"/>
        </w:r>
      </w:p>
    </w:sdtContent>
  </w:sdt>
  <w:p w:rsidR="00BC6278" w:rsidRPr="00BC6278" w:rsidRDefault="00EB7308" w:rsidP="00BC6278">
    <w:pPr>
      <w:pStyle w:val="Kopfzeile"/>
      <w:rPr>
        <w:rFonts w:asciiTheme="majorHAnsi" w:hAnsiTheme="majorHAnsi"/>
      </w:rPr>
    </w:pPr>
    <w:r>
      <w:rPr>
        <w:rFonts w:asciiTheme="majorHAnsi" w:hAnsiTheme="majorHAnsi"/>
      </w:rPr>
      <w:pict>
        <v:shapetype id="_x0000_t32" coordsize="21600,21600" o:spt="32" o:oned="t" path="m,l21600,21600e" filled="f">
          <v:path arrowok="t" fillok="f" o:connecttype="none"/>
          <o:lock v:ext="edit" shapetype="t"/>
        </v:shapetype>
        <v:shape id="_x0000_s6146" type="#_x0000_t32" style="position:absolute;margin-left:-3.35pt;margin-top:3.05pt;width:462pt;height:.05pt;flip:x;z-index:251658240" o:connectortype="straight"/>
      </w:pict>
    </w:r>
  </w:p>
  <w:p w:rsidR="00BC6278" w:rsidRPr="00BC6278" w:rsidRDefault="00BC6278" w:rsidP="00BC6278">
    <w:pPr>
      <w:pStyle w:val="Kopfzeile"/>
      <w:rPr>
        <w:rFonts w:asciiTheme="majorHAnsi" w:hAnsiTheme="maj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B01DB"/>
    <w:multiLevelType w:val="hybridMultilevel"/>
    <w:tmpl w:val="4A34075E"/>
    <w:lvl w:ilvl="0" w:tplc="0407000F">
      <w:start w:val="1"/>
      <w:numFmt w:val="decimal"/>
      <w:lvlText w:val="%1."/>
      <w:lvlJc w:val="left"/>
      <w:pPr>
        <w:ind w:left="1920" w:hanging="360"/>
      </w:p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
    <w:nsid w:val="59D63F84"/>
    <w:multiLevelType w:val="hybridMultilevel"/>
    <w:tmpl w:val="EAEAAAFC"/>
    <w:lvl w:ilvl="0" w:tplc="F2809EB4">
      <w:start w:val="1"/>
      <w:numFmt w:val="decimal"/>
      <w:lvlText w:val="%1."/>
      <w:lvlJc w:val="left"/>
      <w:pPr>
        <w:ind w:left="2062" w:hanging="360"/>
      </w:pPr>
    </w:lvl>
    <w:lvl w:ilvl="1" w:tplc="0ED44AEE" w:tentative="1">
      <w:start w:val="1"/>
      <w:numFmt w:val="lowerLetter"/>
      <w:lvlText w:val="%2."/>
      <w:lvlJc w:val="left"/>
      <w:pPr>
        <w:ind w:left="2782" w:hanging="360"/>
      </w:pPr>
    </w:lvl>
    <w:lvl w:ilvl="2" w:tplc="06007F5E" w:tentative="1">
      <w:start w:val="1"/>
      <w:numFmt w:val="lowerRoman"/>
      <w:lvlText w:val="%3."/>
      <w:lvlJc w:val="right"/>
      <w:pPr>
        <w:ind w:left="3502" w:hanging="180"/>
      </w:pPr>
    </w:lvl>
    <w:lvl w:ilvl="3" w:tplc="B8BA6948" w:tentative="1">
      <w:start w:val="1"/>
      <w:numFmt w:val="decimal"/>
      <w:lvlText w:val="%4."/>
      <w:lvlJc w:val="left"/>
      <w:pPr>
        <w:ind w:left="4222" w:hanging="360"/>
      </w:pPr>
    </w:lvl>
    <w:lvl w:ilvl="4" w:tplc="46B63036" w:tentative="1">
      <w:start w:val="1"/>
      <w:numFmt w:val="lowerLetter"/>
      <w:lvlText w:val="%5."/>
      <w:lvlJc w:val="left"/>
      <w:pPr>
        <w:ind w:left="4942" w:hanging="360"/>
      </w:pPr>
    </w:lvl>
    <w:lvl w:ilvl="5" w:tplc="F384C846" w:tentative="1">
      <w:start w:val="1"/>
      <w:numFmt w:val="lowerRoman"/>
      <w:lvlText w:val="%6."/>
      <w:lvlJc w:val="right"/>
      <w:pPr>
        <w:ind w:left="5662" w:hanging="180"/>
      </w:pPr>
    </w:lvl>
    <w:lvl w:ilvl="6" w:tplc="D4E8634A" w:tentative="1">
      <w:start w:val="1"/>
      <w:numFmt w:val="decimal"/>
      <w:lvlText w:val="%7."/>
      <w:lvlJc w:val="left"/>
      <w:pPr>
        <w:ind w:left="6382" w:hanging="360"/>
      </w:pPr>
    </w:lvl>
    <w:lvl w:ilvl="7" w:tplc="92F8CA82" w:tentative="1">
      <w:start w:val="1"/>
      <w:numFmt w:val="lowerLetter"/>
      <w:lvlText w:val="%8."/>
      <w:lvlJc w:val="left"/>
      <w:pPr>
        <w:ind w:left="7102" w:hanging="360"/>
      </w:pPr>
    </w:lvl>
    <w:lvl w:ilvl="8" w:tplc="6A4A058E" w:tentative="1">
      <w:start w:val="1"/>
      <w:numFmt w:val="lowerRoman"/>
      <w:lvlText w:val="%9."/>
      <w:lvlJc w:val="right"/>
      <w:pPr>
        <w:ind w:left="7822" w:hanging="180"/>
      </w:pPr>
    </w:lvl>
  </w:abstractNum>
  <w:abstractNum w:abstractNumId="2">
    <w:nsid w:val="780F1833"/>
    <w:multiLevelType w:val="hybridMultilevel"/>
    <w:tmpl w:val="1736BC66"/>
    <w:lvl w:ilvl="0" w:tplc="C5B8DE18">
      <w:start w:val="1"/>
      <w:numFmt w:val="decimal"/>
      <w:lvlText w:val="%1."/>
      <w:lvlJc w:val="left"/>
      <w:pPr>
        <w:ind w:left="1920" w:hanging="360"/>
      </w:pPr>
    </w:lvl>
    <w:lvl w:ilvl="1" w:tplc="D7580264" w:tentative="1">
      <w:start w:val="1"/>
      <w:numFmt w:val="lowerLetter"/>
      <w:lvlText w:val="%2."/>
      <w:lvlJc w:val="left"/>
      <w:pPr>
        <w:ind w:left="2498" w:hanging="360"/>
      </w:pPr>
    </w:lvl>
    <w:lvl w:ilvl="2" w:tplc="03A07C38" w:tentative="1">
      <w:start w:val="1"/>
      <w:numFmt w:val="lowerRoman"/>
      <w:lvlText w:val="%3."/>
      <w:lvlJc w:val="right"/>
      <w:pPr>
        <w:ind w:left="3218" w:hanging="180"/>
      </w:pPr>
    </w:lvl>
    <w:lvl w:ilvl="3" w:tplc="14F69A3E" w:tentative="1">
      <w:start w:val="1"/>
      <w:numFmt w:val="decimal"/>
      <w:lvlText w:val="%4."/>
      <w:lvlJc w:val="left"/>
      <w:pPr>
        <w:ind w:left="3938" w:hanging="360"/>
      </w:pPr>
    </w:lvl>
    <w:lvl w:ilvl="4" w:tplc="A4C6CE76" w:tentative="1">
      <w:start w:val="1"/>
      <w:numFmt w:val="lowerLetter"/>
      <w:lvlText w:val="%5."/>
      <w:lvlJc w:val="left"/>
      <w:pPr>
        <w:ind w:left="4658" w:hanging="360"/>
      </w:pPr>
    </w:lvl>
    <w:lvl w:ilvl="5" w:tplc="FAFE6F2E" w:tentative="1">
      <w:start w:val="1"/>
      <w:numFmt w:val="lowerRoman"/>
      <w:lvlText w:val="%6."/>
      <w:lvlJc w:val="right"/>
      <w:pPr>
        <w:ind w:left="5378" w:hanging="180"/>
      </w:pPr>
    </w:lvl>
    <w:lvl w:ilvl="6" w:tplc="CDF832A6" w:tentative="1">
      <w:start w:val="1"/>
      <w:numFmt w:val="decimal"/>
      <w:lvlText w:val="%7."/>
      <w:lvlJc w:val="left"/>
      <w:pPr>
        <w:ind w:left="6098" w:hanging="360"/>
      </w:pPr>
    </w:lvl>
    <w:lvl w:ilvl="7" w:tplc="7DCA2E2E" w:tentative="1">
      <w:start w:val="1"/>
      <w:numFmt w:val="lowerLetter"/>
      <w:lvlText w:val="%8."/>
      <w:lvlJc w:val="left"/>
      <w:pPr>
        <w:ind w:left="6818" w:hanging="360"/>
      </w:pPr>
    </w:lvl>
    <w:lvl w:ilvl="8" w:tplc="E892F016" w:tentative="1">
      <w:start w:val="1"/>
      <w:numFmt w:val="lowerRoman"/>
      <w:lvlText w:val="%9."/>
      <w:lvlJc w:val="right"/>
      <w:pPr>
        <w:ind w:left="753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6"/>
      <o:rules v:ext="edit">
        <o:r id="V:Rule2" type="connector" idref="#_x0000_s6146"/>
      </o:rules>
    </o:shapelayout>
  </w:hdrShapeDefaults>
  <w:footnotePr>
    <w:footnote w:id="-1"/>
    <w:footnote w:id="0"/>
  </w:footnotePr>
  <w:endnotePr>
    <w:endnote w:id="-1"/>
    <w:endnote w:id="0"/>
  </w:endnotePr>
  <w:compat/>
  <w:rsids>
    <w:rsidRoot w:val="00AD0BB2"/>
    <w:rsid w:val="000643E2"/>
    <w:rsid w:val="0010152D"/>
    <w:rsid w:val="001461C9"/>
    <w:rsid w:val="00160537"/>
    <w:rsid w:val="001A2281"/>
    <w:rsid w:val="00435C37"/>
    <w:rsid w:val="00457273"/>
    <w:rsid w:val="004F376C"/>
    <w:rsid w:val="005A32BD"/>
    <w:rsid w:val="005B0E71"/>
    <w:rsid w:val="005E0A36"/>
    <w:rsid w:val="006C0EBC"/>
    <w:rsid w:val="006C32AC"/>
    <w:rsid w:val="007A4D90"/>
    <w:rsid w:val="008206BD"/>
    <w:rsid w:val="008E230E"/>
    <w:rsid w:val="009044E1"/>
    <w:rsid w:val="009C761D"/>
    <w:rsid w:val="00A95D49"/>
    <w:rsid w:val="00AD0BB2"/>
    <w:rsid w:val="00B30BDD"/>
    <w:rsid w:val="00B46C1A"/>
    <w:rsid w:val="00BC6278"/>
    <w:rsid w:val="00CB39E5"/>
    <w:rsid w:val="00CE7A7B"/>
    <w:rsid w:val="00DB1669"/>
    <w:rsid w:val="00DF0528"/>
    <w:rsid w:val="00EB7308"/>
    <w:rsid w:val="00ED6D5A"/>
    <w:rsid w:val="00F853B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2281"/>
  </w:style>
  <w:style w:type="paragraph" w:styleId="berschrift1">
    <w:name w:val="heading 1"/>
    <w:basedOn w:val="Standard"/>
    <w:next w:val="Standard"/>
    <w:link w:val="berschrift1Zchn"/>
    <w:uiPriority w:val="9"/>
    <w:qFormat/>
    <w:rsid w:val="00F853BB"/>
    <w:pPr>
      <w:keepNext/>
      <w:outlineLvl w:val="0"/>
    </w:pPr>
    <w:rPr>
      <w:rFonts w:ascii="Arial" w:eastAsiaTheme="majorEastAsia" w:hAnsi="Arial" w:cstheme="majorBidi"/>
      <w:b/>
      <w:bCs/>
      <w:kern w:val="32"/>
      <w:szCs w:val="32"/>
    </w:rPr>
  </w:style>
  <w:style w:type="paragraph" w:styleId="berschrift2">
    <w:name w:val="heading 2"/>
    <w:basedOn w:val="Standard"/>
    <w:next w:val="Standard"/>
    <w:link w:val="berschrift2Zchn"/>
    <w:uiPriority w:val="9"/>
    <w:unhideWhenUsed/>
    <w:qFormat/>
    <w:rsid w:val="00AD0BB2"/>
    <w:pPr>
      <w:keepNext/>
      <w:keepLines/>
      <w:spacing w:before="200" w:after="200"/>
      <w:ind w:left="576" w:hanging="576"/>
      <w:jc w:val="both"/>
      <w:outlineLvl w:val="1"/>
    </w:pPr>
    <w:rPr>
      <w:rFonts w:asciiTheme="majorHAnsi" w:eastAsiaTheme="majorEastAsia" w:hAnsiTheme="majorHAnsi" w:cstheme="majorBidi"/>
      <w:b/>
      <w:bCs/>
      <w:color w:val="1D1B11" w:themeColor="background2" w:themeShade="1A"/>
      <w:szCs w:val="26"/>
    </w:rPr>
  </w:style>
  <w:style w:type="paragraph" w:styleId="berschrift3">
    <w:name w:val="heading 3"/>
    <w:basedOn w:val="Standard"/>
    <w:next w:val="Standard"/>
    <w:link w:val="berschrift3Zchn"/>
    <w:uiPriority w:val="9"/>
    <w:unhideWhenUsed/>
    <w:qFormat/>
    <w:rsid w:val="00AD0BB2"/>
    <w:pPr>
      <w:keepNext/>
      <w:keepLines/>
      <w:spacing w:before="200" w:after="120"/>
      <w:ind w:left="720" w:hanging="720"/>
      <w:jc w:val="both"/>
      <w:outlineLvl w:val="2"/>
    </w:pPr>
    <w:rPr>
      <w:rFonts w:asciiTheme="majorHAnsi" w:eastAsiaTheme="majorEastAsia" w:hAnsiTheme="majorHAnsi" w:cstheme="majorBidi"/>
      <w:b/>
      <w:bCs/>
      <w:i/>
      <w:color w:val="1D1B11" w:themeColor="background2" w:themeShade="1A"/>
    </w:rPr>
  </w:style>
  <w:style w:type="paragraph" w:styleId="berschrift4">
    <w:name w:val="heading 4"/>
    <w:basedOn w:val="Standard"/>
    <w:next w:val="Standard"/>
    <w:link w:val="berschrift4Zchn"/>
    <w:uiPriority w:val="9"/>
    <w:semiHidden/>
    <w:unhideWhenUsed/>
    <w:qFormat/>
    <w:rsid w:val="00AD0BB2"/>
    <w:pPr>
      <w:keepNext/>
      <w:keepLines/>
      <w:spacing w:before="200"/>
      <w:ind w:left="864" w:hanging="864"/>
      <w:jc w:val="both"/>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D0BB2"/>
    <w:pPr>
      <w:keepNext/>
      <w:keepLines/>
      <w:spacing w:before="200"/>
      <w:ind w:left="1008" w:hanging="1008"/>
      <w:jc w:val="both"/>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D0BB2"/>
    <w:pPr>
      <w:keepNext/>
      <w:keepLines/>
      <w:spacing w:before="200"/>
      <w:ind w:left="1152" w:hanging="1152"/>
      <w:jc w:val="both"/>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D0BB2"/>
    <w:pPr>
      <w:keepNext/>
      <w:keepLines/>
      <w:spacing w:before="200"/>
      <w:ind w:left="1296" w:hanging="1296"/>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D0BB2"/>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D0BB2"/>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53BB"/>
    <w:rPr>
      <w:rFonts w:ascii="Arial" w:eastAsiaTheme="majorEastAsia" w:hAnsi="Arial" w:cstheme="majorBidi"/>
      <w:b/>
      <w:bCs/>
      <w:kern w:val="32"/>
      <w:sz w:val="22"/>
      <w:szCs w:val="32"/>
      <w:lang w:eastAsia="en-US"/>
    </w:rPr>
  </w:style>
  <w:style w:type="character" w:customStyle="1" w:styleId="berschrift2Zchn">
    <w:name w:val="Überschrift 2 Zchn"/>
    <w:basedOn w:val="Absatz-Standardschriftart"/>
    <w:link w:val="berschrift2"/>
    <w:uiPriority w:val="9"/>
    <w:rsid w:val="00AD0BB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D0BB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D0BB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D0BB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D0BB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D0BB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D0BB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D0BB2"/>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AD0BB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0BB2"/>
    <w:rPr>
      <w:rFonts w:ascii="Tahoma" w:hAnsi="Tahoma" w:cs="Tahoma"/>
      <w:sz w:val="16"/>
      <w:szCs w:val="16"/>
    </w:rPr>
  </w:style>
  <w:style w:type="paragraph" w:styleId="Kopfzeile">
    <w:name w:val="header"/>
    <w:basedOn w:val="Standard"/>
    <w:link w:val="KopfzeileZchn"/>
    <w:uiPriority w:val="99"/>
    <w:semiHidden/>
    <w:unhideWhenUsed/>
    <w:rsid w:val="00BC6278"/>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BC6278"/>
  </w:style>
  <w:style w:type="paragraph" w:styleId="Fuzeile">
    <w:name w:val="footer"/>
    <w:basedOn w:val="Standard"/>
    <w:link w:val="FuzeileZchn"/>
    <w:uiPriority w:val="99"/>
    <w:semiHidden/>
    <w:unhideWhenUsed/>
    <w:rsid w:val="00BC6278"/>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BC62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10</cp:revision>
  <dcterms:created xsi:type="dcterms:W3CDTF">2013-07-27T10:46:00Z</dcterms:created>
  <dcterms:modified xsi:type="dcterms:W3CDTF">2013-08-12T16:04:00Z</dcterms:modified>
</cp:coreProperties>
</file>