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781" w:rsidRPr="00751857" w:rsidRDefault="00401781" w:rsidP="00401781">
      <w:pPr>
        <w:pStyle w:val="berschrift1"/>
        <w:numPr>
          <w:ilvl w:val="0"/>
          <w:numId w:val="0"/>
        </w:numPr>
        <w:ind w:left="431" w:hanging="431"/>
      </w:pPr>
      <w:r>
        <w:rPr>
          <w:noProof/>
          <w:lang w:eastAsia="de-DE"/>
        </w:rPr>
        <mc:AlternateContent>
          <mc:Choice Requires="wps">
            <w:drawing>
              <wp:anchor distT="0" distB="0" distL="114300" distR="114300" simplePos="0" relativeHeight="251659264" behindDoc="0" locked="0" layoutInCell="1" allowOverlap="1" wp14:anchorId="45CC7CC7" wp14:editId="50DBCACA">
                <wp:simplePos x="0" y="0"/>
                <wp:positionH relativeFrom="column">
                  <wp:posOffset>-635</wp:posOffset>
                </wp:positionH>
                <wp:positionV relativeFrom="paragraph">
                  <wp:posOffset>582295</wp:posOffset>
                </wp:positionV>
                <wp:extent cx="5873115" cy="340995"/>
                <wp:effectExtent l="0" t="0" r="13335" b="20955"/>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34099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1781" w:rsidRPr="00751857" w:rsidRDefault="00401781" w:rsidP="00401781">
                            <w:pPr>
                              <w:rPr>
                                <w:color w:val="auto"/>
                              </w:rPr>
                            </w:pPr>
                            <w:r w:rsidRPr="00751857">
                              <w:rPr>
                                <w:color w:val="auto"/>
                              </w:rPr>
                              <w:t>Dieser Versuch soll den SuS zeigen, dass bei einer Kerze Wachsdampf entsteht und verbrennt.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left:0;text-align:left;margin-left:-.05pt;margin-top:45.85pt;width:462.4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" fillcolor="white [3201]" strokecolor="#4bacc6 [3208]" strokeweight="1pt">
                <v:stroke dashstyle="dash"/>
                <v:shadow color="#868686"/>
                <v:textbox>
                  <w:txbxContent>
                    <w:p w:rsidR="00401781" w:rsidRPr="00751857" w:rsidRDefault="00401781" w:rsidP="00401781">
                      <w:pPr>
                        <w:rPr>
                          <w:color w:val="auto"/>
                        </w:rPr>
                      </w:pPr>
                      <w:r w:rsidRPr="00751857">
                        <w:rPr>
                          <w:color w:val="auto"/>
                        </w:rPr>
                        <w:t>Dieser Versuch soll den SuS zeigen, dass bei einer Kerze Wachsdampf entsteht und verbrennt.</w:t>
                      </w:r>
                    </w:p>
                  </w:txbxContent>
                </v:textbox>
                <w10:wrap type="square"/>
              </v:shape>
            </w:pict>
          </mc:Fallback>
        </mc:AlternateContent>
      </w:r>
      <w:bookmarkStart w:id="0" w:name="_Toc337151848"/>
      <w:bookmarkStart w:id="1" w:name="_GoBack"/>
      <w:bookmarkEnd w:id="1"/>
      <w:r w:rsidRPr="00751857">
        <w:t>V 2 – Was brennt denn da? Röhrchentest</w:t>
      </w:r>
      <w:bookmarkEnd w:id="0"/>
    </w:p>
    <w:p w:rsidR="00401781" w:rsidRPr="00751857" w:rsidRDefault="00401781" w:rsidP="00401781">
      <w:pPr>
        <w:rPr>
          <w:color w:val="auto"/>
        </w:rPr>
      </w:pPr>
    </w:p>
    <w:p w:rsidR="00401781" w:rsidRPr="00751857" w:rsidRDefault="00401781" w:rsidP="00401781">
      <w:pPr>
        <w:tabs>
          <w:tab w:val="left" w:pos="1701"/>
          <w:tab w:val="left" w:pos="1985"/>
        </w:tabs>
        <w:ind w:left="1980" w:hanging="1980"/>
        <w:rPr>
          <w:color w:val="auto"/>
        </w:rPr>
      </w:pPr>
      <w:r w:rsidRPr="00751857">
        <w:rPr>
          <w:color w:val="auto"/>
        </w:rPr>
        <w:t xml:space="preserve">Materialien: </w:t>
      </w:r>
      <w:r w:rsidRPr="00751857">
        <w:rPr>
          <w:color w:val="auto"/>
        </w:rPr>
        <w:tab/>
      </w:r>
      <w:r w:rsidRPr="00751857">
        <w:rPr>
          <w:color w:val="auto"/>
        </w:rPr>
        <w:tab/>
        <w:t>Kerze, kurzes Glasröhrchen, Feuerzeug</w:t>
      </w:r>
    </w:p>
    <w:p w:rsidR="00401781" w:rsidRPr="00751857" w:rsidRDefault="00401781" w:rsidP="00401781">
      <w:pPr>
        <w:tabs>
          <w:tab w:val="left" w:pos="1701"/>
          <w:tab w:val="left" w:pos="1985"/>
        </w:tabs>
        <w:ind w:left="1980" w:hanging="1980"/>
        <w:rPr>
          <w:color w:val="auto"/>
        </w:rPr>
      </w:pPr>
      <w:r w:rsidRPr="00751857">
        <w:rPr>
          <w:color w:val="auto"/>
        </w:rPr>
        <w:t xml:space="preserve">Durchführung: </w:t>
      </w:r>
      <w:r w:rsidRPr="00751857">
        <w:rPr>
          <w:color w:val="auto"/>
        </w:rPr>
        <w:tab/>
      </w:r>
      <w:r w:rsidRPr="00751857">
        <w:rPr>
          <w:color w:val="auto"/>
        </w:rPr>
        <w:tab/>
        <w:t>In die untere Flamme einer brennenden Kerze wird ein Glasröhrchen g</w:t>
      </w:r>
      <w:r w:rsidRPr="00751857">
        <w:rPr>
          <w:color w:val="auto"/>
        </w:rPr>
        <w:t>e</w:t>
      </w:r>
      <w:r w:rsidRPr="00751857">
        <w:rPr>
          <w:color w:val="auto"/>
        </w:rPr>
        <w:t>halten.</w:t>
      </w:r>
      <w:r>
        <w:rPr>
          <w:color w:val="auto"/>
        </w:rPr>
        <w:t xml:space="preserve"> Wenn Dampf durch das Röhrchen strömt, wird an </w:t>
      </w:r>
      <w:r w:rsidRPr="00751857">
        <w:rPr>
          <w:color w:val="auto"/>
        </w:rPr>
        <w:t>die andere Öf</w:t>
      </w:r>
      <w:r w:rsidRPr="00751857">
        <w:rPr>
          <w:color w:val="auto"/>
        </w:rPr>
        <w:t>f</w:t>
      </w:r>
      <w:r w:rsidRPr="00751857">
        <w:rPr>
          <w:color w:val="auto"/>
        </w:rPr>
        <w:t>nung ein Feuerzeug gehalten.</w:t>
      </w:r>
    </w:p>
    <w:p w:rsidR="00401781" w:rsidRPr="00751857" w:rsidRDefault="00401781" w:rsidP="00401781">
      <w:pPr>
        <w:tabs>
          <w:tab w:val="left" w:pos="1701"/>
          <w:tab w:val="left" w:pos="1985"/>
        </w:tabs>
        <w:ind w:left="1980" w:hanging="1980"/>
        <w:rPr>
          <w:color w:val="auto"/>
        </w:rPr>
      </w:pPr>
      <w:r w:rsidRPr="00751857">
        <w:rPr>
          <w:color w:val="auto"/>
        </w:rPr>
        <w:t>Beobachtung:</w:t>
      </w:r>
      <w:r w:rsidRPr="00751857">
        <w:rPr>
          <w:color w:val="auto"/>
        </w:rPr>
        <w:tab/>
      </w:r>
      <w:r w:rsidRPr="00751857">
        <w:rPr>
          <w:color w:val="auto"/>
        </w:rPr>
        <w:tab/>
      </w:r>
      <w:r w:rsidRPr="00751857">
        <w:rPr>
          <w:color w:val="auto"/>
        </w:rPr>
        <w:tab/>
        <w:t>Es entsteht eine kleine Flamme an der Röhrchenöffnung.</w:t>
      </w:r>
    </w:p>
    <w:p w:rsidR="00401781" w:rsidRPr="00751857" w:rsidRDefault="00401781" w:rsidP="00401781">
      <w:pPr>
        <w:keepNext/>
        <w:tabs>
          <w:tab w:val="left" w:pos="1701"/>
          <w:tab w:val="left" w:pos="1985"/>
        </w:tabs>
        <w:ind w:left="1980" w:hanging="1980"/>
        <w:rPr>
          <w:color w:val="auto"/>
        </w:rPr>
      </w:pPr>
      <w:r w:rsidRPr="00751857">
        <w:rPr>
          <w:noProof/>
          <w:color w:val="auto"/>
          <w:lang w:eastAsia="de-DE"/>
        </w:rPr>
        <w:drawing>
          <wp:inline distT="0" distB="0" distL="0" distR="0" wp14:anchorId="1386C8D9" wp14:editId="34D3F07E">
            <wp:extent cx="2997120" cy="2247840"/>
            <wp:effectExtent l="19050" t="0" r="0" b="0"/>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tretch>
                      <a:fillRect/>
                    </a:stretch>
                  </pic:blipFill>
                  <pic:spPr bwMode="auto">
                    <a:xfrm>
                      <a:off x="0" y="0"/>
                      <a:ext cx="2997120" cy="2247840"/>
                    </a:xfrm>
                    <a:prstGeom prst="rect">
                      <a:avLst/>
                    </a:prstGeom>
                    <a:noFill/>
                    <a:ln w="9525">
                      <a:noFill/>
                      <a:miter lim="800000"/>
                      <a:headEnd/>
                      <a:tailEnd/>
                    </a:ln>
                  </pic:spPr>
                </pic:pic>
              </a:graphicData>
            </a:graphic>
          </wp:inline>
        </w:drawing>
      </w:r>
    </w:p>
    <w:p w:rsidR="00401781" w:rsidRPr="00751857" w:rsidRDefault="00401781" w:rsidP="00401781">
      <w:pPr>
        <w:pStyle w:val="Beschriftung"/>
        <w:jc w:val="left"/>
      </w:pPr>
      <w:r w:rsidRPr="00751857">
        <w:t xml:space="preserve">Abb. </w:t>
      </w:r>
      <w:r>
        <w:t>2 - Röhrchentest</w:t>
      </w:r>
    </w:p>
    <w:p w:rsidR="00401781" w:rsidRPr="00751857" w:rsidRDefault="00401781" w:rsidP="00401781">
      <w:pPr>
        <w:tabs>
          <w:tab w:val="left" w:pos="1701"/>
          <w:tab w:val="left" w:pos="1985"/>
        </w:tabs>
        <w:ind w:left="1980" w:hanging="1980"/>
        <w:rPr>
          <w:rFonts w:eastAsiaTheme="minorEastAsia"/>
          <w:color w:val="auto"/>
        </w:rPr>
      </w:pPr>
      <w:r w:rsidRPr="00751857">
        <w:rPr>
          <w:color w:val="auto"/>
        </w:rPr>
        <w:t>Deutung:</w:t>
      </w:r>
      <w:r w:rsidRPr="00751857">
        <w:rPr>
          <w:color w:val="auto"/>
        </w:rPr>
        <w:tab/>
      </w:r>
      <w:r w:rsidRPr="00751857">
        <w:rPr>
          <w:color w:val="auto"/>
        </w:rPr>
        <w:tab/>
        <w:t>Das Wachs der Kerze schmilzt und verdampft. In der Flamme ist noch u</w:t>
      </w:r>
      <w:r w:rsidRPr="00751857">
        <w:rPr>
          <w:color w:val="auto"/>
        </w:rPr>
        <w:t>n</w:t>
      </w:r>
      <w:r w:rsidRPr="00751857">
        <w:rPr>
          <w:color w:val="auto"/>
        </w:rPr>
        <w:t xml:space="preserve">verbrannter Wachsdampf vorhanden, der durch das Glasröhrchen steigt und entzündet werden kann. </w:t>
      </w:r>
    </w:p>
    <w:p w:rsidR="00401781" w:rsidRPr="00751857" w:rsidRDefault="00401781" w:rsidP="00401781">
      <w:pPr>
        <w:tabs>
          <w:tab w:val="left" w:pos="1701"/>
          <w:tab w:val="left" w:pos="1985"/>
        </w:tabs>
        <w:ind w:left="1980" w:hanging="1980"/>
        <w:rPr>
          <w:color w:val="auto"/>
        </w:rPr>
      </w:pPr>
      <w:r w:rsidRPr="00751857">
        <w:rPr>
          <w:color w:val="auto"/>
        </w:rPr>
        <w:t>Literatur:</w:t>
      </w:r>
      <w:r w:rsidRPr="00751857">
        <w:rPr>
          <w:color w:val="auto"/>
        </w:rPr>
        <w:tab/>
      </w:r>
      <w:r w:rsidRPr="00751857">
        <w:rPr>
          <w:color w:val="auto"/>
        </w:rPr>
        <w:tab/>
      </w:r>
      <w:r w:rsidRPr="00401781">
        <w:rPr>
          <w:color w:val="auto"/>
        </w:rPr>
        <w:t xml:space="preserve">G. Lange, </w:t>
      </w:r>
      <w:r w:rsidRPr="00401781">
        <w:rPr>
          <w:i/>
          <w:color w:val="auto"/>
        </w:rPr>
        <w:t>Chemie fürs Leben. Feuer und Flamme</w:t>
      </w:r>
      <w:r w:rsidRPr="00401781">
        <w:rPr>
          <w:color w:val="auto"/>
        </w:rPr>
        <w:t>, www.chemie1.uni-rostock.de/didaktik/pdf/feuer.pdf (zuletzt aufgerufen am 27.09.2012 um 19:15 Uhr).</w:t>
      </w:r>
    </w:p>
    <w:p w:rsidR="00401781" w:rsidRPr="00751857" w:rsidRDefault="00401781" w:rsidP="00401781">
      <w:pPr>
        <w:tabs>
          <w:tab w:val="left" w:pos="1701"/>
          <w:tab w:val="left" w:pos="1985"/>
        </w:tabs>
        <w:ind w:left="1980" w:hanging="1980"/>
        <w:rPr>
          <w:rFonts w:eastAsiaTheme="minorEastAsia"/>
          <w:color w:val="auto"/>
        </w:rPr>
      </w:pPr>
      <w:r>
        <w:rPr>
          <w:rFonts w:eastAsiaTheme="minorHAnsi"/>
          <w:noProof/>
          <w:color w:val="auto"/>
          <w:lang w:eastAsia="de-DE"/>
        </w:rPr>
        <w:lastRenderedPageBreak/>
        <mc:AlternateContent>
          <mc:Choice Requires="wps">
            <w:drawing>
              <wp:inline distT="0" distB="0" distL="0" distR="0">
                <wp:extent cx="5873115" cy="2359660"/>
                <wp:effectExtent l="13970" t="15240" r="8890" b="15875"/>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5966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01781" w:rsidRPr="00751857" w:rsidRDefault="00401781" w:rsidP="00401781">
                            <w:pPr>
                              <w:rPr>
                                <w:color w:val="auto"/>
                              </w:rPr>
                            </w:pPr>
                            <w:r w:rsidRPr="00751857">
                              <w:rPr>
                                <w:color w:val="auto"/>
                              </w:rPr>
                              <w:t>Dieser Versuch zeigt nun die Verbrennung des Wachsdampfes und sollte wie V1 nach der Te</w:t>
                            </w:r>
                            <w:r w:rsidRPr="00751857">
                              <w:rPr>
                                <w:color w:val="auto"/>
                              </w:rPr>
                              <w:t>e</w:t>
                            </w:r>
                            <w:r w:rsidRPr="00751857">
                              <w:rPr>
                                <w:color w:val="auto"/>
                              </w:rPr>
                              <w:t xml:space="preserve">lichtuntersuchung aus V3 erfolgen. Ob zuerst die Wirkung des Dochtes oder die Notwendigkeit von gasförmigem Wachs behandelt wird, kann je nach Herangehensweise individuell festgelegt werden. </w:t>
                            </w:r>
                          </w:p>
                          <w:p w:rsidR="00401781" w:rsidRPr="00751857" w:rsidRDefault="00401781" w:rsidP="00401781">
                            <w:pPr>
                              <w:rPr>
                                <w:color w:val="auto"/>
                              </w:rPr>
                            </w:pPr>
                            <w:r w:rsidRPr="00751857">
                              <w:rPr>
                                <w:color w:val="auto"/>
                              </w:rPr>
                              <w:t>Bei dem Versuch ist darauf zu achten, dass geeignete Kerzen, die ausreichend Wachsdampf produzieren, verwendet werden. Da der Versuch nur bei genauer Platzierung des Röhrchens funktioniert, ist er eher nicht für einen Schülerversuch geeignet. Außerdem muss das Röhrchen relativ kurz sein, wodurch der Abstand zu der Flamme gering und die Verbrennungsgefahr erhöht ist.</w:t>
                            </w:r>
                          </w:p>
                        </w:txbxContent>
                      </wps:txbx>
                      <wps:bodyPr rot="0" vert="horz" wrap="square" lIns="91440" tIns="45720" rIns="91440" bIns="45720" anchor="t" anchorCtr="0" upright="1">
                        <a:noAutofit/>
                      </wps:bodyPr>
                    </wps:wsp>
                  </a:graphicData>
                </a:graphic>
              </wp:inline>
            </w:drawing>
          </mc:Choice>
          <mc:Fallback>
            <w:pict>
              <v:shape id="Textfeld 7" o:spid="_x0000_s1027" type="#_x0000_t202" style="width:462.45pt;height:1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" fillcolor="white [3201]" strokecolor="#c0504d [3205]" strokeweight="1pt">
                <v:stroke dashstyle="dash"/>
                <v:shadow color="#868686"/>
                <v:textbox>
                  <w:txbxContent>
                    <w:p w:rsidR="00401781" w:rsidRPr="00751857" w:rsidRDefault="00401781" w:rsidP="00401781">
                      <w:pPr>
                        <w:rPr>
                          <w:color w:val="auto"/>
                        </w:rPr>
                      </w:pPr>
                      <w:r w:rsidRPr="00751857">
                        <w:rPr>
                          <w:color w:val="auto"/>
                        </w:rPr>
                        <w:t>Dieser Versuch zeigt nun die Verbrennung des Wachsdampfes und sollte wie V1 nach der Te</w:t>
                      </w:r>
                      <w:r w:rsidRPr="00751857">
                        <w:rPr>
                          <w:color w:val="auto"/>
                        </w:rPr>
                        <w:t>e</w:t>
                      </w:r>
                      <w:r w:rsidRPr="00751857">
                        <w:rPr>
                          <w:color w:val="auto"/>
                        </w:rPr>
                        <w:t xml:space="preserve">lichtuntersuchung aus V3 erfolgen. Ob zuerst die Wirkung des Dochtes oder die Notwendigkeit von gasförmigem Wachs behandelt wird, kann je nach Herangehensweise individuell festgelegt werden. </w:t>
                      </w:r>
                    </w:p>
                    <w:p w:rsidR="00401781" w:rsidRPr="00751857" w:rsidRDefault="00401781" w:rsidP="00401781">
                      <w:pPr>
                        <w:rPr>
                          <w:color w:val="auto"/>
                        </w:rPr>
                      </w:pPr>
                      <w:r w:rsidRPr="00751857">
                        <w:rPr>
                          <w:color w:val="auto"/>
                        </w:rPr>
                        <w:t>Bei dem Versuch ist darauf zu achten, dass geeignete Kerzen, die ausreichend Wachsdampf produzieren, verwendet werden. Da der Versuch nur bei genauer Platzierung des Röhrchens funktioniert, ist er eher nicht für einen Schülerversuch geeignet. Außerdem muss das Röhrchen relativ kurz sein, wodurch der Abstand zu der Flamme gering und die Verbrennungsgefahr erhöht ist.</w:t>
                      </w:r>
                    </w:p>
                  </w:txbxContent>
                </v:textbox>
                <w10:anchorlock/>
              </v:shape>
            </w:pict>
          </mc:Fallback>
        </mc:AlternateContent>
      </w:r>
    </w:p>
    <w:p w:rsidR="00BE6DD9" w:rsidRPr="00401781" w:rsidRDefault="00BE6DD9" w:rsidP="00401781"/>
    <w:sectPr w:rsidR="00BE6DD9" w:rsidRPr="00401781"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392" w:rsidRDefault="00232392" w:rsidP="009524CC">
      <w:pPr>
        <w:spacing w:after="0"/>
      </w:pPr>
      <w:r>
        <w:separator/>
      </w:r>
    </w:p>
  </w:endnote>
  <w:endnote w:type="continuationSeparator" w:id="0">
    <w:p w:rsidR="00232392" w:rsidRDefault="00232392"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392" w:rsidRDefault="00232392" w:rsidP="009524CC">
      <w:pPr>
        <w:spacing w:after="0"/>
      </w:pPr>
      <w:r>
        <w:separator/>
      </w:r>
    </w:p>
  </w:footnote>
  <w:footnote w:type="continuationSeparator" w:id="0">
    <w:p w:rsidR="00232392" w:rsidRDefault="00232392"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401781" w:rsidRPr="00401781">
            <w:rPr>
              <w:b/>
              <w:bCs/>
              <w:noProof/>
              <w:sz w:val="20"/>
              <w:szCs w:val="20"/>
            </w:rPr>
            <w:t>V 2 – Was brennt denn da? Röhrchentest</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401781">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847D5-DBF3-437C-862D-EB71CF50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Words>
  <Characters>609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2</cp:revision>
  <cp:lastPrinted>2012-06-21T19:47:00Z</cp:lastPrinted>
  <dcterms:created xsi:type="dcterms:W3CDTF">2013-07-02T12:55:00Z</dcterms:created>
  <dcterms:modified xsi:type="dcterms:W3CDTF">2013-07-02T12:55:00Z</dcterms:modified>
</cp:coreProperties>
</file>