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B96" w:rsidRDefault="00C04B96" w:rsidP="00C04B96"/>
    <w:p w:rsidR="00C04B96" w:rsidRDefault="00C04B96" w:rsidP="00C04B96">
      <w:pPr>
        <w:pStyle w:val="berschrift2"/>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32.2pt;width:462.45pt;height:197.65pt;z-index:251660288;mso-width-relative:margin;mso-height-relative:margin" fillcolor="white [3201]" strokecolor="#4bacc6 [3208]" strokeweight="1pt">
            <v:stroke dashstyle="dash"/>
            <v:shadow color="#868686"/>
            <v:textbox style="mso-next-textbox:#_x0000_s1027">
              <w:txbxContent>
                <w:p w:rsidR="00C04B96" w:rsidRPr="009B35BC" w:rsidRDefault="00C04B96" w:rsidP="00C04B96">
                  <w:pPr>
                    <w:rPr>
                      <w:color w:val="auto"/>
                    </w:rPr>
                  </w:pPr>
                  <w:r w:rsidRPr="009B35BC">
                    <w:rPr>
                      <w:color w:val="auto"/>
                    </w:rPr>
                    <w:t>Dieser Versuch besteht aus mehreren kleinen Teilversuchen, die sich alle mit der korrekten Handhabung e</w:t>
                  </w:r>
                  <w:r>
                    <w:rPr>
                      <w:color w:val="auto"/>
                    </w:rPr>
                    <w:t xml:space="preserve">ines Thermometers beschäftigen. Als eine Art problemorientierten Unterrichts soll er dazu führen, dass die Schüler und Schülerinnen durch ausprobieren herausfinden, wie die Temperatur einer Flüssigkeit am besten gemessen werden kann. </w:t>
                  </w:r>
                  <w:r w:rsidRPr="009B35BC">
                    <w:rPr>
                      <w:color w:val="auto"/>
                    </w:rPr>
                    <w:t>Voraussetzung für diesen Versuch ist</w:t>
                  </w:r>
                  <w:r>
                    <w:rPr>
                      <w:color w:val="auto"/>
                    </w:rPr>
                    <w:t xml:space="preserve"> es</w:t>
                  </w:r>
                  <w:r w:rsidRPr="009B35BC">
                    <w:rPr>
                      <w:color w:val="auto"/>
                    </w:rPr>
                    <w:t>, das die Schüler und Schülerinnen mit der Skala eines Thermometers ver</w:t>
                  </w:r>
                  <w:r>
                    <w:rPr>
                      <w:color w:val="auto"/>
                    </w:rPr>
                    <w:t>traut sind und diese</w:t>
                  </w:r>
                  <w:r w:rsidRPr="009B35BC">
                    <w:rPr>
                      <w:color w:val="auto"/>
                    </w:rPr>
                    <w:t xml:space="preserve"> ablesen können. Dies könnte zum Beispiel am Anfang der Stunde gemeinsam erarbeitet werden, in dem die Lehrperson allen Schülern und Schülerinnen (oder in kleinen Gruppen) ein Thermometer gibt und sie unabhängig voneinander aufschreiben lässt, was das Thermometer anzeigt. Anschließend werden alle Ergebnisse gesammelt und gemeinsam ve</w:t>
                  </w:r>
                  <w:r w:rsidRPr="009B35BC">
                    <w:rPr>
                      <w:color w:val="auto"/>
                    </w:rPr>
                    <w:t>r</w:t>
                  </w:r>
                  <w:r w:rsidRPr="009B35BC">
                    <w:rPr>
                      <w:color w:val="auto"/>
                    </w:rPr>
                    <w:t>glichen und be</w:t>
                  </w:r>
                  <w:r>
                    <w:rPr>
                      <w:color w:val="auto"/>
                    </w:rPr>
                    <w:t xml:space="preserve">sprochen. </w:t>
                  </w:r>
                </w:p>
              </w:txbxContent>
            </v:textbox>
            <w10:wrap type="square"/>
          </v:shape>
        </w:pict>
      </w:r>
      <w:bookmarkStart w:id="0" w:name="_Toc395771919"/>
      <w:r>
        <w:t>V 4 – Korrekte Handhabung eines Thermometers</w:t>
      </w:r>
      <w:bookmarkEnd w:id="0"/>
    </w:p>
    <w:p w:rsidR="00C04B96" w:rsidRDefault="00C04B96" w:rsidP="00C04B96">
      <w:pPr>
        <w:tabs>
          <w:tab w:val="left" w:pos="1701"/>
          <w:tab w:val="left" w:pos="1985"/>
        </w:tabs>
        <w:ind w:left="1980" w:hanging="1980"/>
      </w:pPr>
    </w:p>
    <w:p w:rsidR="00C04B96" w:rsidRDefault="00C04B96" w:rsidP="00C04B96">
      <w:pPr>
        <w:tabs>
          <w:tab w:val="left" w:pos="1701"/>
          <w:tab w:val="left" w:pos="1985"/>
        </w:tabs>
        <w:ind w:left="1980" w:hanging="1980"/>
      </w:pPr>
      <w:r>
        <w:t xml:space="preserve">Materialien: </w:t>
      </w:r>
      <w:r>
        <w:tab/>
      </w:r>
      <w:r>
        <w:tab/>
        <w:t xml:space="preserve">Thermometer, 3 Bechergläser [250 </w:t>
      </w:r>
      <w:proofErr w:type="spellStart"/>
      <w:r>
        <w:t>mL</w:t>
      </w:r>
      <w:proofErr w:type="spellEnd"/>
      <w:r>
        <w:t xml:space="preserve">], Bunsenbrenner, Dreifuß, </w:t>
      </w:r>
      <w:proofErr w:type="spellStart"/>
      <w:r>
        <w:t>Drathnetz</w:t>
      </w:r>
      <w:proofErr w:type="spellEnd"/>
      <w:r>
        <w:t xml:space="preserve">, Streichhölzer, </w:t>
      </w:r>
      <w:proofErr w:type="spellStart"/>
      <w:r>
        <w:t>Glasstab</w:t>
      </w:r>
      <w:proofErr w:type="spellEnd"/>
      <w:r>
        <w:t>,  Stoppuhr</w:t>
      </w:r>
    </w:p>
    <w:p w:rsidR="00C04B96" w:rsidRPr="00ED07C2" w:rsidRDefault="00C04B96" w:rsidP="00C04B96">
      <w:pPr>
        <w:tabs>
          <w:tab w:val="left" w:pos="1701"/>
          <w:tab w:val="left" w:pos="1985"/>
        </w:tabs>
        <w:ind w:left="1980" w:hanging="1980"/>
      </w:pPr>
      <w:r>
        <w:t>Chemikalien:</w:t>
      </w:r>
      <w:r>
        <w:tab/>
      </w:r>
      <w:r>
        <w:tab/>
        <w:t>Wasser, Eis</w:t>
      </w:r>
    </w:p>
    <w:p w:rsidR="00C04B96" w:rsidRDefault="00C04B96" w:rsidP="00C04B96">
      <w:pPr>
        <w:tabs>
          <w:tab w:val="left" w:pos="1701"/>
          <w:tab w:val="left" w:pos="1985"/>
        </w:tabs>
        <w:ind w:left="1980" w:hanging="1980"/>
      </w:pPr>
      <w:r>
        <w:t xml:space="preserve">Durchführung: </w:t>
      </w:r>
      <w:r>
        <w:tab/>
      </w:r>
      <w:r>
        <w:tab/>
      </w:r>
      <w:r>
        <w:tab/>
      </w:r>
      <w:r w:rsidRPr="00BF5966">
        <w:rPr>
          <w:i/>
        </w:rPr>
        <w:t>Versuchsteil a):</w:t>
      </w:r>
      <w:r>
        <w:tab/>
        <w:t xml:space="preserve">Ein Becherglas wird mit 100 </w:t>
      </w:r>
      <w:proofErr w:type="spellStart"/>
      <w:r>
        <w:t>mL</w:t>
      </w:r>
      <w:proofErr w:type="spellEnd"/>
      <w:r>
        <w:t xml:space="preserve"> Wasser gefüllt. Zuerst wird das Thermometer über die Flüssigkeit gehalten, die                                   Temperatur abgelesen und notiert. Als zweites wird die                                      Glasspitze in das Wasser eingetaucht, die Temperatur  abgelesen und n</w:t>
      </w:r>
      <w:r>
        <w:t>o</w:t>
      </w:r>
      <w:r>
        <w:t>tiert. Zuletzt wird das Thermometer mit dem gesamten Glasgefäß in das Wasser getaucht und wieder die Temperatur abgelesen und notiert. Die drei notierten Temperaturen werden miteinander verglichen.</w:t>
      </w:r>
    </w:p>
    <w:p w:rsidR="00C04B96" w:rsidRDefault="00C04B96" w:rsidP="00C04B96">
      <w:pPr>
        <w:tabs>
          <w:tab w:val="left" w:pos="1701"/>
          <w:tab w:val="left" w:pos="1985"/>
        </w:tabs>
        <w:ind w:left="1980" w:hanging="1980"/>
      </w:pPr>
      <w:r>
        <w:tab/>
      </w:r>
      <w:r>
        <w:tab/>
      </w:r>
      <w:r w:rsidRPr="00BF5966">
        <w:rPr>
          <w:i/>
        </w:rPr>
        <w:t>Versuchsteil b):</w:t>
      </w:r>
      <w:r>
        <w:t xml:space="preserve"> Das Becherglas aus Versuchsteil a wird auf das </w:t>
      </w:r>
      <w:proofErr w:type="spellStart"/>
      <w:r>
        <w:t>Drathnetz</w:t>
      </w:r>
      <w:proofErr w:type="spellEnd"/>
      <w:r>
        <w:t xml:space="preserve">  über dem Bunsenbrenner gestellt. Es wird zwei Minuten                                   lang (Stoppuhr) erhitzt. Zuerst wird das Thermometer                                    über der Flüssigkeit gehalten, bis die Säule nicht mehr                                    weiter steigt, die Temperatur abgelesen und notiert. Anschließend wird analog zu Versuchsteil a erst nur die Spitze in das Wasser eingetaucht und dann das gesamte Glasgefäß. Beide Male wird, sobald die Säule nicht mehr </w:t>
      </w:r>
      <w:r>
        <w:tab/>
        <w:t>steigt, die Temperatur abgelesen und notiert. Abschließend werden auch hier alle drei Werte miteinander verglichen.</w:t>
      </w:r>
    </w:p>
    <w:p w:rsidR="00C04B96" w:rsidRDefault="00C04B96" w:rsidP="00C04B96">
      <w:pPr>
        <w:tabs>
          <w:tab w:val="left" w:pos="1701"/>
          <w:tab w:val="left" w:pos="1985"/>
        </w:tabs>
        <w:ind w:left="1980" w:hanging="1980"/>
      </w:pPr>
      <w:r>
        <w:lastRenderedPageBreak/>
        <w:tab/>
      </w:r>
      <w:r>
        <w:tab/>
      </w:r>
      <w:r w:rsidRPr="006547FD">
        <w:rPr>
          <w:i/>
        </w:rPr>
        <w:t>Versuchsteil c):</w:t>
      </w:r>
      <w:r>
        <w:t xml:space="preserve"> Ein zweites Becherglas wird mit 100 </w:t>
      </w:r>
      <w:proofErr w:type="spellStart"/>
      <w:r>
        <w:t>mL</w:t>
      </w:r>
      <w:proofErr w:type="spellEnd"/>
      <w:r>
        <w:t xml:space="preserve"> Wasser gefüllt und </w:t>
      </w:r>
      <w:r>
        <w:tab/>
        <w:t>zwei Minuten lang (Stoppuhr) über dem Bunsenbrenner erhitzt. Anschli</w:t>
      </w:r>
      <w:r>
        <w:t>e</w:t>
      </w:r>
      <w:r>
        <w:t>ßend wird Versuchsteil b in umgekehrter Reihenfolge durchgeführt. Zuerst wird das gesamte Glasgefäß in das Wasser eingetaucht, anschließend nur die Spitze und zuletzt wird die Temperatur über der Flüssigkeit gemessen. Dabei wird jedes Mal gewartet, bis die Skala nicht weiter sinkt, bevor die Temperatur abgelesen und notiert wird. Auch diese Werte werden mite</w:t>
      </w:r>
      <w:r>
        <w:t>i</w:t>
      </w:r>
      <w:r>
        <w:t>nander verglichen. Zuletzt werden die Ergebnisse aus den Versuchsteilen a-c miteinander verglichen.</w:t>
      </w:r>
    </w:p>
    <w:p w:rsidR="00C04B96" w:rsidRDefault="00C04B96" w:rsidP="00C04B96">
      <w:pPr>
        <w:tabs>
          <w:tab w:val="left" w:pos="1701"/>
          <w:tab w:val="left" w:pos="1985"/>
        </w:tabs>
        <w:ind w:left="1980" w:hanging="1980"/>
      </w:pPr>
      <w:r>
        <w:tab/>
      </w:r>
      <w:r>
        <w:tab/>
      </w:r>
      <w:r w:rsidRPr="006547FD">
        <w:rPr>
          <w:i/>
        </w:rPr>
        <w:t>Versuchsteil d):</w:t>
      </w:r>
      <w:r>
        <w:t xml:space="preserve"> In das dritte Becherglas wird 100 </w:t>
      </w:r>
      <w:proofErr w:type="spellStart"/>
      <w:r>
        <w:t>mL</w:t>
      </w:r>
      <w:proofErr w:type="spellEnd"/>
      <w:r>
        <w:t xml:space="preserve"> Wasser gefüllt, an-</w:t>
      </w:r>
      <w:r>
        <w:tab/>
        <w:t xml:space="preserve"> schließend wird Eis dazu gegeben und mit einem </w:t>
      </w:r>
      <w:proofErr w:type="spellStart"/>
      <w:r>
        <w:t>Glasstab</w:t>
      </w:r>
      <w:proofErr w:type="spellEnd"/>
      <w:r>
        <w:t xml:space="preserve"> umgerührt. Nun wird zunächst die Temperatur über dem Eiswasser gemessen, als zweites mit eingetauchter Spitze und als drittes mit komplett eingetauchtem Gla</w:t>
      </w:r>
      <w:r>
        <w:t>s</w:t>
      </w:r>
      <w:r>
        <w:t>gefäß. Jedes Mal wird die Temperatur abgelesen und notiert. Ab-</w:t>
      </w:r>
      <w:r>
        <w:tab/>
        <w:t xml:space="preserve">schließend werden alle Werte miteinander verglichen. </w:t>
      </w:r>
    </w:p>
    <w:p w:rsidR="00C04B96" w:rsidRDefault="00C04B96" w:rsidP="00C04B96">
      <w:pPr>
        <w:tabs>
          <w:tab w:val="left" w:pos="1701"/>
          <w:tab w:val="left" w:pos="1985"/>
        </w:tabs>
        <w:ind w:left="1980" w:hanging="1980"/>
      </w:pPr>
      <w:r>
        <w:t>Beobachtung:</w:t>
      </w:r>
      <w:r>
        <w:tab/>
      </w:r>
      <w:r>
        <w:tab/>
      </w:r>
      <w:r w:rsidRPr="006547FD">
        <w:rPr>
          <w:i/>
        </w:rPr>
        <w:tab/>
        <w:t>Versuchsteil a):</w:t>
      </w:r>
      <w:r>
        <w:t xml:space="preserve"> Die Temperaturen sind alle gleich. </w:t>
      </w:r>
    </w:p>
    <w:p w:rsidR="00C04B96" w:rsidRDefault="00C04B96" w:rsidP="00C04B96">
      <w:pPr>
        <w:tabs>
          <w:tab w:val="left" w:pos="1701"/>
          <w:tab w:val="left" w:pos="1985"/>
        </w:tabs>
        <w:ind w:left="1980" w:hanging="1980"/>
      </w:pPr>
      <w:r>
        <w:tab/>
      </w:r>
      <w:r>
        <w:tab/>
      </w:r>
      <w:r w:rsidRPr="006547FD">
        <w:rPr>
          <w:i/>
        </w:rPr>
        <w:t>Versuchsteil b):</w:t>
      </w:r>
      <w:r>
        <w:t xml:space="preserve"> Die Temperatur über dem Wasser ist am niedrigsten, mit </w:t>
      </w:r>
      <w:r>
        <w:tab/>
        <w:t>eingetauchter Spitze in der Mitte und mit gesamt eingetauchtem Glasgefäß am höchsten.</w:t>
      </w:r>
    </w:p>
    <w:p w:rsidR="00C04B96" w:rsidRDefault="00C04B96" w:rsidP="00C04B96">
      <w:pPr>
        <w:tabs>
          <w:tab w:val="left" w:pos="1701"/>
          <w:tab w:val="left" w:pos="1985"/>
        </w:tabs>
        <w:ind w:left="1980" w:hanging="1980"/>
      </w:pPr>
      <w:r>
        <w:tab/>
      </w:r>
      <w:r>
        <w:tab/>
      </w:r>
      <w:r w:rsidRPr="006547FD">
        <w:rPr>
          <w:i/>
        </w:rPr>
        <w:t>Versuchsteil c):</w:t>
      </w:r>
      <w:r>
        <w:t xml:space="preserve"> analog zu Versuchsteil b)</w:t>
      </w:r>
    </w:p>
    <w:p w:rsidR="00C04B96" w:rsidRDefault="00472BCE" w:rsidP="00C04B96">
      <w:pPr>
        <w:tabs>
          <w:tab w:val="left" w:pos="1701"/>
          <w:tab w:val="left" w:pos="1985"/>
        </w:tabs>
        <w:ind w:left="1980" w:hanging="1980"/>
      </w:pPr>
      <w:r>
        <w:rPr>
          <w:noProof/>
          <w:lang w:eastAsia="de-DE"/>
        </w:rPr>
        <w:drawing>
          <wp:anchor distT="0" distB="0" distL="114300" distR="114300" simplePos="0" relativeHeight="251663360" behindDoc="0" locked="0" layoutInCell="1" allowOverlap="1">
            <wp:simplePos x="0" y="0"/>
            <wp:positionH relativeFrom="column">
              <wp:posOffset>3443605</wp:posOffset>
            </wp:positionH>
            <wp:positionV relativeFrom="paragraph">
              <wp:posOffset>771525</wp:posOffset>
            </wp:positionV>
            <wp:extent cx="1285875" cy="2362200"/>
            <wp:effectExtent l="19050" t="0" r="9525" b="0"/>
            <wp:wrapThrough wrapText="bothSides">
              <wp:wrapPolygon edited="0">
                <wp:start x="-320" y="0"/>
                <wp:lineTo x="-320" y="21426"/>
                <wp:lineTo x="21760" y="21426"/>
                <wp:lineTo x="21760" y="0"/>
                <wp:lineTo x="-320" y="0"/>
              </wp:wrapPolygon>
            </wp:wrapThrough>
            <wp:docPr id="19" name="Grafik 17" descr="IMG_1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56.JPG"/>
                    <pic:cNvPicPr/>
                  </pic:nvPicPr>
                  <pic:blipFill>
                    <a:blip r:embed="rId5" cstate="print"/>
                    <a:srcRect/>
                    <a:stretch>
                      <a:fillRect/>
                    </a:stretch>
                  </pic:blipFill>
                  <pic:spPr>
                    <a:xfrm>
                      <a:off x="0" y="0"/>
                      <a:ext cx="1285875" cy="2362200"/>
                    </a:xfrm>
                    <a:prstGeom prst="rect">
                      <a:avLst/>
                    </a:prstGeom>
                  </pic:spPr>
                </pic:pic>
              </a:graphicData>
            </a:graphic>
          </wp:anchor>
        </w:drawing>
      </w:r>
      <w:r w:rsidR="00C04B96">
        <w:tab/>
      </w:r>
      <w:r w:rsidR="00C04B96">
        <w:tab/>
      </w:r>
      <w:r w:rsidR="00C04B96" w:rsidRPr="006547FD">
        <w:rPr>
          <w:i/>
        </w:rPr>
        <w:t>Versuchsteil d):</w:t>
      </w:r>
      <w:r w:rsidR="00C04B96">
        <w:t xml:space="preserve"> Die Temperatur über dem Wasser ist am höchsten, mit </w:t>
      </w:r>
      <w:r w:rsidR="00C04B96">
        <w:tab/>
        <w:t>eingetauchter Spitze in der Mitte und mit gesamt eingetauchtem Glasgefäß am niedrigsten.</w:t>
      </w:r>
    </w:p>
    <w:p w:rsidR="00C04B96" w:rsidRDefault="00C04B96" w:rsidP="00C04B96">
      <w:pPr>
        <w:tabs>
          <w:tab w:val="left" w:pos="1701"/>
          <w:tab w:val="left" w:pos="1985"/>
        </w:tabs>
        <w:ind w:left="1980" w:hanging="1980"/>
      </w:pPr>
      <w:r>
        <w:rPr>
          <w:noProof/>
          <w:lang w:eastAsia="de-DE"/>
        </w:rPr>
        <w:drawing>
          <wp:anchor distT="0" distB="0" distL="114300" distR="114300" simplePos="0" relativeHeight="251662336" behindDoc="0" locked="0" layoutInCell="1" allowOverlap="1">
            <wp:simplePos x="0" y="0"/>
            <wp:positionH relativeFrom="column">
              <wp:posOffset>1414780</wp:posOffset>
            </wp:positionH>
            <wp:positionV relativeFrom="paragraph">
              <wp:posOffset>288925</wp:posOffset>
            </wp:positionV>
            <wp:extent cx="1362075" cy="1981200"/>
            <wp:effectExtent l="19050" t="0" r="9525" b="0"/>
            <wp:wrapThrough wrapText="bothSides">
              <wp:wrapPolygon edited="0">
                <wp:start x="-302" y="0"/>
                <wp:lineTo x="-302" y="21392"/>
                <wp:lineTo x="21751" y="21392"/>
                <wp:lineTo x="21751" y="0"/>
                <wp:lineTo x="-302" y="0"/>
              </wp:wrapPolygon>
            </wp:wrapThrough>
            <wp:docPr id="17" name="Grafik 16" descr="IMG_1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54.JPG"/>
                    <pic:cNvPicPr/>
                  </pic:nvPicPr>
                  <pic:blipFill>
                    <a:blip r:embed="rId6" cstate="print"/>
                    <a:srcRect/>
                    <a:stretch>
                      <a:fillRect/>
                    </a:stretch>
                  </pic:blipFill>
                  <pic:spPr>
                    <a:xfrm>
                      <a:off x="0" y="0"/>
                      <a:ext cx="1362075" cy="1981200"/>
                    </a:xfrm>
                    <a:prstGeom prst="rect">
                      <a:avLst/>
                    </a:prstGeom>
                  </pic:spPr>
                </pic:pic>
              </a:graphicData>
            </a:graphic>
          </wp:anchor>
        </w:drawing>
      </w:r>
      <w:r>
        <w:tab/>
      </w:r>
    </w:p>
    <w:p w:rsidR="00C04B96" w:rsidRDefault="00C04B96" w:rsidP="00C04B96">
      <w:pPr>
        <w:pStyle w:val="Beschriftung"/>
        <w:jc w:val="left"/>
      </w:pPr>
    </w:p>
    <w:p w:rsidR="00C04B96" w:rsidRDefault="00C04B96" w:rsidP="00C04B96">
      <w:pPr>
        <w:pStyle w:val="Beschriftung"/>
        <w:jc w:val="left"/>
      </w:pPr>
    </w:p>
    <w:p w:rsidR="00C04B96" w:rsidRDefault="00C04B96" w:rsidP="00C04B96">
      <w:pPr>
        <w:pStyle w:val="Beschriftung"/>
        <w:jc w:val="left"/>
      </w:pPr>
    </w:p>
    <w:p w:rsidR="00C04B96" w:rsidRDefault="00C04B96" w:rsidP="00C04B96">
      <w:pPr>
        <w:pStyle w:val="Beschriftung"/>
        <w:jc w:val="left"/>
      </w:pPr>
    </w:p>
    <w:p w:rsidR="00C04B96" w:rsidRDefault="00C04B96" w:rsidP="00C04B96">
      <w:pPr>
        <w:pStyle w:val="Beschriftung"/>
        <w:jc w:val="left"/>
      </w:pPr>
    </w:p>
    <w:p w:rsidR="00C04B96" w:rsidRDefault="00C04B96" w:rsidP="00C04B96">
      <w:pPr>
        <w:pStyle w:val="Beschriftung"/>
        <w:jc w:val="left"/>
      </w:pPr>
    </w:p>
    <w:p w:rsidR="00C04B96" w:rsidRDefault="00C04B96" w:rsidP="00C04B96">
      <w:pPr>
        <w:pStyle w:val="Beschriftung"/>
        <w:jc w:val="left"/>
      </w:pPr>
    </w:p>
    <w:p w:rsidR="00C04B96" w:rsidRDefault="00C04B96" w:rsidP="00C04B96">
      <w:pPr>
        <w:pStyle w:val="Beschriftung"/>
        <w:jc w:val="left"/>
      </w:pPr>
    </w:p>
    <w:p w:rsidR="00C04B96" w:rsidRDefault="00C04B96" w:rsidP="00C04B96">
      <w:pPr>
        <w:pStyle w:val="Beschriftung"/>
        <w:jc w:val="left"/>
      </w:pPr>
      <w:r>
        <w:t>Abb. 7-8 – Möglichkeiten zum Versuchsaufbau</w:t>
      </w:r>
    </w:p>
    <w:p w:rsidR="00C04B96" w:rsidRDefault="00C04B96" w:rsidP="00C04B96">
      <w:pPr>
        <w:tabs>
          <w:tab w:val="left" w:pos="1701"/>
          <w:tab w:val="left" w:pos="1985"/>
        </w:tabs>
        <w:ind w:left="1980" w:hanging="1980"/>
      </w:pPr>
      <w:r>
        <w:lastRenderedPageBreak/>
        <w:t>Deutung:</w:t>
      </w:r>
      <w:r>
        <w:tab/>
      </w:r>
      <w:r>
        <w:tab/>
        <w:t>Der Versuch zeigt, dass es einen Unterschied macht wo gemessen wird und es nicht beliebig ist.  [Anmerkung der Lehrperson sollte hier folgendes sein: Um die Temperatur einer Flüssigkeit exakt zu messen, muss das Therm</w:t>
      </w:r>
      <w:r>
        <w:t>o</w:t>
      </w:r>
      <w:r>
        <w:t xml:space="preserve">meter komplett in die Flüssigkeit eingetaucht sein und es sollte ab und zu mit einem </w:t>
      </w:r>
      <w:proofErr w:type="spellStart"/>
      <w:r>
        <w:t>Glasstab</w:t>
      </w:r>
      <w:proofErr w:type="spellEnd"/>
      <w:r>
        <w:t xml:space="preserve"> umgerührt werden.]</w:t>
      </w:r>
    </w:p>
    <w:p w:rsidR="00C04B96" w:rsidRPr="00A541C7" w:rsidRDefault="00C04B96" w:rsidP="00C04B96">
      <w:pPr>
        <w:tabs>
          <w:tab w:val="left" w:pos="1701"/>
          <w:tab w:val="left" w:pos="1985"/>
        </w:tabs>
        <w:ind w:left="1980" w:hanging="1980"/>
      </w:pPr>
      <w:r>
        <w:t>Entsorgung:</w:t>
      </w:r>
      <w:r>
        <w:tab/>
        <w:t xml:space="preserve">      Abfluss</w:t>
      </w:r>
    </w:p>
    <w:p w:rsidR="00C04B96" w:rsidRPr="005B60E3" w:rsidRDefault="00C04B96" w:rsidP="00C04B96">
      <w:pPr>
        <w:spacing w:line="276" w:lineRule="auto"/>
        <w:jc w:val="left"/>
        <w:rPr>
          <w:rFonts w:asciiTheme="majorHAnsi" w:eastAsiaTheme="majorEastAsia" w:hAnsiTheme="majorHAnsi" w:cstheme="majorBidi"/>
          <w:b/>
          <w:bCs/>
          <w:sz w:val="28"/>
          <w:szCs w:val="28"/>
        </w:rPr>
      </w:pPr>
      <w:r>
        <w:t>Literatur:</w:t>
      </w:r>
      <w:r>
        <w:tab/>
      </w:r>
      <w:r>
        <w:tab/>
      </w:r>
      <w:r>
        <w:rPr>
          <w:color w:val="1F497D" w:themeColor="text2"/>
        </w:rPr>
        <w:t>---</w:t>
      </w:r>
    </w:p>
    <w:p w:rsidR="00C04B96" w:rsidRDefault="00C04B96" w:rsidP="00C04B96">
      <w:pPr>
        <w:tabs>
          <w:tab w:val="left" w:pos="1701"/>
          <w:tab w:val="left" w:pos="1985"/>
        </w:tabs>
        <w:ind w:left="1980" w:hanging="1980"/>
      </w:pPr>
    </w:p>
    <w:p w:rsidR="00C04B96" w:rsidRPr="006E32AF" w:rsidRDefault="00C04B96" w:rsidP="00C04B96">
      <w:pPr>
        <w:tabs>
          <w:tab w:val="left" w:pos="1701"/>
          <w:tab w:val="left" w:pos="1985"/>
        </w:tabs>
        <w:ind w:left="1980" w:hanging="1980"/>
        <w:rPr>
          <w:rFonts w:eastAsiaTheme="minorEastAsia"/>
        </w:rPr>
      </w:pPr>
      <w:r w:rsidRPr="006A1A03">
        <w:pict>
          <v:shape id="_x0000_s1026" type="#_x0000_t202" style="width:462.45pt;height:294.65pt;mso-position-horizontal-relative:char;mso-position-vertical-relative:line;mso-width-relative:margin;mso-height-relative:margin" fillcolor="white [3201]" strokecolor="#c0504d [3205]" strokeweight="1pt">
            <v:stroke dashstyle="dash"/>
            <v:shadow color="#868686"/>
            <v:textbox style="mso-next-textbox:#_x0000_s1026">
              <w:txbxContent>
                <w:p w:rsidR="00C04B96" w:rsidRPr="009B7138" w:rsidRDefault="00C04B96" w:rsidP="00C04B96">
                  <w:pPr>
                    <w:rPr>
                      <w:color w:val="auto"/>
                    </w:rPr>
                  </w:pPr>
                  <w:r w:rsidRPr="009B7138">
                    <w:rPr>
                      <w:color w:val="auto"/>
                    </w:rPr>
                    <w:t>Der Versuch zeigt den S</w:t>
                  </w:r>
                  <w:r>
                    <w:rPr>
                      <w:color w:val="auto"/>
                    </w:rPr>
                    <w:t>chülern und Schülerinnen durch A</w:t>
                  </w:r>
                  <w:r w:rsidRPr="009B7138">
                    <w:rPr>
                      <w:color w:val="auto"/>
                    </w:rPr>
                    <w:t>usprobieren</w:t>
                  </w:r>
                  <w:r>
                    <w:rPr>
                      <w:color w:val="auto"/>
                    </w:rPr>
                    <w:t>,</w:t>
                  </w:r>
                  <w:r w:rsidRPr="009B7138">
                    <w:rPr>
                      <w:color w:val="auto"/>
                    </w:rPr>
                    <w:t xml:space="preserve"> wie die Temperatur ei</w:t>
                  </w:r>
                  <w:r>
                    <w:rPr>
                      <w:color w:val="auto"/>
                    </w:rPr>
                    <w:t>ner Flüssigkeit</w:t>
                  </w:r>
                  <w:r w:rsidRPr="009B7138">
                    <w:rPr>
                      <w:color w:val="auto"/>
                    </w:rPr>
                    <w:t xml:space="preserve"> gemessen werden kann, daher eignet sich der Versuch besonders zu Beginn des naturwissenschaftlichen Unterrichts im Zuge der Einführung ins Experimentieren. Er könnte mit in den Laborführerschein aufgenommen werden. Da der Versuch relativ zeitau</w:t>
                  </w:r>
                  <w:r w:rsidRPr="009B7138">
                    <w:rPr>
                      <w:color w:val="auto"/>
                    </w:rPr>
                    <w:t>f</w:t>
                  </w:r>
                  <w:r w:rsidRPr="009B7138">
                    <w:rPr>
                      <w:color w:val="auto"/>
                    </w:rPr>
                    <w:t>wändig ist, ist es eine Überlegung wert</w:t>
                  </w:r>
                  <w:r>
                    <w:rPr>
                      <w:color w:val="auto"/>
                    </w:rPr>
                    <w:t>,</w:t>
                  </w:r>
                  <w:r w:rsidRPr="009B7138">
                    <w:rPr>
                      <w:color w:val="auto"/>
                    </w:rPr>
                    <w:t xml:space="preserve"> ihn gruppenteilig in der Klasse durchführen zu lassen und am Ende die Er</w:t>
                  </w:r>
                  <w:r>
                    <w:rPr>
                      <w:color w:val="auto"/>
                    </w:rPr>
                    <w:t>gebnisse zusammen zu tragen</w:t>
                  </w:r>
                  <w:r w:rsidRPr="009B7138">
                    <w:rPr>
                      <w:color w:val="auto"/>
                    </w:rPr>
                    <w:t>. In der Durchführung könnte man alternativ auch angeben, nach welcher Zeit das Thermomete</w:t>
                  </w:r>
                  <w:r>
                    <w:rPr>
                      <w:color w:val="auto"/>
                    </w:rPr>
                    <w:t>r jeweils abgelesen werden soll;</w:t>
                  </w:r>
                  <w:r w:rsidRPr="009B7138">
                    <w:rPr>
                      <w:color w:val="auto"/>
                    </w:rPr>
                    <w:t xml:space="preserve"> so könnte Zeit gespart werden</w:t>
                  </w:r>
                  <w:r>
                    <w:rPr>
                      <w:color w:val="auto"/>
                    </w:rPr>
                    <w:t>,</w:t>
                  </w:r>
                  <w:r w:rsidRPr="009B7138">
                    <w:rPr>
                      <w:color w:val="auto"/>
                    </w:rPr>
                    <w:t xml:space="preserve"> ohne das</w:t>
                  </w:r>
                  <w:r>
                    <w:rPr>
                      <w:color w:val="auto"/>
                    </w:rPr>
                    <w:t>s</w:t>
                  </w:r>
                  <w:r w:rsidRPr="009B7138">
                    <w:rPr>
                      <w:color w:val="auto"/>
                    </w:rPr>
                    <w:t xml:space="preserve"> die wichtigen Beobachtungen verloren gehen. Sind in der Sch</w:t>
                  </w:r>
                  <w:r w:rsidRPr="009B7138">
                    <w:rPr>
                      <w:color w:val="auto"/>
                    </w:rPr>
                    <w:t>u</w:t>
                  </w:r>
                  <w:r w:rsidRPr="009B7138">
                    <w:rPr>
                      <w:color w:val="auto"/>
                    </w:rPr>
                    <w:t>le Kältethermometer vorhanden, könnte man Versuchsteil d) durch eine Kältemischung ergä</w:t>
                  </w:r>
                  <w:r w:rsidRPr="009B7138">
                    <w:rPr>
                      <w:color w:val="auto"/>
                    </w:rPr>
                    <w:t>n</w:t>
                  </w:r>
                  <w:r w:rsidRPr="009B7138">
                    <w:rPr>
                      <w:color w:val="auto"/>
                    </w:rPr>
                    <w:t>zen</w:t>
                  </w:r>
                  <w:r>
                    <w:rPr>
                      <w:color w:val="auto"/>
                    </w:rPr>
                    <w:t>,</w:t>
                  </w:r>
                  <w:r w:rsidRPr="009B7138">
                    <w:rPr>
                      <w:color w:val="auto"/>
                    </w:rPr>
                    <w:t xml:space="preserve"> um den Schülern und Schülerinnen zu zeigen, dass einzelne Thermometer auch Grenzen haben können und man sich deshalb vorher überlegen sollte, was eventuell passieren wird und welche Messgeräte dafür sinnvoll einsetzbar sind.  Da auch hier wieder nur Haushaltschemik</w:t>
                  </w:r>
                  <w:r w:rsidRPr="009B7138">
                    <w:rPr>
                      <w:color w:val="auto"/>
                    </w:rPr>
                    <w:t>a</w:t>
                  </w:r>
                  <w:r w:rsidRPr="009B7138">
                    <w:rPr>
                      <w:color w:val="auto"/>
                    </w:rPr>
                    <w:t>lien verwendet werden und die Entsorgung über den Abfluss erfolgt, muss neben dem sorgs</w:t>
                  </w:r>
                  <w:r w:rsidRPr="009B7138">
                    <w:rPr>
                      <w:color w:val="auto"/>
                    </w:rPr>
                    <w:t>a</w:t>
                  </w:r>
                  <w:r w:rsidRPr="009B7138">
                    <w:rPr>
                      <w:color w:val="auto"/>
                    </w:rPr>
                    <w:t>men Umgang mit dem Bunsenbrenner weiter nichts beachtet werden, weswegen sich der Ve</w:t>
                  </w:r>
                  <w:r w:rsidRPr="009B7138">
                    <w:rPr>
                      <w:color w:val="auto"/>
                    </w:rPr>
                    <w:t>r</w:t>
                  </w:r>
                  <w:r w:rsidRPr="009B7138">
                    <w:rPr>
                      <w:color w:val="auto"/>
                    </w:rPr>
                    <w:t xml:space="preserve">such besonders im naturwissenschaftlichen Anfangsunterricht eignet. </w:t>
                  </w:r>
                </w:p>
              </w:txbxContent>
            </v:textbox>
            <w10:wrap type="none"/>
            <w10:anchorlock/>
          </v:shape>
        </w:pict>
      </w:r>
    </w:p>
    <w:p w:rsidR="00F069C6" w:rsidRDefault="00F069C6"/>
    <w:sectPr w:rsidR="00F069C6" w:rsidSect="00F069C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4B96"/>
    <w:rsid w:val="00330BEC"/>
    <w:rsid w:val="003C4AA1"/>
    <w:rsid w:val="00472BCE"/>
    <w:rsid w:val="00C04B96"/>
    <w:rsid w:val="00F069C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4B9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04B9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04B9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04B9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04B9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04B9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04B9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04B9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04B9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04B9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04B9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04B9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04B9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04B9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04B9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04B9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04B9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04B9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04B9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04B96"/>
    <w:pPr>
      <w:spacing w:line="240" w:lineRule="auto"/>
    </w:pPr>
    <w:rPr>
      <w:bCs/>
      <w:color w:val="auto"/>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2880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dc:creator>
  <cp:lastModifiedBy>Marlene</cp:lastModifiedBy>
  <cp:revision>1</cp:revision>
  <dcterms:created xsi:type="dcterms:W3CDTF">2014-08-26T18:09:00Z</dcterms:created>
  <dcterms:modified xsi:type="dcterms:W3CDTF">2014-08-26T18:19:00Z</dcterms:modified>
</cp:coreProperties>
</file>