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F6" w:rsidRDefault="00E352F6" w:rsidP="00E352F6">
      <w:pPr>
        <w:pStyle w:val="berschrift2"/>
        <w:numPr>
          <w:ilvl w:val="0"/>
          <w:numId w:val="0"/>
        </w:numPr>
        <w:ind w:left="142"/>
        <w:rPr>
          <w:rFonts w:eastAsiaTheme="minorEastAsia"/>
        </w:rPr>
      </w:pPr>
      <w:bookmarkStart w:id="0" w:name="_Toc395518722"/>
      <w:r>
        <w:rPr>
          <w:rFonts w:eastAsiaTheme="minorEastAsia"/>
          <w:noProof/>
          <w:lang w:eastAsia="de-DE"/>
        </w:rPr>
        <mc:AlternateContent>
          <mc:Choice Requires="wps">
            <w:drawing>
              <wp:anchor distT="0" distB="0" distL="114300" distR="114300" simplePos="0" relativeHeight="251659264" behindDoc="0" locked="0" layoutInCell="1" allowOverlap="1" wp14:anchorId="25275C01" wp14:editId="72016887">
                <wp:simplePos x="0" y="0"/>
                <wp:positionH relativeFrom="column">
                  <wp:posOffset>-41910</wp:posOffset>
                </wp:positionH>
                <wp:positionV relativeFrom="paragraph">
                  <wp:posOffset>797560</wp:posOffset>
                </wp:positionV>
                <wp:extent cx="5873115" cy="793115"/>
                <wp:effectExtent l="0" t="0" r="13335" b="26035"/>
                <wp:wrapSquare wrapText="bothSides"/>
                <wp:docPr id="5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52F6" w:rsidRPr="000D10FB" w:rsidRDefault="00E352F6" w:rsidP="00E352F6">
                            <w:pPr>
                              <w:rPr>
                                <w:color w:val="1F497D" w:themeColor="text2"/>
                              </w:rPr>
                            </w:pPr>
                            <w:r>
                              <w:rPr>
                                <w:color w:val="1F497D" w:themeColor="text2"/>
                              </w:rPr>
                              <w:t>In diesem Versuch wird die Brennbarkeit von Wachsdämpfen untersucht. Der Versuch gibt optisch einen beeindruckenden Effekt und eignet sich daher sehr gut für den Gebrauch in der Schule. Dieser Versuch steht auch in direktem Zusammenhang mit dem Lehrerversuch V1.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3.3pt;margin-top:62.8pt;width:462.4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" fillcolor="white [3201]" strokecolor="#4bacc6 [3208]" strokeweight="1pt">
                <v:stroke dashstyle="dash"/>
                <v:shadow color="#868686"/>
                <v:textbox>
                  <w:txbxContent>
                    <w:p w:rsidR="00E352F6" w:rsidRPr="000D10FB" w:rsidRDefault="00E352F6" w:rsidP="00E352F6">
                      <w:pPr>
                        <w:rPr>
                          <w:color w:val="1F497D" w:themeColor="text2"/>
                        </w:rPr>
                      </w:pPr>
                      <w:r>
                        <w:rPr>
                          <w:color w:val="1F497D" w:themeColor="text2"/>
                        </w:rPr>
                        <w:t>In diesem Versuch wird die Brennbarkeit von Wachsdämpfen untersucht. Der Versuch gibt optisch einen beeindruckenden Effekt und eignet sich daher sehr gut für den Gebrauch in der Schule. Dieser Versuch steht auch in direktem Zusammenhang mit dem Lehrerversuch V1.</w:t>
                      </w:r>
                    </w:p>
                  </w:txbxContent>
                </v:textbox>
                <w10:wrap type="square"/>
              </v:shape>
            </w:pict>
          </mc:Fallback>
        </mc:AlternateContent>
      </w:r>
      <w:bookmarkStart w:id="1" w:name="_GoBack"/>
      <w:bookmarkEnd w:id="1"/>
      <w:r>
        <w:rPr>
          <w:rFonts w:eastAsiaTheme="minorEastAsia"/>
        </w:rPr>
        <w:t>V4 Alternative zu 3.1: „Kerze als Gasfabrik“ – Ableiten und Auffangen von Wach</w:t>
      </w:r>
      <w:r>
        <w:rPr>
          <w:rFonts w:eastAsiaTheme="minorEastAsia"/>
        </w:rPr>
        <w:t>s</w:t>
      </w:r>
      <w:r>
        <w:rPr>
          <w:rFonts w:eastAsiaTheme="minorEastAsia"/>
        </w:rPr>
        <w:t>dämpfen aus einer Kerzenflamme und Prüfen ihrer Brennbarkeit</w:t>
      </w:r>
      <w:bookmarkEnd w:id="0"/>
    </w:p>
    <w:tbl>
      <w:tblPr>
        <w:tblpPr w:leftFromText="141" w:rightFromText="141" w:vertAnchor="text" w:horzAnchor="margin" w:tblpY="1714"/>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352F6" w:rsidRPr="009C5E28" w:rsidTr="00A86FF2">
        <w:tc>
          <w:tcPr>
            <w:tcW w:w="9322" w:type="dxa"/>
            <w:gridSpan w:val="9"/>
            <w:shd w:val="clear" w:color="auto" w:fill="4F81BD"/>
            <w:vAlign w:val="center"/>
          </w:tcPr>
          <w:p w:rsidR="00E352F6" w:rsidRPr="009C5E28" w:rsidRDefault="00E352F6" w:rsidP="00A86FF2">
            <w:pPr>
              <w:spacing w:after="0"/>
              <w:jc w:val="center"/>
              <w:rPr>
                <w:b/>
                <w:bCs/>
              </w:rPr>
            </w:pPr>
            <w:r w:rsidRPr="009C5E28">
              <w:rPr>
                <w:b/>
                <w:bCs/>
              </w:rPr>
              <w:t>Gefahrenstoffe</w:t>
            </w:r>
          </w:p>
        </w:tc>
      </w:tr>
      <w:tr w:rsidR="00E352F6" w:rsidRPr="009C5E28" w:rsidTr="00A86FF2">
        <w:tc>
          <w:tcPr>
            <w:tcW w:w="1009" w:type="dxa"/>
            <w:tcBorders>
              <w:top w:val="single" w:sz="8" w:space="0" w:color="4F81BD"/>
              <w:left w:val="single" w:sz="8" w:space="0" w:color="4F81BD"/>
              <w:bottom w:val="single" w:sz="8" w:space="0" w:color="4F81BD"/>
            </w:tcBorders>
            <w:shd w:val="clear" w:color="auto" w:fill="auto"/>
            <w:vAlign w:val="center"/>
          </w:tcPr>
          <w:p w:rsidR="00E352F6" w:rsidRPr="009C5E28" w:rsidRDefault="00E352F6" w:rsidP="00A86FF2">
            <w:pPr>
              <w:spacing w:after="0"/>
              <w:jc w:val="center"/>
              <w:rPr>
                <w:b/>
                <w:bCs/>
              </w:rPr>
            </w:pPr>
            <w:r>
              <w:rPr>
                <w:b/>
                <w:noProof/>
                <w:lang w:eastAsia="de-DE"/>
              </w:rPr>
              <w:drawing>
                <wp:inline distT="0" distB="0" distL="0" distR="0" wp14:anchorId="7101F917" wp14:editId="73BDCEE7">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401C98F1" wp14:editId="24241A56">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318C5B1D" wp14:editId="70903F93">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0761D407" wp14:editId="4F0FBD59">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0F2D5589" wp14:editId="593715A6">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77C0D6F5" wp14:editId="3C036EFD">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3CCA5F90" wp14:editId="3AC0ECF5">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790D859D" wp14:editId="16CBDE03">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352F6" w:rsidRPr="009C5E28" w:rsidRDefault="00E352F6" w:rsidP="00A86FF2">
            <w:pPr>
              <w:spacing w:after="0"/>
              <w:jc w:val="center"/>
            </w:pPr>
            <w:r>
              <w:rPr>
                <w:noProof/>
                <w:lang w:eastAsia="de-DE"/>
              </w:rPr>
              <w:drawing>
                <wp:inline distT="0" distB="0" distL="0" distR="0" wp14:anchorId="6C373759" wp14:editId="1D533C68">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352F6" w:rsidRDefault="00E352F6" w:rsidP="00E352F6">
      <w:pPr>
        <w:tabs>
          <w:tab w:val="left" w:pos="0"/>
        </w:tabs>
        <w:rPr>
          <w:rFonts w:eastAsiaTheme="minorEastAsia"/>
        </w:rPr>
      </w:pPr>
      <w:r w:rsidRPr="0090151F">
        <w:rPr>
          <w:noProof/>
          <w:color w:val="auto"/>
          <w:lang w:eastAsia="de-DE"/>
        </w:rPr>
        <mc:AlternateContent>
          <mc:Choice Requires="wpg">
            <w:drawing>
              <wp:anchor distT="0" distB="0" distL="114300" distR="114300" simplePos="0" relativeHeight="251660288" behindDoc="0" locked="0" layoutInCell="1" allowOverlap="1" wp14:anchorId="2D7830BE" wp14:editId="76F2A5B6">
                <wp:simplePos x="0" y="0"/>
                <wp:positionH relativeFrom="margin">
                  <wp:posOffset>2616200</wp:posOffset>
                </wp:positionH>
                <wp:positionV relativeFrom="margin">
                  <wp:posOffset>2806700</wp:posOffset>
                </wp:positionV>
                <wp:extent cx="3283585" cy="1578610"/>
                <wp:effectExtent l="0" t="0" r="0" b="0"/>
                <wp:wrapSquare wrapText="bothSides"/>
                <wp:docPr id="111" name="Gruppieren 7"/>
                <wp:cNvGraphicFramePr/>
                <a:graphic xmlns:a="http://schemas.openxmlformats.org/drawingml/2006/main">
                  <a:graphicData uri="http://schemas.microsoft.com/office/word/2010/wordprocessingGroup">
                    <wpg:wgp>
                      <wpg:cNvGrpSpPr/>
                      <wpg:grpSpPr>
                        <a:xfrm>
                          <a:off x="0" y="0"/>
                          <a:ext cx="3283585" cy="1578610"/>
                          <a:chOff x="0" y="0"/>
                          <a:chExt cx="6984777" cy="2211708"/>
                        </a:xfrm>
                      </wpg:grpSpPr>
                      <pic:pic xmlns:pic="http://schemas.openxmlformats.org/drawingml/2006/picture">
                        <pic:nvPicPr>
                          <pic:cNvPr id="112" name="Grafik 112"/>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4248472" y="0"/>
                            <a:ext cx="2736305" cy="1824203"/>
                          </a:xfrm>
                          <a:prstGeom prst="rect">
                            <a:avLst/>
                          </a:prstGeom>
                        </pic:spPr>
                      </pic:pic>
                      <pic:pic xmlns:pic="http://schemas.openxmlformats.org/drawingml/2006/picture">
                        <pic:nvPicPr>
                          <pic:cNvPr id="113" name="Grafik 113"/>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2448272" cy="1836204"/>
                          </a:xfrm>
                          <a:prstGeom prst="rect">
                            <a:avLst/>
                          </a:prstGeom>
                        </pic:spPr>
                      </pic:pic>
                      <pic:pic xmlns:pic="http://schemas.openxmlformats.org/drawingml/2006/picture">
                        <pic:nvPicPr>
                          <pic:cNvPr id="114" name="Grafik 114"/>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2664296" y="12001"/>
                            <a:ext cx="1368152" cy="1824203"/>
                          </a:xfrm>
                          <a:prstGeom prst="rect">
                            <a:avLst/>
                          </a:prstGeom>
                        </pic:spPr>
                      </pic:pic>
                      <wps:wsp>
                        <wps:cNvPr id="115" name="Textfeld 6"/>
                        <wps:cNvSpPr txBox="1"/>
                        <wps:spPr>
                          <a:xfrm>
                            <a:off x="0" y="1943000"/>
                            <a:ext cx="6984364" cy="268708"/>
                          </a:xfrm>
                          <a:prstGeom prst="rect">
                            <a:avLst/>
                          </a:prstGeom>
                          <a:noFill/>
                        </wps:spPr>
                        <wps:txbx>
                          <w:txbxContent>
                            <w:p w:rsidR="00E352F6" w:rsidRPr="0090151F" w:rsidRDefault="00E352F6" w:rsidP="00E352F6">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Abb. 5:</w:t>
                              </w:r>
                              <w:r w:rsidRPr="0090151F">
                                <w:rPr>
                                  <w:rFonts w:ascii="Arial" w:hAnsi="Arial" w:cs="Arial"/>
                                  <w:color w:val="000000" w:themeColor="text1"/>
                                  <w:kern w:val="24"/>
                                  <w:sz w:val="16"/>
                                  <w:szCs w:val="16"/>
                                </w:rPr>
                                <w:t xml:space="preserve"> Kerze als Gasfabrik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7" o:spid="_x0000_s1027" style="position:absolute;left:0;text-align:left;margin-left:206pt;margin-top:221pt;width:258.55pt;height:124.3pt;z-index:251660288;mso-position-horizontal-relative:margin;mso-position-vertical-relative:margin;mso-width-relative:margin;mso-height-relative:margin" coordsize="69847,22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XYcW39AIAADQCAAAFQAAAGRycy9tZWRpYS9pbWFnZTMuanBlZ//Y/+AAEEpGSUYAAQEBAGAAYAAA&#10;/9sAQwAIBgYHBgUIBwcHCQkICgwUDQwLCwwZEhMPFB0aHx4dGhwcICQuJyAiLCMcHCg3KSwwMTQ0&#10;NB8nOT04MjwuMzQy/9sAQwEJCQkMCwwYDQ0YMiEcITIyMjIyMjIyMjIyMjIyMjIyMjIyMjIyMjIy&#10;MjIyMjIyMjIyMjIyMjIyMjIyMjIyMjIy/8AAEQgAiAB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2" o:spid="_x0000_s1028" type="#_x0000_t75" style="position:absolute;left:42484;width:27363;height:18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p4aHCAAAA3AAAAA8AAABkcnMvZG93bnJldi54bWxET0tLAzEQvgv+hzCCN5ttD7Vdm5ZWEPTg&#10;wbZ7H5Jxs3Qz2SbZh/56Iwje5uN7zmY3uVYMFGLjWcF8VoAg1t40XCs4n14eViBiQjbYeiYFXxRh&#10;t7292WBp/MgfNBxTLXIIxxIV2JS6UsqoLTmMM98RZ+7TB4cpw1BLE3DM4a6Vi6JYSocN5waLHT1b&#10;0pdj7xS8Lat+tdbhu+qHqtGPV/s++oNS93fT/glEoin9i//crybPny/g95l8gd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KeGhwgAAANwAAAAPAAAAAAAAAAAAAAAAAJ8C&#10;AABkcnMvZG93bnJldi54bWxQSwUGAAAAAAQABAD3AAAAjgMAAAAA&#10;">
                  <v:imagedata r:id="rId20" o:title=""/>
                  <v:path arrowok="t"/>
                </v:shape>
                <v:shape id="Grafik 113" o:spid="_x0000_s1029" type="#_x0000_t75" style="position:absolute;width:24482;height:18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BQoLCAAAA3AAAAA8AAABkcnMvZG93bnJldi54bWxET0uLwjAQvgv+hzCCN019sEjXKCIIVdeD&#10;D5Y9Ds1sW2wmpYm1+us3woK3+fieM1+2phQN1a6wrGA0jEAQp1YXnCm4nDeDGQjnkTWWlknBgxws&#10;F93OHGNt73yk5uQzEULYxagg976KpXRpTgbd0FbEgfu1tUEfYJ1JXeM9hJtSjqPoQxosODTkWNE6&#10;p/R6uhkF34/Zc7tL6Ouwr/xGbqfThn8Spfq9dvUJwlPr3+J/d6LD/NEEXs+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CwgAAANwAAAAPAAAAAAAAAAAAAAAAAJ8C&#10;AABkcnMvZG93bnJldi54bWxQSwUGAAAAAAQABAD3AAAAjgMAAAAA&#10;">
                  <v:imagedata r:id="rId21" o:title=""/>
                  <v:path arrowok="t"/>
                </v:shape>
                <v:shape id="Grafik 114" o:spid="_x0000_s1030" type="#_x0000_t75" style="position:absolute;left:26642;top:120;width:13682;height:18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kGofCAAAA3AAAAA8AAABkcnMvZG93bnJldi54bWxET91qwjAUvh/4DuEI3s20ImNWo4giG4wx&#10;rT7AoTm20eakNFlb334ZDHZ3Pr7fs9oMthYdtd44VpBOExDEhdOGSwWX8+H5FYQPyBprx6TgQR42&#10;69HTCjPtej5Rl4dSxBD2GSqoQmgyKX1RkUU/dQ1x5K6utRgibEupW+xjuK3lLElepEXDsaHChnYV&#10;Fff82yq46+P+bX9KPz51l9++Dr0xYfFQajIetksQgYbwL/5zv+s4P53D7zPxAr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5BqHwgAAANwAAAAPAAAAAAAAAAAAAAAAAJ8C&#10;AABkcnMvZG93bnJldi54bWxQSwUGAAAAAAQABAD3AAAAjgMAAAAA&#10;">
                  <v:imagedata r:id="rId22" o:title=""/>
                  <v:path arrowok="t"/>
                </v:shape>
                <v:shape id="Textfeld 6" o:spid="_x0000_s1031" type="#_x0000_t202" style="position:absolute;top:19430;width:69843;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E352F6" w:rsidRPr="0090151F" w:rsidRDefault="00E352F6" w:rsidP="00E352F6">
                        <w:pPr>
                          <w:pStyle w:val="StandardWeb"/>
                          <w:spacing w:before="0" w:beforeAutospacing="0" w:after="0" w:afterAutospacing="0"/>
                          <w:rPr>
                            <w:sz w:val="16"/>
                            <w:szCs w:val="16"/>
                          </w:rPr>
                        </w:pPr>
                        <w:r w:rsidRPr="0090151F">
                          <w:rPr>
                            <w:rFonts w:ascii="Arial" w:hAnsi="Arial" w:cs="Arial"/>
                            <w:b/>
                            <w:bCs/>
                            <w:color w:val="000000" w:themeColor="text1"/>
                            <w:kern w:val="24"/>
                            <w:sz w:val="16"/>
                            <w:szCs w:val="16"/>
                          </w:rPr>
                          <w:t>Abb. 5:</w:t>
                        </w:r>
                        <w:r w:rsidRPr="0090151F">
                          <w:rPr>
                            <w:rFonts w:ascii="Arial" w:hAnsi="Arial" w:cs="Arial"/>
                            <w:color w:val="000000" w:themeColor="text1"/>
                            <w:kern w:val="24"/>
                            <w:sz w:val="16"/>
                            <w:szCs w:val="16"/>
                          </w:rPr>
                          <w:t xml:space="preserve"> Kerze als Gasfabrik</w:t>
                        </w:r>
                      </w:p>
                    </w:txbxContent>
                  </v:textbox>
                </v:shape>
                <w10:wrap type="square" anchorx="margin" anchory="margin"/>
              </v:group>
            </w:pict>
          </mc:Fallback>
        </mc:AlternateContent>
      </w:r>
    </w:p>
    <w:p w:rsidR="00E352F6" w:rsidRDefault="00E352F6" w:rsidP="00E352F6">
      <w:pPr>
        <w:tabs>
          <w:tab w:val="left" w:pos="0"/>
        </w:tabs>
        <w:rPr>
          <w:rFonts w:eastAsiaTheme="minorEastAsia"/>
        </w:rPr>
      </w:pPr>
      <w:r>
        <w:rPr>
          <w:rFonts w:eastAsiaTheme="minorEastAsia"/>
        </w:rPr>
        <w:t>Materialien:</w:t>
      </w:r>
      <w:r>
        <w:rPr>
          <w:rFonts w:eastAsiaTheme="minorEastAsia"/>
        </w:rPr>
        <w:tab/>
        <w:t xml:space="preserve">Becherglas, Dreifuss mit </w:t>
      </w:r>
      <w:r>
        <w:rPr>
          <w:rFonts w:eastAsiaTheme="minorEastAsia"/>
        </w:rPr>
        <w:tab/>
      </w:r>
      <w:r>
        <w:rPr>
          <w:rFonts w:eastAsiaTheme="minorEastAsia"/>
        </w:rPr>
        <w:tab/>
        <w:t xml:space="preserve">Drahtnetz, Kerze, </w:t>
      </w:r>
      <w:proofErr w:type="spellStart"/>
      <w:r>
        <w:rPr>
          <w:rFonts w:eastAsiaTheme="minorEastAsia"/>
        </w:rPr>
        <w:t>gebo</w:t>
      </w:r>
      <w:proofErr w:type="spellEnd"/>
      <w:r>
        <w:rPr>
          <w:rFonts w:eastAsiaTheme="minorEastAsia"/>
        </w:rPr>
        <w:t>-</w:t>
      </w:r>
      <w:r>
        <w:rPr>
          <w:rFonts w:eastAsiaTheme="minorEastAsia"/>
        </w:rPr>
        <w:tab/>
      </w:r>
      <w:r>
        <w:rPr>
          <w:rFonts w:eastAsiaTheme="minorEastAsia"/>
        </w:rPr>
        <w:tab/>
      </w:r>
      <w:proofErr w:type="spellStart"/>
      <w:r>
        <w:rPr>
          <w:rFonts w:eastAsiaTheme="minorEastAsia"/>
        </w:rPr>
        <w:t>genes</w:t>
      </w:r>
      <w:proofErr w:type="spellEnd"/>
      <w:r>
        <w:rPr>
          <w:rFonts w:eastAsiaTheme="minorEastAsia"/>
        </w:rPr>
        <w:t xml:space="preserve"> Glasröhrchen, </w:t>
      </w:r>
      <w:r>
        <w:rPr>
          <w:rFonts w:eastAsiaTheme="minorEastAsia"/>
        </w:rPr>
        <w:tab/>
      </w:r>
      <w:r>
        <w:rPr>
          <w:rFonts w:eastAsiaTheme="minorEastAsia"/>
        </w:rPr>
        <w:tab/>
      </w:r>
      <w:r>
        <w:rPr>
          <w:rFonts w:eastAsiaTheme="minorEastAsia"/>
        </w:rPr>
        <w:tab/>
        <w:t>Glimmspan</w:t>
      </w:r>
    </w:p>
    <w:p w:rsidR="00E352F6" w:rsidRDefault="00E352F6" w:rsidP="00E352F6">
      <w:pPr>
        <w:tabs>
          <w:tab w:val="left" w:pos="0"/>
        </w:tabs>
        <w:rPr>
          <w:rFonts w:eastAsiaTheme="minorEastAsia"/>
        </w:rPr>
      </w:pPr>
      <w:r>
        <w:rPr>
          <w:rFonts w:eastAsiaTheme="minorEastAsia"/>
        </w:rPr>
        <w:t xml:space="preserve">Chemikalien: </w:t>
      </w:r>
      <w:r>
        <w:rPr>
          <w:rFonts w:eastAsiaTheme="minorEastAsia"/>
        </w:rPr>
        <w:tab/>
        <w:t>-</w:t>
      </w:r>
    </w:p>
    <w:p w:rsidR="00E352F6" w:rsidRDefault="00E352F6" w:rsidP="00E352F6">
      <w:pPr>
        <w:ind w:left="1418" w:hanging="1418"/>
        <w:rPr>
          <w:rFonts w:eastAsiaTheme="minorEastAsia"/>
        </w:rPr>
      </w:pPr>
      <w:r>
        <w:rPr>
          <w:rFonts w:eastAsiaTheme="minorEastAsia"/>
        </w:rPr>
        <w:t>Durchführung:</w:t>
      </w:r>
      <w:r>
        <w:rPr>
          <w:rFonts w:eastAsiaTheme="minorEastAsia"/>
        </w:rPr>
        <w:tab/>
        <w:t xml:space="preserve"> Ein Glasröhrchen wird direkt in die Kerzenflamme gehalten, so dass durch das Röhrchen weiße Dämpfe aufsteigen. Diese Dämpfe werden in das niedriger st</w:t>
      </w:r>
      <w:r>
        <w:rPr>
          <w:rFonts w:eastAsiaTheme="minorEastAsia"/>
        </w:rPr>
        <w:t>e</w:t>
      </w:r>
      <w:r>
        <w:rPr>
          <w:rFonts w:eastAsiaTheme="minorEastAsia"/>
        </w:rPr>
        <w:t>hende Becherglas geleitet. Sobald das Becherglas gefühlt ist, wird ein brennender Glimmspan in das Becherglas getaucht.</w:t>
      </w:r>
    </w:p>
    <w:p w:rsidR="00E352F6" w:rsidRDefault="00E352F6" w:rsidP="00E352F6">
      <w:pPr>
        <w:ind w:left="1418" w:hanging="1418"/>
        <w:rPr>
          <w:rFonts w:eastAsiaTheme="minorEastAsia"/>
        </w:rPr>
      </w:pPr>
      <w:r>
        <w:rPr>
          <w:rFonts w:eastAsiaTheme="minorEastAsia"/>
        </w:rPr>
        <w:t>Beobachtung:</w:t>
      </w:r>
      <w:r>
        <w:rPr>
          <w:rFonts w:eastAsiaTheme="minorEastAsia"/>
        </w:rPr>
        <w:tab/>
        <w:t>Die weißen Dämpfe lassen sich entzünden und brennen im Becherglas ab.</w:t>
      </w:r>
    </w:p>
    <w:p w:rsidR="00E352F6" w:rsidRDefault="00E352F6" w:rsidP="00E352F6">
      <w:pPr>
        <w:ind w:left="1418" w:hanging="1418"/>
        <w:rPr>
          <w:rFonts w:eastAsiaTheme="minorEastAsia"/>
        </w:rPr>
      </w:pPr>
      <w:r>
        <w:rPr>
          <w:rFonts w:eastAsiaTheme="minorEastAsia"/>
        </w:rPr>
        <w:t>Deutung:</w:t>
      </w:r>
      <w:r>
        <w:rPr>
          <w:rFonts w:eastAsiaTheme="minorEastAsia"/>
        </w:rPr>
        <w:tab/>
        <w:t xml:space="preserve">Die Wachsdämpfe sind aufgrund ihrer Zusammensetzung mit Luft brennbar. </w:t>
      </w:r>
    </w:p>
    <w:p w:rsidR="00E352F6" w:rsidRPr="00EF0E55" w:rsidRDefault="00E352F6" w:rsidP="00E352F6">
      <w:pPr>
        <w:spacing w:line="276" w:lineRule="auto"/>
        <w:jc w:val="left"/>
        <w:rPr>
          <w:color w:val="1F497D" w:themeColor="text2"/>
        </w:rPr>
      </w:pPr>
      <w:r>
        <w:t>Literatur:</w:t>
      </w:r>
      <w:r>
        <w:tab/>
      </w:r>
      <w:r w:rsidRPr="00102A3D">
        <w:rPr>
          <w:color w:val="auto"/>
        </w:rPr>
        <w:t xml:space="preserve">[1] G. Lange, Feuer und Flamme – Experimente und Informationen rund um die </w:t>
      </w:r>
      <w:r>
        <w:rPr>
          <w:color w:val="auto"/>
        </w:rPr>
        <w:tab/>
      </w:r>
      <w:r>
        <w:rPr>
          <w:color w:val="auto"/>
        </w:rPr>
        <w:tab/>
      </w:r>
      <w:r w:rsidRPr="00102A3D">
        <w:rPr>
          <w:color w:val="auto"/>
        </w:rPr>
        <w:t xml:space="preserve">Kerze, </w:t>
      </w:r>
      <w:hyperlink r:id="rId23" w:history="1">
        <w:r w:rsidRPr="00102A3D">
          <w:rPr>
            <w:rStyle w:val="Hyperlink"/>
            <w:color w:val="auto"/>
          </w:rPr>
          <w:t>www.chemie-uni-rostock.de/lfbz</w:t>
        </w:r>
      </w:hyperlink>
      <w:r w:rsidRPr="00102A3D">
        <w:rPr>
          <w:color w:val="auto"/>
        </w:rPr>
        <w:t xml:space="preserve"> (Zuletzt abgerufen am 5.8.2014 um </w:t>
      </w:r>
      <w:r>
        <w:rPr>
          <w:color w:val="auto"/>
        </w:rPr>
        <w:tab/>
      </w:r>
      <w:r>
        <w:rPr>
          <w:color w:val="auto"/>
        </w:rPr>
        <w:tab/>
      </w:r>
      <w:r w:rsidRPr="00102A3D">
        <w:rPr>
          <w:color w:val="auto"/>
        </w:rPr>
        <w:t>14:35 Uhr)</w:t>
      </w:r>
      <w:r w:rsidRPr="0090151F">
        <w:rPr>
          <w:noProof/>
          <w:lang w:eastAsia="de-DE"/>
        </w:rPr>
        <w:t xml:space="preserve"> </w:t>
      </w:r>
      <w:r>
        <w:rPr>
          <w:noProof/>
          <w:lang w:eastAsia="de-DE"/>
        </w:rPr>
        <mc:AlternateContent>
          <mc:Choice Requires="wps">
            <w:drawing>
              <wp:inline distT="0" distB="0" distL="0" distR="0" wp14:anchorId="3CCFD12D" wp14:editId="0B986D70">
                <wp:extent cx="5760720" cy="812194"/>
                <wp:effectExtent l="0" t="0" r="11430" b="26035"/>
                <wp:docPr id="9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219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52F6" w:rsidRPr="00102A3D" w:rsidRDefault="00E352F6" w:rsidP="00E352F6">
                            <w:pPr>
                              <w:rPr>
                                <w:color w:val="1F497D" w:themeColor="text2"/>
                              </w:rPr>
                            </w:pPr>
                            <w:r>
                              <w:rPr>
                                <w:b/>
                                <w:color w:val="1F497D" w:themeColor="text2"/>
                              </w:rPr>
                              <w:t xml:space="preserve">Unterrichtsanschlüsse: </w:t>
                            </w:r>
                            <w:r>
                              <w:rPr>
                                <w:color w:val="1F497D" w:themeColor="text2"/>
                              </w:rPr>
                              <w:t>Da dieser Versuch als Alternative zum Versuch „Hüpfende Flamme“ gedacht ist, gelten die gleichen Überlegungen wie für den oberen Versuch. Allerdings steht hier noch stärker der Wiederholungscharakter im Vordergrund.</w:t>
                            </w:r>
                          </w:p>
                        </w:txbxContent>
                      </wps:txbx>
                      <wps:bodyPr rot="0" vert="horz" wrap="square" lIns="91440" tIns="45720" rIns="91440" bIns="45720" anchor="t" anchorCtr="0" upright="1">
                        <a:noAutofit/>
                      </wps:bodyPr>
                    </wps:wsp>
                  </a:graphicData>
                </a:graphic>
              </wp:inline>
            </w:drawing>
          </mc:Choice>
          <mc:Fallback>
            <w:pict>
              <v:shape id="Text Box 131" o:spid="_x0000_s1032" type="#_x0000_t202" style="width:453.6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" fillcolor="white [3201]" strokecolor="#c0504d [3205]" strokeweight="1pt">
                <v:stroke dashstyle="dash"/>
                <v:shadow color="#868686"/>
                <v:textbox>
                  <w:txbxContent>
                    <w:p w:rsidR="00E352F6" w:rsidRPr="00102A3D" w:rsidRDefault="00E352F6" w:rsidP="00E352F6">
                      <w:pPr>
                        <w:rPr>
                          <w:color w:val="1F497D" w:themeColor="text2"/>
                        </w:rPr>
                      </w:pPr>
                      <w:r>
                        <w:rPr>
                          <w:b/>
                          <w:color w:val="1F497D" w:themeColor="text2"/>
                        </w:rPr>
                        <w:t xml:space="preserve">Unterrichtsanschlüsse: </w:t>
                      </w:r>
                      <w:r>
                        <w:rPr>
                          <w:color w:val="1F497D" w:themeColor="text2"/>
                        </w:rPr>
                        <w:t>Da dieser Versuch als Alternative zum Versuch „Hüpfende Flamme“ gedacht ist, gelten die gleichen Überlegungen wie für den oberen Versuch. Allerdings steht hier noch stärker der Wiederholungscharakter im Vordergrund.</w:t>
                      </w:r>
                    </w:p>
                  </w:txbxContent>
                </v:textbox>
                <w10:anchorlock/>
              </v:shape>
            </w:pict>
          </mc:Fallback>
        </mc:AlternateContent>
      </w:r>
    </w:p>
    <w:p w:rsidR="00DD5970" w:rsidRDefault="00E352F6"/>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F6"/>
    <w:rsid w:val="0080710C"/>
    <w:rsid w:val="00851EFD"/>
    <w:rsid w:val="00E35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52F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352F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352F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352F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352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352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352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352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52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52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2F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352F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352F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352F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352F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352F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352F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52F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52F6"/>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E352F6"/>
    <w:rPr>
      <w:color w:val="0000FF" w:themeColor="hyperlink"/>
      <w:u w:val="single"/>
    </w:rPr>
  </w:style>
  <w:style w:type="paragraph" w:styleId="StandardWeb">
    <w:name w:val="Normal (Web)"/>
    <w:basedOn w:val="Standard"/>
    <w:uiPriority w:val="99"/>
    <w:semiHidden/>
    <w:unhideWhenUsed/>
    <w:rsid w:val="00E352F6"/>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352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52F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52F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352F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352F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352F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352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352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352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352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52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52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2F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352F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352F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352F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352F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352F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352F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52F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52F6"/>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E352F6"/>
    <w:rPr>
      <w:color w:val="0000FF" w:themeColor="hyperlink"/>
      <w:u w:val="single"/>
    </w:rPr>
  </w:style>
  <w:style w:type="paragraph" w:styleId="StandardWeb">
    <w:name w:val="Normal (Web)"/>
    <w:basedOn w:val="Standard"/>
    <w:uiPriority w:val="99"/>
    <w:semiHidden/>
    <w:unhideWhenUsed/>
    <w:rsid w:val="00E352F6"/>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352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52F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yperlink" Target="http://www.chemie-uni-rostock.de/lfbz"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839</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2014-08-26T14:01:00Z</dcterms:created>
  <dcterms:modified xsi:type="dcterms:W3CDTF">2014-08-26T14:03:00Z</dcterms:modified>
</cp:coreProperties>
</file>