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C95" w:rsidRDefault="00735EA2" w:rsidP="00DA15D2">
      <w:pPr>
        <w:pStyle w:val="berschrift2"/>
        <w:numPr>
          <w:ilvl w:val="0"/>
          <w:numId w:val="0"/>
        </w:numPr>
        <w:ind w:left="576"/>
      </w:pPr>
      <w:r>
        <w:rPr>
          <w:noProof/>
          <w:lang w:eastAsia="de-DE"/>
        </w:rPr>
        <w:pict>
          <v:shapetype id="_x0000_t202" coordsize="21600,21600" o:spt="202" path="m,l,21600r21600,l21600,xe">
            <v:stroke joinstyle="miter"/>
            <v:path gradientshapeok="t" o:connecttype="rect"/>
          </v:shapetype>
          <v:shape id="_x0000_s1027" type="#_x0000_t202" style="position:absolute;left:0;text-align:left;margin-left:-.05pt;margin-top:41.25pt;width:462.45pt;height:75.9pt;z-index:251660288;mso-width-relative:margin;mso-height-relative:margin" fillcolor="white [3201]" strokecolor="#4bacc6 [3208]" strokeweight="1pt">
            <v:stroke dashstyle="dash"/>
            <v:shadow color="#868686"/>
            <v:textbox style="mso-next-textbox:#_x0000_s1027">
              <w:txbxContent>
                <w:p w:rsidR="002A0C95" w:rsidRPr="000D10FB" w:rsidRDefault="002A0C95" w:rsidP="002A0C95">
                  <w:pPr>
                    <w:rPr>
                      <w:color w:val="1F497D" w:themeColor="text2"/>
                    </w:rPr>
                  </w:pPr>
                  <w:r>
                    <w:rPr>
                      <w:color w:val="1F497D" w:themeColor="text2"/>
                    </w:rPr>
                    <w:t>Bei diesem Versuch sollen die SuS mit einfachen Mitteln die Wasserverdrängung kennenlernen. Alternativ können Gegenstände aus verschiedenen Materialien verwendet werden. Es wird vorausgesetzt, dass Masse und Volumen bereits bekannt sind.</w:t>
                  </w:r>
                </w:p>
              </w:txbxContent>
            </v:textbox>
            <w10:wrap type="square"/>
          </v:shape>
        </w:pict>
      </w:r>
      <w:bookmarkStart w:id="0" w:name="_Toc395461176"/>
      <w:r w:rsidR="002A0C95">
        <w:t>V 5 – Bootsbau</w:t>
      </w:r>
      <w:bookmarkEnd w:id="0"/>
    </w:p>
    <w:p w:rsidR="002A0C95" w:rsidRDefault="002A0C95" w:rsidP="002A0C95">
      <w:r>
        <w:t xml:space="preserve"> </w: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2A0C95" w:rsidRPr="009C5E28" w:rsidTr="003D7B00">
        <w:tc>
          <w:tcPr>
            <w:tcW w:w="9322" w:type="dxa"/>
            <w:gridSpan w:val="9"/>
            <w:shd w:val="clear" w:color="auto" w:fill="4F81BD"/>
            <w:vAlign w:val="center"/>
          </w:tcPr>
          <w:p w:rsidR="002A0C95" w:rsidRPr="009C5E28" w:rsidRDefault="002A0C95" w:rsidP="003D7B00">
            <w:pPr>
              <w:spacing w:after="0"/>
              <w:jc w:val="center"/>
              <w:rPr>
                <w:b/>
                <w:bCs/>
              </w:rPr>
            </w:pPr>
            <w:r w:rsidRPr="009C5E28">
              <w:rPr>
                <w:b/>
                <w:bCs/>
              </w:rPr>
              <w:t>Gefahrenstoffe</w:t>
            </w:r>
          </w:p>
        </w:tc>
      </w:tr>
      <w:tr w:rsidR="002A0C95" w:rsidRPr="009C5E28" w:rsidTr="003D7B00">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2A0C95" w:rsidRPr="009C5E28" w:rsidRDefault="002A0C95" w:rsidP="003D7B00">
            <w:pPr>
              <w:spacing w:after="0" w:line="276" w:lineRule="auto"/>
              <w:jc w:val="center"/>
              <w:rPr>
                <w:b/>
                <w:bCs/>
              </w:rPr>
            </w:pPr>
            <w:r>
              <w:rPr>
                <w:sz w:val="20"/>
              </w:rPr>
              <w:t>-</w:t>
            </w:r>
          </w:p>
        </w:tc>
        <w:tc>
          <w:tcPr>
            <w:tcW w:w="3177" w:type="dxa"/>
            <w:gridSpan w:val="3"/>
            <w:tcBorders>
              <w:top w:val="single" w:sz="8" w:space="0" w:color="4F81BD"/>
              <w:bottom w:val="single" w:sz="8" w:space="0" w:color="4F81BD"/>
            </w:tcBorders>
            <w:shd w:val="clear" w:color="auto" w:fill="auto"/>
            <w:vAlign w:val="center"/>
          </w:tcPr>
          <w:p w:rsidR="002A0C95" w:rsidRPr="009C5E28" w:rsidRDefault="002A0C95" w:rsidP="003D7B00">
            <w:pPr>
              <w:spacing w:after="0"/>
              <w:jc w:val="cente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2A0C95" w:rsidRPr="009C5E28" w:rsidRDefault="002A0C95" w:rsidP="003D7B00">
            <w:pPr>
              <w:spacing w:after="0"/>
              <w:jc w:val="center"/>
            </w:pPr>
            <w:r>
              <w:rPr>
                <w:sz w:val="20"/>
              </w:rPr>
              <w:t>-</w:t>
            </w:r>
          </w:p>
        </w:tc>
      </w:tr>
      <w:tr w:rsidR="002A0C95" w:rsidRPr="009C5E28" w:rsidTr="003D7B00">
        <w:tc>
          <w:tcPr>
            <w:tcW w:w="1009" w:type="dxa"/>
            <w:tcBorders>
              <w:top w:val="single" w:sz="8" w:space="0" w:color="4F81BD"/>
              <w:left w:val="single" w:sz="8" w:space="0" w:color="4F81BD"/>
              <w:bottom w:val="single" w:sz="8" w:space="0" w:color="4F81BD"/>
            </w:tcBorders>
            <w:shd w:val="clear" w:color="auto" w:fill="auto"/>
            <w:vAlign w:val="center"/>
          </w:tcPr>
          <w:p w:rsidR="002A0C95" w:rsidRPr="009C5E28" w:rsidRDefault="002A0C95" w:rsidP="003D7B00">
            <w:pPr>
              <w:spacing w:after="0"/>
              <w:jc w:val="center"/>
              <w:rPr>
                <w:b/>
                <w:bCs/>
              </w:rPr>
            </w:pPr>
            <w:r>
              <w:rPr>
                <w:b/>
                <w:bCs/>
                <w:noProof/>
                <w:lang w:eastAsia="de-DE"/>
              </w:rPr>
              <w:drawing>
                <wp:inline distT="0" distB="0" distL="0" distR="0">
                  <wp:extent cx="503555" cy="503555"/>
                  <wp:effectExtent l="19050" t="0" r="0" b="0"/>
                  <wp:docPr id="49" name="Grafik 25" descr="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Ätzend.png"/>
                          <pic:cNvPicPr/>
                        </pic:nvPicPr>
                        <pic:blipFill>
                          <a:blip r:embed="rId5" cstate="print"/>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2A0C95" w:rsidRPr="009C5E28" w:rsidRDefault="002A0C95" w:rsidP="003D7B00">
            <w:pPr>
              <w:spacing w:after="0"/>
              <w:jc w:val="center"/>
            </w:pPr>
            <w:r>
              <w:rPr>
                <w:noProof/>
                <w:lang w:eastAsia="de-DE"/>
              </w:rPr>
              <w:drawing>
                <wp:inline distT="0" distB="0" distL="0" distR="0">
                  <wp:extent cx="504190" cy="504190"/>
                  <wp:effectExtent l="0" t="0" r="0" b="0"/>
                  <wp:docPr id="5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A0C95" w:rsidRPr="009C5E28" w:rsidRDefault="002A0C95" w:rsidP="003D7B00">
            <w:pPr>
              <w:spacing w:after="0"/>
              <w:jc w:val="center"/>
            </w:pPr>
            <w:r>
              <w:rPr>
                <w:noProof/>
                <w:lang w:eastAsia="de-DE"/>
              </w:rPr>
              <w:drawing>
                <wp:inline distT="0" distB="0" distL="0" distR="0">
                  <wp:extent cx="504190" cy="504190"/>
                  <wp:effectExtent l="0" t="0" r="0" b="0"/>
                  <wp:docPr id="51"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A0C95" w:rsidRPr="009C5E28" w:rsidRDefault="002A0C95" w:rsidP="003D7B00">
            <w:pPr>
              <w:spacing w:after="0"/>
              <w:jc w:val="center"/>
            </w:pPr>
            <w:r>
              <w:rPr>
                <w:noProof/>
                <w:lang w:eastAsia="de-DE"/>
              </w:rPr>
              <w:drawing>
                <wp:inline distT="0" distB="0" distL="0" distR="0">
                  <wp:extent cx="504190" cy="504190"/>
                  <wp:effectExtent l="0" t="0" r="0" b="0"/>
                  <wp:docPr id="52"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2A0C95" w:rsidRPr="009C5E28" w:rsidRDefault="002A0C95" w:rsidP="003D7B00">
            <w:pPr>
              <w:spacing w:after="0"/>
              <w:jc w:val="center"/>
            </w:pPr>
            <w:r>
              <w:rPr>
                <w:noProof/>
                <w:lang w:eastAsia="de-DE"/>
              </w:rPr>
              <w:drawing>
                <wp:inline distT="0" distB="0" distL="0" distR="0">
                  <wp:extent cx="504190" cy="504190"/>
                  <wp:effectExtent l="0" t="0" r="0" b="0"/>
                  <wp:docPr id="53"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2A0C95" w:rsidRPr="009C5E28" w:rsidRDefault="002A0C95" w:rsidP="003D7B00">
            <w:pPr>
              <w:spacing w:after="0"/>
              <w:jc w:val="center"/>
            </w:pPr>
            <w:r>
              <w:rPr>
                <w:noProof/>
                <w:lang w:eastAsia="de-DE"/>
              </w:rPr>
              <w:drawing>
                <wp:inline distT="0" distB="0" distL="0" distR="0">
                  <wp:extent cx="504190" cy="504190"/>
                  <wp:effectExtent l="0" t="0" r="0" b="0"/>
                  <wp:docPr id="54"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2A0C95" w:rsidRPr="009C5E28" w:rsidRDefault="002A0C95" w:rsidP="003D7B00">
            <w:pPr>
              <w:spacing w:after="0"/>
              <w:jc w:val="center"/>
            </w:pPr>
            <w:r>
              <w:rPr>
                <w:noProof/>
                <w:lang w:eastAsia="de-DE"/>
              </w:rPr>
              <w:drawing>
                <wp:inline distT="0" distB="0" distL="0" distR="0">
                  <wp:extent cx="504190" cy="504190"/>
                  <wp:effectExtent l="0" t="0" r="0" b="0"/>
                  <wp:docPr id="5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A0C95" w:rsidRPr="009C5E28" w:rsidRDefault="002A0C95" w:rsidP="003D7B00">
            <w:pPr>
              <w:spacing w:after="0"/>
              <w:jc w:val="center"/>
            </w:pPr>
            <w:r>
              <w:rPr>
                <w:noProof/>
                <w:lang w:eastAsia="de-DE"/>
              </w:rPr>
              <w:drawing>
                <wp:inline distT="0" distB="0" distL="0" distR="0">
                  <wp:extent cx="503555" cy="503555"/>
                  <wp:effectExtent l="19050" t="0" r="0" b="0"/>
                  <wp:docPr id="56" name="Grafik 26" descr="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izend.png"/>
                          <pic:cNvPicPr/>
                        </pic:nvPicPr>
                        <pic:blipFill>
                          <a:blip r:embed="rId12" cstate="print"/>
                          <a:stretch>
                            <a:fillRect/>
                          </a:stretch>
                        </pic:blipFill>
                        <pic:spPr>
                          <a:xfrm>
                            <a:off x="0" y="0"/>
                            <a:ext cx="503555" cy="503555"/>
                          </a:xfrm>
                          <a:prstGeom prst="rect">
                            <a:avLst/>
                          </a:prstGeom>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2A0C95" w:rsidRPr="009C5E28" w:rsidRDefault="002A0C95" w:rsidP="003D7B00">
            <w:pPr>
              <w:spacing w:after="0"/>
              <w:jc w:val="center"/>
            </w:pPr>
            <w:r>
              <w:rPr>
                <w:noProof/>
                <w:lang w:eastAsia="de-DE"/>
              </w:rPr>
              <w:drawing>
                <wp:inline distT="0" distB="0" distL="0" distR="0">
                  <wp:extent cx="504190" cy="504190"/>
                  <wp:effectExtent l="0" t="0" r="0" b="0"/>
                  <wp:docPr id="57"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2A0C95" w:rsidRDefault="002A0C95" w:rsidP="002A0C95">
      <w:pPr>
        <w:tabs>
          <w:tab w:val="left" w:pos="1701"/>
          <w:tab w:val="left" w:pos="1985"/>
        </w:tabs>
        <w:ind w:left="1980" w:hanging="1980"/>
      </w:pPr>
    </w:p>
    <w:p w:rsidR="002A0C95" w:rsidRPr="005255DB" w:rsidRDefault="002A0C95" w:rsidP="002A0C95">
      <w:pPr>
        <w:autoSpaceDE w:val="0"/>
        <w:autoSpaceDN w:val="0"/>
        <w:adjustRightInd w:val="0"/>
        <w:spacing w:after="0" w:line="240" w:lineRule="auto"/>
        <w:ind w:left="1980" w:hanging="1980"/>
        <w:rPr>
          <w:rFonts w:cs="StoneSans"/>
        </w:rPr>
      </w:pPr>
      <w:r>
        <w:t xml:space="preserve">Materialien: </w:t>
      </w:r>
      <w:r>
        <w:tab/>
      </w:r>
      <w:r>
        <w:rPr>
          <w:rFonts w:cs="StoneSans"/>
        </w:rPr>
        <w:t>Becherglas, Büroklammern, Knetmasse</w:t>
      </w:r>
    </w:p>
    <w:p w:rsidR="002A0C95" w:rsidRDefault="002A0C95" w:rsidP="002A0C95">
      <w:pPr>
        <w:tabs>
          <w:tab w:val="left" w:pos="1701"/>
          <w:tab w:val="left" w:pos="1985"/>
        </w:tabs>
        <w:ind w:left="1980" w:hanging="1980"/>
      </w:pPr>
    </w:p>
    <w:p w:rsidR="002A0C95" w:rsidRDefault="002A0C95" w:rsidP="002A0C95">
      <w:pPr>
        <w:tabs>
          <w:tab w:val="left" w:pos="1701"/>
          <w:tab w:val="left" w:pos="1985"/>
        </w:tabs>
        <w:ind w:left="1980" w:hanging="1980"/>
      </w:pPr>
      <w:r>
        <w:rPr>
          <w:noProof/>
          <w:lang w:eastAsia="de-DE"/>
        </w:rPr>
        <w:drawing>
          <wp:anchor distT="0" distB="0" distL="114300" distR="114300" simplePos="0" relativeHeight="251661312" behindDoc="0" locked="0" layoutInCell="1" allowOverlap="1">
            <wp:simplePos x="0" y="0"/>
            <wp:positionH relativeFrom="margin">
              <wp:align>center</wp:align>
            </wp:positionH>
            <wp:positionV relativeFrom="paragraph">
              <wp:posOffset>381635</wp:posOffset>
            </wp:positionV>
            <wp:extent cx="1714500" cy="2475230"/>
            <wp:effectExtent l="19050" t="0" r="0" b="0"/>
            <wp:wrapTopAndBottom/>
            <wp:docPr id="10" name="Grafik 9" descr="DSC_05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516.JPG"/>
                    <pic:cNvPicPr/>
                  </pic:nvPicPr>
                  <pic:blipFill>
                    <a:blip r:embed="rId14" cstate="print"/>
                    <a:stretch>
                      <a:fillRect/>
                    </a:stretch>
                  </pic:blipFill>
                  <pic:spPr>
                    <a:xfrm>
                      <a:off x="0" y="0"/>
                      <a:ext cx="1714500" cy="2475230"/>
                    </a:xfrm>
                    <a:prstGeom prst="rect">
                      <a:avLst/>
                    </a:prstGeom>
                  </pic:spPr>
                </pic:pic>
              </a:graphicData>
            </a:graphic>
          </wp:anchor>
        </w:drawing>
      </w:r>
      <w:r>
        <w:t>Chemikalien:</w:t>
      </w:r>
      <w:r>
        <w:tab/>
      </w:r>
      <w:r>
        <w:tab/>
        <w:t>Wasser</w:t>
      </w:r>
    </w:p>
    <w:p w:rsidR="002A0C95" w:rsidRPr="00ED07C2" w:rsidRDefault="00735EA2" w:rsidP="002A0C95">
      <w:pPr>
        <w:tabs>
          <w:tab w:val="left" w:pos="1701"/>
          <w:tab w:val="left" w:pos="1985"/>
        </w:tabs>
        <w:ind w:left="1980" w:hanging="1980"/>
      </w:pPr>
      <w:r>
        <w:rPr>
          <w:noProof/>
          <w:lang w:eastAsia="de-DE"/>
        </w:rPr>
        <w:pict>
          <v:shape id="_x0000_s1028" type="#_x0000_t202" style="position:absolute;left:0;text-align:left;margin-left:152pt;margin-top:195.4pt;width:291.8pt;height:20.4pt;z-index:251662336;mso-width-relative:margin;mso-height-relative:margin" strokecolor="white [3212]">
            <v:textbox style="mso-next-textbox:#_x0000_s1028">
              <w:txbxContent>
                <w:p w:rsidR="002A0C95" w:rsidRDefault="002A0C95" w:rsidP="002A0C95">
                  <w:pPr>
                    <w:pStyle w:val="Beschriftung"/>
                    <w:jc w:val="left"/>
                  </w:pPr>
                  <w:r>
                    <w:t xml:space="preserve">Abb. 9 - </w:t>
                  </w:r>
                  <w:r>
                    <w:rPr>
                      <w:noProof/>
                    </w:rPr>
                    <w:t xml:space="preserve">  Versuchsaufbau „Bootsbau“</w:t>
                  </w:r>
                </w:p>
                <w:p w:rsidR="002A0C95" w:rsidRDefault="002A0C95" w:rsidP="002A0C95"/>
              </w:txbxContent>
            </v:textbox>
          </v:shape>
        </w:pict>
      </w:r>
    </w:p>
    <w:p w:rsidR="002A0C95" w:rsidRDefault="002A0C95" w:rsidP="002A0C95">
      <w:pPr>
        <w:tabs>
          <w:tab w:val="left" w:pos="1701"/>
          <w:tab w:val="left" w:pos="1985"/>
        </w:tabs>
        <w:ind w:left="1980" w:hanging="1980"/>
      </w:pPr>
      <w:r>
        <w:t xml:space="preserve">Durchführung: </w:t>
      </w:r>
      <w:r>
        <w:tab/>
      </w:r>
      <w:r>
        <w:tab/>
        <w:t>Das Becherglas wird mit 300 ml befüllt. Aus der Knetmasse wird ein schwimmfähiges Boot geformt und vorsichtig in das Wasser gesetzt. Nun wird das Boot mit so vielen Büroklammern beladen, bis es im Wasser sinkt.</w:t>
      </w:r>
    </w:p>
    <w:p w:rsidR="002A0C95" w:rsidRDefault="00735EA2" w:rsidP="002A0C95">
      <w:pPr>
        <w:tabs>
          <w:tab w:val="left" w:pos="1701"/>
          <w:tab w:val="left" w:pos="1985"/>
        </w:tabs>
        <w:ind w:left="1980" w:hanging="1980"/>
      </w:pPr>
      <w:r>
        <w:rPr>
          <w:noProof/>
          <w:lang w:eastAsia="de-DE"/>
        </w:rPr>
        <w:lastRenderedPageBreak/>
        <w:pict>
          <v:shape id="_x0000_s1029" type="#_x0000_t202" style="position:absolute;left:0;text-align:left;margin-left:164.25pt;margin-top:232.35pt;width:291.8pt;height:20.4pt;z-index:251664384;mso-width-relative:margin;mso-height-relative:margin" strokecolor="white [3212]">
            <v:textbox style="mso-next-textbox:#_x0000_s1029">
              <w:txbxContent>
                <w:p w:rsidR="002A0C95" w:rsidRDefault="002A0C95" w:rsidP="002A0C95">
                  <w:pPr>
                    <w:pStyle w:val="Beschriftung"/>
                    <w:jc w:val="left"/>
                  </w:pPr>
                  <w:r>
                    <w:t xml:space="preserve">Abb. 10 - </w:t>
                  </w:r>
                  <w:r>
                    <w:rPr>
                      <w:noProof/>
                    </w:rPr>
                    <w:t xml:space="preserve">  Versunkenes Knetboot.</w:t>
                  </w:r>
                </w:p>
                <w:p w:rsidR="002A0C95" w:rsidRDefault="002A0C95" w:rsidP="002A0C95"/>
              </w:txbxContent>
            </v:textbox>
          </v:shape>
        </w:pict>
      </w:r>
      <w:r w:rsidR="002A0C95">
        <w:rPr>
          <w:noProof/>
          <w:lang w:eastAsia="de-DE"/>
        </w:rPr>
        <w:drawing>
          <wp:anchor distT="0" distB="0" distL="114300" distR="114300" simplePos="0" relativeHeight="251663360" behindDoc="0" locked="0" layoutInCell="1" allowOverlap="1">
            <wp:simplePos x="0" y="0"/>
            <wp:positionH relativeFrom="margin">
              <wp:align>center</wp:align>
            </wp:positionH>
            <wp:positionV relativeFrom="paragraph">
              <wp:posOffset>880110</wp:posOffset>
            </wp:positionV>
            <wp:extent cx="1428750" cy="2061210"/>
            <wp:effectExtent l="19050" t="0" r="0" b="0"/>
            <wp:wrapTopAndBottom/>
            <wp:docPr id="13" name="Grafik 12" descr="DSC_05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520.JPG"/>
                    <pic:cNvPicPr/>
                  </pic:nvPicPr>
                  <pic:blipFill>
                    <a:blip r:embed="rId15" cstate="print"/>
                    <a:stretch>
                      <a:fillRect/>
                    </a:stretch>
                  </pic:blipFill>
                  <pic:spPr>
                    <a:xfrm>
                      <a:off x="0" y="0"/>
                      <a:ext cx="1428750" cy="2061210"/>
                    </a:xfrm>
                    <a:prstGeom prst="rect">
                      <a:avLst/>
                    </a:prstGeom>
                  </pic:spPr>
                </pic:pic>
              </a:graphicData>
            </a:graphic>
          </wp:anchor>
        </w:drawing>
      </w:r>
      <w:r w:rsidR="002A0C95">
        <w:t>Beobachtung:</w:t>
      </w:r>
      <w:r w:rsidR="002A0C95">
        <w:tab/>
      </w:r>
      <w:r w:rsidR="002A0C95">
        <w:tab/>
      </w:r>
      <w:r w:rsidR="002A0C95">
        <w:tab/>
        <w:t xml:space="preserve">Je mehr Büroklammern in das Boot eingefüllt werden, desto tiefer taucht das Boot in das Wasser ein. Das Boot konnte insgesamt mit 16 Büroklammern befüllt werden, bevor es sank. </w:t>
      </w:r>
    </w:p>
    <w:p w:rsidR="002A0C95" w:rsidRDefault="002A0C95" w:rsidP="002A0C95">
      <w:pPr>
        <w:tabs>
          <w:tab w:val="left" w:pos="1701"/>
          <w:tab w:val="left" w:pos="1985"/>
        </w:tabs>
        <w:ind w:left="1980" w:hanging="1980"/>
      </w:pPr>
    </w:p>
    <w:p w:rsidR="002A0C95" w:rsidRPr="00E12D75" w:rsidRDefault="002A0C95" w:rsidP="002A0C95">
      <w:pPr>
        <w:tabs>
          <w:tab w:val="left" w:pos="1701"/>
          <w:tab w:val="left" w:pos="1985"/>
        </w:tabs>
        <w:ind w:left="1980" w:hanging="1980"/>
      </w:pPr>
      <w:r>
        <w:t>Deutung:</w:t>
      </w:r>
      <w:r>
        <w:tab/>
      </w:r>
      <w:r>
        <w:tab/>
        <w:t xml:space="preserve">Die Wasserverdrängung basiert auf dem Prinzip, dass </w:t>
      </w:r>
      <w:r w:rsidRPr="00B64BAD">
        <w:t xml:space="preserve">die verdrängte Menge </w:t>
      </w:r>
      <w:r>
        <w:t xml:space="preserve">an </w:t>
      </w:r>
      <w:r w:rsidRPr="00B64BAD">
        <w:t xml:space="preserve">Wasser größer </w:t>
      </w:r>
      <w:r>
        <w:t>wird,</w:t>
      </w:r>
      <w:r w:rsidRPr="00B64BAD">
        <w:t xml:space="preserve"> </w:t>
      </w:r>
      <w:r>
        <w:t>j</w:t>
      </w:r>
      <w:r w:rsidRPr="00B64BAD">
        <w:t>e tiefer ein Gegenstand ins Was</w:t>
      </w:r>
      <w:r>
        <w:t>ser sinkt</w:t>
      </w:r>
      <w:r w:rsidRPr="00B64BAD">
        <w:t>. D</w:t>
      </w:r>
      <w:r>
        <w:t>ie</w:t>
      </w:r>
      <w:r w:rsidRPr="00B64BAD">
        <w:t xml:space="preserve"> Gegenst</w:t>
      </w:r>
      <w:r>
        <w:t>ä</w:t>
      </w:r>
      <w:r w:rsidRPr="00B64BAD">
        <w:t>nd</w:t>
      </w:r>
      <w:r>
        <w:t>e</w:t>
      </w:r>
      <w:r w:rsidRPr="00B64BAD">
        <w:t xml:space="preserve">, </w:t>
      </w:r>
      <w:r>
        <w:t>welche</w:t>
      </w:r>
      <w:r w:rsidRPr="00B64BAD">
        <w:t xml:space="preserve"> die Kraft ha</w:t>
      </w:r>
      <w:r>
        <w:t>ben</w:t>
      </w:r>
      <w:r w:rsidRPr="00B64BAD">
        <w:t>, das Wasser unter ih</w:t>
      </w:r>
      <w:r>
        <w:t>nen</w:t>
      </w:r>
      <w:r w:rsidRPr="00B64BAD">
        <w:t xml:space="preserve"> zu verdrängen, </w:t>
      </w:r>
      <w:r>
        <w:t>sinken</w:t>
      </w:r>
      <w:r w:rsidRPr="00B64BAD">
        <w:t xml:space="preserve"> und </w:t>
      </w:r>
      <w:r>
        <w:t>können</w:t>
      </w:r>
      <w:r w:rsidRPr="00B64BAD">
        <w:t xml:space="preserve"> demnach nicht schwimmen.</w:t>
      </w:r>
      <w:r>
        <w:t xml:space="preserve"> Analog dazu schwimmen diejenigen Gegenstände, die keine Kraft aufweisen, das Wasser unter ihnen zu verdrängen. </w:t>
      </w:r>
    </w:p>
    <w:p w:rsidR="002A0C95" w:rsidRPr="00FC4D26" w:rsidRDefault="002A0C95" w:rsidP="002A0C95">
      <w:pPr>
        <w:tabs>
          <w:tab w:val="left" w:pos="1985"/>
        </w:tabs>
        <w:ind w:left="1985" w:hanging="1985"/>
        <w:rPr>
          <w:rFonts w:eastAsia="Calibri"/>
        </w:rPr>
      </w:pPr>
      <w:r>
        <w:t xml:space="preserve">Entsorgung: </w:t>
      </w:r>
      <w:r>
        <w:tab/>
        <w:t>Keine besondere Entsorgung erforderlich.</w:t>
      </w:r>
    </w:p>
    <w:p w:rsidR="002A0C95" w:rsidRPr="009E6FEB" w:rsidRDefault="002A0C95" w:rsidP="002A0C95">
      <w:pPr>
        <w:tabs>
          <w:tab w:val="left" w:pos="1701"/>
          <w:tab w:val="left" w:pos="1985"/>
        </w:tabs>
        <w:spacing w:after="0"/>
      </w:pPr>
      <w:r>
        <w:t xml:space="preserve"> Literatur:</w:t>
      </w:r>
      <w:r>
        <w:tab/>
      </w:r>
      <w:r>
        <w:tab/>
        <w:t>Li Hamburg,</w:t>
      </w:r>
      <w:r w:rsidRPr="0040204B">
        <w:t xml:space="preserve"> </w:t>
      </w:r>
      <w:r>
        <w:t>Wasser-</w:t>
      </w:r>
      <w:r w:rsidRPr="001F010A">
        <w:t>Selbstständiges Experimentieren lernen in Klassen</w:t>
      </w:r>
      <w:r>
        <w:tab/>
      </w:r>
      <w:r>
        <w:tab/>
      </w:r>
      <w:r w:rsidRPr="001F010A">
        <w:t>stufe 5/6</w:t>
      </w:r>
      <w:r>
        <w:t xml:space="preserve"> </w:t>
      </w:r>
      <w:r w:rsidRPr="001F010A">
        <w:t>Anregungen zum kompetenzorientierten Unterricht</w:t>
      </w:r>
      <w:r>
        <w:t>,</w:t>
      </w:r>
    </w:p>
    <w:p w:rsidR="002A0C95" w:rsidRDefault="002A0C95" w:rsidP="002A0C95">
      <w:pPr>
        <w:spacing w:after="0"/>
        <w:ind w:left="1985"/>
        <w:rPr>
          <w:rFonts w:asciiTheme="majorHAnsi" w:hAnsiTheme="majorHAnsi"/>
          <w:b/>
        </w:rPr>
      </w:pPr>
      <w:r>
        <w:t>http://li.hamburg.de/contentblob/2817370/data/pdf-wasser-</w:t>
      </w:r>
      <w:r w:rsidRPr="001F010A">
        <w:t>selbststaendiges-experimentieren-lernen-in-klassenstufe-5-6-pdf-670-kb%29.pdf</w:t>
      </w:r>
      <w:r>
        <w:t xml:space="preserve">, </w:t>
      </w:r>
      <w:r>
        <w:rPr>
          <w:rFonts w:asciiTheme="majorHAnsi" w:hAnsiTheme="majorHAnsi"/>
        </w:rPr>
        <w:t>05.08.2014</w:t>
      </w:r>
      <w:r w:rsidRPr="00B937A2">
        <w:rPr>
          <w:rFonts w:asciiTheme="majorHAnsi" w:hAnsiTheme="majorHAnsi"/>
        </w:rPr>
        <w:t xml:space="preserve"> (</w:t>
      </w:r>
      <w:r>
        <w:rPr>
          <w:rFonts w:asciiTheme="majorHAnsi" w:hAnsiTheme="majorHAnsi"/>
        </w:rPr>
        <w:t>Zuletzt abgerufen am 06</w:t>
      </w:r>
      <w:r w:rsidRPr="00B937A2">
        <w:rPr>
          <w:rFonts w:asciiTheme="majorHAnsi" w:hAnsiTheme="majorHAnsi"/>
        </w:rPr>
        <w:t>.</w:t>
      </w:r>
      <w:r>
        <w:rPr>
          <w:rFonts w:asciiTheme="majorHAnsi" w:hAnsiTheme="majorHAnsi"/>
        </w:rPr>
        <w:t>08</w:t>
      </w:r>
      <w:r w:rsidRPr="00B937A2">
        <w:rPr>
          <w:rFonts w:asciiTheme="majorHAnsi" w:hAnsiTheme="majorHAnsi"/>
        </w:rPr>
        <w:t>.201</w:t>
      </w:r>
      <w:r>
        <w:rPr>
          <w:rFonts w:asciiTheme="majorHAnsi" w:hAnsiTheme="majorHAnsi"/>
        </w:rPr>
        <w:t>4 um 19:35Uhr).</w:t>
      </w:r>
    </w:p>
    <w:p w:rsidR="002A0C95" w:rsidRPr="0040204B" w:rsidRDefault="002A0C95" w:rsidP="002A0C95">
      <w:pPr>
        <w:ind w:left="1410" w:hanging="1410"/>
        <w:rPr>
          <w:rFonts w:asciiTheme="majorHAnsi" w:hAnsiTheme="majorHAnsi"/>
        </w:rPr>
      </w:pPr>
    </w:p>
    <w:p w:rsidR="002A0C95" w:rsidRPr="006E32AF" w:rsidRDefault="00735EA2" w:rsidP="002A0C95">
      <w:pPr>
        <w:tabs>
          <w:tab w:val="left" w:pos="1701"/>
          <w:tab w:val="left" w:pos="1985"/>
        </w:tabs>
        <w:ind w:left="1980" w:hanging="1980"/>
        <w:rPr>
          <w:rFonts w:eastAsiaTheme="minorEastAsia"/>
        </w:rPr>
      </w:pPr>
      <w:r w:rsidRPr="00735EA2">
        <w:pict>
          <v:shape id="_x0000_s1030" type="#_x0000_t202" style="width:462.45pt;height:123.55pt;mso-position-horizontal-relative:char;mso-position-vertical-relative:line;mso-width-relative:margin;mso-height-relative:margin" fillcolor="white [3201]" strokecolor="#c0504d [3205]" strokeweight="1pt">
            <v:stroke dashstyle="dash"/>
            <v:shadow color="#868686"/>
            <v:textbox style="mso-next-textbox:#_x0000_s1030">
              <w:txbxContent>
                <w:p w:rsidR="002A0C95" w:rsidRPr="00E12D75" w:rsidRDefault="002A0C95" w:rsidP="002A0C95">
                  <w:r>
                    <w:t xml:space="preserve">Dieser Versuch eignet sich sehr gut, um die Wasserverdrängung, basierend auf dem Prinzip von Archimedes einzuführen. Es werden außer Wasser, Büroklammern und Knete keine weiteren Materialien benötigt, sodass der Versuch sehr einfach und schnell Zuhause nachgemacht werden kann. Statt Knete kann man andere Materialien wie Alufolie o.ä. verwenden. Da der Versuch so zeiteffizient ist, können die SuS eigene Gegenstände von Zuhause zum Ausprobieren mitbringen. </w:t>
                  </w:r>
                </w:p>
              </w:txbxContent>
            </v:textbox>
            <w10:wrap type="none"/>
            <w10:anchorlock/>
          </v:shape>
        </w:pict>
      </w:r>
    </w:p>
    <w:p w:rsidR="00E5102A" w:rsidRDefault="00E5102A"/>
    <w:sectPr w:rsidR="00E5102A" w:rsidSect="00E5102A">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toneSans">
    <w:panose1 w:val="00000000000000000000"/>
    <w:charset w:val="00"/>
    <w:family w:val="swiss"/>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2A0C95"/>
    <w:rsid w:val="00042CA0"/>
    <w:rsid w:val="002A0C95"/>
    <w:rsid w:val="00735EA2"/>
    <w:rsid w:val="00BD08DB"/>
    <w:rsid w:val="00DA15D2"/>
    <w:rsid w:val="00E5102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0C95"/>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2A0C95"/>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2A0C95"/>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2A0C95"/>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2A0C95"/>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2A0C95"/>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2A0C95"/>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2A0C9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2A0C9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2A0C9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0C95"/>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2A0C95"/>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2A0C95"/>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2A0C95"/>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2A0C95"/>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2A0C95"/>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2A0C95"/>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2A0C95"/>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2A0C95"/>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2A0C95"/>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2A0C9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A0C95"/>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186</Words>
  <Characters>1177</Characters>
  <Application>Microsoft Office Word</Application>
  <DocSecurity>0</DocSecurity>
  <Lines>9</Lines>
  <Paragraphs>2</Paragraphs>
  <ScaleCrop>false</ScaleCrop>
  <Company>Pentium</Company>
  <LinksUpToDate>false</LinksUpToDate>
  <CharactersWithSpaces>1361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lida</dc:creator>
  <cp:lastModifiedBy>lida</cp:lastModifiedBy>
  <cp:revision>2</cp:revision>
  <dcterms:created xsi:type="dcterms:W3CDTF">2014-08-26T11:07:00Z</dcterms:created>
  <dcterms:modified xsi:type="dcterms:W3CDTF">2014-08-26T11:36:00Z</dcterms:modified>
</cp:coreProperties>
</file>