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ED" w:rsidRPr="005B1704" w:rsidRDefault="00A868ED" w:rsidP="00A868ED">
      <w:pPr>
        <w:tabs>
          <w:tab w:val="left" w:pos="1701"/>
          <w:tab w:val="left" w:pos="1985"/>
        </w:tabs>
        <w:rPr>
          <w:b/>
          <w:sz w:val="28"/>
        </w:rPr>
      </w:pPr>
      <w:r w:rsidRPr="005B1704">
        <w:rPr>
          <w:b/>
          <w:sz w:val="28"/>
        </w:rPr>
        <w:t>Das Cola/Cola</w:t>
      </w:r>
      <w:r>
        <w:rPr>
          <w:b/>
          <w:sz w:val="28"/>
        </w:rPr>
        <w:t>-</w:t>
      </w:r>
      <w:r w:rsidRPr="005B1704">
        <w:rPr>
          <w:b/>
          <w:sz w:val="28"/>
        </w:rPr>
        <w:t>Light-Phänomen</w:t>
      </w:r>
    </w:p>
    <w:p w:rsidR="00A868ED" w:rsidRDefault="00A868ED" w:rsidP="00A868ED">
      <w:pPr>
        <w:tabs>
          <w:tab w:val="left" w:pos="1701"/>
          <w:tab w:val="left" w:pos="1985"/>
        </w:tabs>
        <w:spacing w:after="0"/>
      </w:pPr>
      <w:r>
        <w:t>An einem heißen Sommertag im Schwimmbad beschließt Paul, für sich eine Dose Cola am Kiosk zu holen. Seine ernährungsbewusste Mutter bittet ihn darum, für sie eine Dose Cola Light mitz</w:t>
      </w:r>
      <w:r>
        <w:t>u</w:t>
      </w:r>
      <w:r>
        <w:t>bringen. Auf dem Rückweg vom Kiosk passt Paul einen Moment nicht auf und dann ereignet sich das kleine Missgeschick: Er rutscht aus und die beide, noch verschlossenen Dosen fallen ins Schwimmbecken. Nun passiert aber etwas ganz  Erstaunliches: Während die Cola-Dose bis auf den Beckenboden sinkt, schwimmt die Cola-Light-Dose auf der Wasseroberfläche. Total fasz</w:t>
      </w:r>
      <w:r>
        <w:t>i</w:t>
      </w:r>
      <w:r>
        <w:t>niert entschließt sich Paul diesem Phänomen auf den Grund zu gehen. Dabei ist er allerdings auf eure Hilfe angewiesen.</w:t>
      </w:r>
      <w:r w:rsidRPr="000E3B09">
        <w:t xml:space="preserve"> </w:t>
      </w:r>
    </w:p>
    <w:p w:rsidR="00A868ED" w:rsidRPr="00343540" w:rsidRDefault="00A868ED" w:rsidP="00A868ED">
      <w:pPr>
        <w:tabs>
          <w:tab w:val="left" w:pos="1701"/>
          <w:tab w:val="left" w:pos="1985"/>
        </w:tabs>
        <w:spacing w:after="0"/>
      </w:pPr>
    </w:p>
    <w:p w:rsidR="00A868ED" w:rsidRPr="005B1704" w:rsidRDefault="00A868ED" w:rsidP="00A868ED">
      <w:pPr>
        <w:rPr>
          <w:b/>
        </w:rPr>
      </w:pPr>
      <w:r w:rsidRPr="005B1704">
        <w:rPr>
          <w:b/>
        </w:rPr>
        <w:t>Aufgabenstellung:</w:t>
      </w:r>
    </w:p>
    <w:p w:rsidR="00A868ED" w:rsidRDefault="00A868ED" w:rsidP="00A868ED">
      <w:pPr>
        <w:pStyle w:val="Listenabsatz"/>
        <w:numPr>
          <w:ilvl w:val="0"/>
          <w:numId w:val="2"/>
        </w:numPr>
        <w:spacing w:line="360" w:lineRule="auto"/>
      </w:pPr>
      <w:r>
        <w:t>Formuliert in Vierergruppen eine Fragestellung und stellt eine Hypothese auf, warum die normale Cola-Dose auf den Boden sinkt und die Cola-Light-Dose schwimmt.</w:t>
      </w:r>
    </w:p>
    <w:p w:rsidR="00A868ED" w:rsidRDefault="00A868ED" w:rsidP="00A868ED">
      <w:pPr>
        <w:pStyle w:val="Listenabsatz"/>
      </w:pPr>
      <w:r>
        <w:t>____________________________________________________________________________________________________________________________________________________________________________________________________________________________________</w:t>
      </w:r>
    </w:p>
    <w:p w:rsidR="00A868ED" w:rsidRDefault="00A868ED" w:rsidP="00A868ED">
      <w:pPr>
        <w:pStyle w:val="Listenabsatz"/>
      </w:pPr>
    </w:p>
    <w:p w:rsidR="00A868ED" w:rsidRDefault="00A868ED" w:rsidP="00A868ED">
      <w:pPr>
        <w:pStyle w:val="Listenabsatz"/>
        <w:numPr>
          <w:ilvl w:val="0"/>
          <w:numId w:val="2"/>
        </w:numPr>
        <w:spacing w:line="360" w:lineRule="auto"/>
      </w:pPr>
      <w:r>
        <w:t xml:space="preserve">Überlegt euch ein Experiment, mit dem ihr die Hypothese überprüfen könnt.   </w:t>
      </w:r>
    </w:p>
    <w:p w:rsidR="00A868ED" w:rsidRDefault="00A868ED" w:rsidP="00A868ED">
      <w:pPr>
        <w:pStyle w:val="Listenabsatz"/>
        <w:numPr>
          <w:ilvl w:val="0"/>
          <w:numId w:val="2"/>
        </w:numPr>
        <w:spacing w:line="360" w:lineRule="auto"/>
      </w:pPr>
      <w:r>
        <w:rPr>
          <w:noProof/>
        </w:rPr>
        <w:pict>
          <v:shapetype id="_x0000_t202" coordsize="21600,21600" o:spt="202" path="m,l,21600r21600,l21600,xe">
            <v:stroke joinstyle="miter"/>
            <v:path gradientshapeok="t" o:connecttype="rect"/>
          </v:shapetype>
          <v:shape id="_x0000_s1026" type="#_x0000_t202" style="position:absolute;left:0;text-align:left;margin-left:11.35pt;margin-top:21.65pt;width:459.05pt;height:231.65pt;z-index:251660288;mso-width-relative:margin;mso-height-relative:margin">
            <v:textbox>
              <w:txbxContent>
                <w:p w:rsidR="00A868ED" w:rsidRDefault="00A868ED" w:rsidP="00A868ED">
                  <w:r>
                    <w:t>Material: ________________________________________________________________________________________________________________________________________________________________________________________________________________________Durchführung: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eobachtu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t>Führt das Experiment durch und notiert eure Beobachtungen.</w:t>
      </w:r>
    </w:p>
    <w:p w:rsidR="00A868ED" w:rsidRDefault="00A868ED" w:rsidP="00A868ED"/>
    <w:p w:rsidR="00A868ED" w:rsidRDefault="00A868ED" w:rsidP="00A868ED"/>
    <w:p w:rsidR="00A868ED" w:rsidRDefault="00A868ED" w:rsidP="00A868ED"/>
    <w:p w:rsidR="00A868ED" w:rsidRDefault="00A868ED" w:rsidP="00A868ED"/>
    <w:p w:rsidR="00A868ED" w:rsidRDefault="00A868ED" w:rsidP="00A868ED"/>
    <w:p w:rsidR="00A868ED" w:rsidRDefault="00A868ED" w:rsidP="00A868ED"/>
    <w:p w:rsidR="00A868ED" w:rsidRDefault="00A868ED" w:rsidP="00A868ED"/>
    <w:p w:rsidR="00A868ED" w:rsidRDefault="00A868ED" w:rsidP="00A868ED"/>
    <w:p w:rsidR="00A868ED" w:rsidRDefault="00A868ED" w:rsidP="00A868ED">
      <w:pPr>
        <w:pStyle w:val="Listenabsatz"/>
        <w:numPr>
          <w:ilvl w:val="0"/>
          <w:numId w:val="2"/>
        </w:numPr>
      </w:pPr>
      <w:r>
        <w:t>Hat sich eure Hypothese bestätigt? Formuliert nun eine Erklärung für das Cola/Cola-Light-Phänomen und vergleicht eure Ergebnisse im Anschluss mit der Klasse.</w:t>
      </w:r>
    </w:p>
    <w:p w:rsidR="00A868ED" w:rsidRPr="005B1704" w:rsidRDefault="00A868ED" w:rsidP="00A868ED">
      <w:pPr>
        <w:sectPr w:rsidR="00A868ED" w:rsidRPr="005B1704" w:rsidSect="0049087A">
          <w:headerReference w:type="default" r:id="rId7"/>
          <w:pgSz w:w="11906" w:h="16838"/>
          <w:pgMar w:top="1417" w:right="1417" w:bottom="709" w:left="1417" w:header="708" w:footer="708" w:gutter="0"/>
          <w:pgNumType w:start="0"/>
          <w:cols w:space="708"/>
          <w:docGrid w:linePitch="360"/>
        </w:sectPr>
      </w:pPr>
    </w:p>
    <w:p w:rsidR="00A868ED" w:rsidRDefault="00A868ED" w:rsidP="00A868ED">
      <w:pPr>
        <w:pStyle w:val="berschrift1"/>
        <w:numPr>
          <w:ilvl w:val="0"/>
          <w:numId w:val="0"/>
        </w:numPr>
        <w:ind w:left="432"/>
      </w:pPr>
      <w:r>
        <w:lastRenderedPageBreak/>
        <w:t>Didaktischer Kommentar zum Arbeitsblatt</w:t>
      </w:r>
    </w:p>
    <w:p w:rsidR="00A868ED" w:rsidRPr="005574CC" w:rsidRDefault="00A868ED" w:rsidP="00A868ED">
      <w:pPr>
        <w:tabs>
          <w:tab w:val="left" w:pos="5730"/>
        </w:tabs>
        <w:spacing w:after="0"/>
      </w:pPr>
      <w:r w:rsidRPr="005574CC">
        <w:t>Dieses Arbeitsblatt kann im Anschluss an V7 „Unter Wasser, über Wasser“ verwendet werden, wenn die Dichte des Wassers bereits thematisiert wurde. In Form einer Transferaufgabe können die SuS die gewonnenen Erkenntnisse aus diesem Versuch auf ein Alltagsproblem übertragen. Desweiteren ist das Arbeitsblatt nach dem Prinzip des forschend entwickelnden Unterrichtsve</w:t>
      </w:r>
      <w:r w:rsidRPr="005574CC">
        <w:t>r</w:t>
      </w:r>
      <w:r w:rsidRPr="005574CC">
        <w:t>fahrens aufgebaut mit einer Problemgewinnung, Überlegung zur Problemlösung, Durchführung eines Lösungsvorschlages sowie Abstraktion der gewonnenen Ergebnisse. Da die SuS in der 5. und 6. Klasse noch nicht in der Lage sind, selbstständig ein Protokoll zu erstellen, wird dem A</w:t>
      </w:r>
      <w:r w:rsidRPr="005574CC">
        <w:t>r</w:t>
      </w:r>
      <w:r w:rsidRPr="005574CC">
        <w:t>beitsblatt eine vereinfachte Form des Protokolls beigefügt. Durch den experimentellen Teil kö</w:t>
      </w:r>
      <w:r w:rsidRPr="005574CC">
        <w:t>n</w:t>
      </w:r>
      <w:r w:rsidRPr="005574CC">
        <w:t xml:space="preserve">nen die SuS erneut ihre Experimentierfähigkeit üben und verinnerlichen. </w:t>
      </w:r>
    </w:p>
    <w:p w:rsidR="00A868ED" w:rsidRPr="000D10FB" w:rsidRDefault="00A868ED" w:rsidP="00A868ED">
      <w:pPr>
        <w:rPr>
          <w:color w:val="1F497D" w:themeColor="text2"/>
        </w:rPr>
      </w:pPr>
    </w:p>
    <w:p w:rsidR="00A868ED" w:rsidRDefault="00A868ED" w:rsidP="00A868ED">
      <w:pPr>
        <w:pStyle w:val="berschrift2"/>
      </w:pPr>
      <w:bookmarkStart w:id="0" w:name="_Toc395461180"/>
      <w:r>
        <w:t>Erwartungshorizont (Kerncurriculum)</w:t>
      </w:r>
      <w:bookmarkEnd w:id="0"/>
    </w:p>
    <w:p w:rsidR="00A868ED" w:rsidRPr="00336881" w:rsidRDefault="00A868ED" w:rsidP="00A868ED">
      <w:pPr>
        <w:tabs>
          <w:tab w:val="left" w:pos="5730"/>
        </w:tabs>
        <w:spacing w:after="0"/>
        <w:rPr>
          <w:rFonts w:asciiTheme="majorHAnsi" w:hAnsiTheme="majorHAnsi"/>
        </w:rPr>
      </w:pPr>
      <w:bookmarkStart w:id="1" w:name="_Toc395461181"/>
      <w:r w:rsidRPr="00336881">
        <w:rPr>
          <w:rFonts w:asciiTheme="majorHAnsi" w:hAnsiTheme="majorHAnsi"/>
        </w:rPr>
        <w:t>Der Bezug zum Kerncurriculum kann durch das Basiskonzept „Stoff – Teilchen“ hergestellt we</w:t>
      </w:r>
      <w:r w:rsidRPr="00336881">
        <w:rPr>
          <w:rFonts w:asciiTheme="majorHAnsi" w:hAnsiTheme="majorHAnsi"/>
        </w:rPr>
        <w:t>r</w:t>
      </w:r>
      <w:r w:rsidRPr="00336881">
        <w:rPr>
          <w:rFonts w:asciiTheme="majorHAnsi" w:hAnsiTheme="majorHAnsi"/>
        </w:rPr>
        <w:t>den</w:t>
      </w:r>
      <w:r>
        <w:rPr>
          <w:rFonts w:asciiTheme="majorHAnsi" w:hAnsiTheme="majorHAnsi"/>
        </w:rPr>
        <w:t>:</w:t>
      </w:r>
    </w:p>
    <w:p w:rsidR="00A868ED" w:rsidRDefault="00A868ED" w:rsidP="00A868ED">
      <w:pPr>
        <w:autoSpaceDE w:val="0"/>
        <w:autoSpaceDN w:val="0"/>
        <w:adjustRightInd w:val="0"/>
        <w:spacing w:after="0"/>
        <w:rPr>
          <w:rFonts w:asciiTheme="majorHAnsi" w:hAnsiTheme="majorHAnsi"/>
        </w:rPr>
      </w:pPr>
      <w:r w:rsidRPr="005574CC">
        <w:rPr>
          <w:rFonts w:asciiTheme="majorHAnsi" w:hAnsiTheme="majorHAnsi"/>
        </w:rPr>
        <w:t>Die Schülerinnen und Schüler...</w:t>
      </w:r>
    </w:p>
    <w:p w:rsidR="00A868ED" w:rsidRDefault="00A868ED" w:rsidP="00A868ED">
      <w:pPr>
        <w:autoSpaceDE w:val="0"/>
        <w:autoSpaceDN w:val="0"/>
        <w:adjustRightInd w:val="0"/>
        <w:spacing w:after="0"/>
        <w:rPr>
          <w:rFonts w:asciiTheme="majorHAnsi" w:hAnsiTheme="majorHAnsi"/>
        </w:rPr>
      </w:pPr>
      <w:r>
        <w:rPr>
          <w:rFonts w:asciiTheme="majorHAnsi" w:hAnsiTheme="majorHAnsi"/>
        </w:rPr>
        <w:t>Fachwissen:</w:t>
      </w:r>
    </w:p>
    <w:p w:rsidR="00A868ED" w:rsidRPr="005574CC" w:rsidRDefault="00A868ED" w:rsidP="00A868ED">
      <w:pPr>
        <w:pStyle w:val="Listenabsatz"/>
        <w:numPr>
          <w:ilvl w:val="0"/>
          <w:numId w:val="3"/>
        </w:numPr>
        <w:tabs>
          <w:tab w:val="left" w:pos="5730"/>
        </w:tabs>
        <w:spacing w:after="0" w:line="360" w:lineRule="auto"/>
      </w:pPr>
      <w:r w:rsidRPr="005574CC">
        <w:t>unterscheiden Stoffe anhand ausgewählter messbarer Eigenschaften.</w:t>
      </w:r>
      <w:r>
        <w:t xml:space="preserve"> (Aufgabe 1 und Aufg</w:t>
      </w:r>
      <w:r>
        <w:t>a</w:t>
      </w:r>
      <w:r>
        <w:t xml:space="preserve">be 4) </w:t>
      </w:r>
    </w:p>
    <w:p w:rsidR="00A868ED" w:rsidRDefault="00A868ED" w:rsidP="00A868ED">
      <w:pPr>
        <w:pStyle w:val="Listenabsatz"/>
        <w:autoSpaceDE w:val="0"/>
        <w:autoSpaceDN w:val="0"/>
        <w:adjustRightInd w:val="0"/>
        <w:spacing w:after="0" w:line="360" w:lineRule="auto"/>
        <w:ind w:left="0"/>
        <w:rPr>
          <w:rFonts w:asciiTheme="majorHAnsi" w:hAnsiTheme="majorHAnsi"/>
          <w:color w:val="1D1B11" w:themeColor="background2" w:themeShade="1A"/>
        </w:rPr>
      </w:pPr>
      <w:r w:rsidRPr="005574CC">
        <w:rPr>
          <w:rFonts w:asciiTheme="majorHAnsi" w:hAnsiTheme="majorHAnsi"/>
          <w:color w:val="1D1B11" w:themeColor="background2" w:themeShade="1A"/>
        </w:rPr>
        <w:t>Erkenntnisgewinnung:</w:t>
      </w:r>
    </w:p>
    <w:p w:rsidR="00A868ED" w:rsidRPr="005574CC" w:rsidRDefault="00A868ED" w:rsidP="00A868ED">
      <w:pPr>
        <w:pStyle w:val="Listenabsatz"/>
        <w:numPr>
          <w:ilvl w:val="0"/>
          <w:numId w:val="3"/>
        </w:numPr>
        <w:autoSpaceDE w:val="0"/>
        <w:autoSpaceDN w:val="0"/>
        <w:adjustRightInd w:val="0"/>
        <w:spacing w:after="0" w:line="360" w:lineRule="auto"/>
        <w:rPr>
          <w:rFonts w:asciiTheme="majorHAnsi" w:hAnsiTheme="majorHAnsi"/>
        </w:rPr>
      </w:pPr>
      <w:r w:rsidRPr="005574CC">
        <w:rPr>
          <w:rFonts w:asciiTheme="majorHAnsi" w:hAnsiTheme="majorHAnsi"/>
        </w:rPr>
        <w:t>beachten Sicherheitsaspekte.</w:t>
      </w:r>
      <w:r>
        <w:rPr>
          <w:rFonts w:asciiTheme="majorHAnsi" w:hAnsiTheme="majorHAnsi"/>
        </w:rPr>
        <w:t xml:space="preserve"> </w:t>
      </w:r>
      <w:r>
        <w:t>(Aufgabe 2 und Aufgabe 3)</w:t>
      </w:r>
    </w:p>
    <w:p w:rsidR="00A868ED" w:rsidRPr="005574CC" w:rsidRDefault="00A868ED" w:rsidP="00A868ED">
      <w:pPr>
        <w:pStyle w:val="Listenabsatz"/>
        <w:numPr>
          <w:ilvl w:val="0"/>
          <w:numId w:val="3"/>
        </w:numPr>
        <w:autoSpaceDE w:val="0"/>
        <w:autoSpaceDN w:val="0"/>
        <w:adjustRightInd w:val="0"/>
        <w:spacing w:after="0" w:line="360" w:lineRule="auto"/>
        <w:rPr>
          <w:rFonts w:asciiTheme="majorHAnsi" w:hAnsiTheme="majorHAnsi"/>
        </w:rPr>
      </w:pPr>
      <w:r w:rsidRPr="005574CC">
        <w:rPr>
          <w:rFonts w:asciiTheme="majorHAnsi" w:hAnsiTheme="majorHAnsi"/>
        </w:rPr>
        <w:t>beobachten und beschreiben sorgfältig.</w:t>
      </w:r>
      <w:r w:rsidRPr="00FF7E4B">
        <w:t xml:space="preserve"> </w:t>
      </w:r>
      <w:r>
        <w:t>(Aufgabe 2 und Aufgabe 3)</w:t>
      </w:r>
    </w:p>
    <w:p w:rsidR="00A868ED" w:rsidRDefault="00A868ED" w:rsidP="00A868ED">
      <w:pPr>
        <w:pStyle w:val="Listenabsatz"/>
        <w:numPr>
          <w:ilvl w:val="0"/>
          <w:numId w:val="3"/>
        </w:numPr>
        <w:autoSpaceDE w:val="0"/>
        <w:autoSpaceDN w:val="0"/>
        <w:adjustRightInd w:val="0"/>
        <w:spacing w:after="0" w:line="360" w:lineRule="auto"/>
        <w:rPr>
          <w:rFonts w:asciiTheme="majorHAnsi" w:hAnsiTheme="majorHAnsi"/>
        </w:rPr>
      </w:pPr>
      <w:r w:rsidRPr="005574CC">
        <w:rPr>
          <w:rFonts w:asciiTheme="majorHAnsi" w:hAnsiTheme="majorHAnsi"/>
        </w:rPr>
        <w:t>erkennen und entwickeln einfache Fragestellungen, die mit Hilfe der Chemie bearbeitet werden können.</w:t>
      </w:r>
      <w:r w:rsidRPr="00FF7E4B">
        <w:t xml:space="preserve"> </w:t>
      </w:r>
      <w:r>
        <w:t>(Aufgabe 2&amp;3)</w:t>
      </w:r>
    </w:p>
    <w:p w:rsidR="00A868ED" w:rsidRDefault="00A868ED" w:rsidP="00A868ED">
      <w:pPr>
        <w:pStyle w:val="Listenabsatz"/>
        <w:numPr>
          <w:ilvl w:val="0"/>
          <w:numId w:val="3"/>
        </w:numPr>
        <w:autoSpaceDE w:val="0"/>
        <w:autoSpaceDN w:val="0"/>
        <w:adjustRightInd w:val="0"/>
        <w:spacing w:after="0" w:line="360" w:lineRule="auto"/>
        <w:rPr>
          <w:rFonts w:asciiTheme="majorHAnsi" w:hAnsiTheme="majorHAnsi"/>
        </w:rPr>
      </w:pPr>
      <w:r w:rsidRPr="005574CC">
        <w:rPr>
          <w:rFonts w:asciiTheme="majorHAnsi" w:hAnsiTheme="majorHAnsi"/>
        </w:rPr>
        <w:t xml:space="preserve">planen einfache Experimente zur </w:t>
      </w:r>
      <w:proofErr w:type="spellStart"/>
      <w:r w:rsidRPr="005574CC">
        <w:rPr>
          <w:rFonts w:asciiTheme="majorHAnsi" w:hAnsiTheme="majorHAnsi"/>
        </w:rPr>
        <w:t>Hypothesenüberprüfung</w:t>
      </w:r>
      <w:proofErr w:type="spellEnd"/>
      <w:r w:rsidRPr="005574CC">
        <w:rPr>
          <w:rFonts w:asciiTheme="majorHAnsi" w:hAnsiTheme="majorHAnsi"/>
        </w:rPr>
        <w:t>.</w:t>
      </w:r>
      <w:r w:rsidRPr="00FF7E4B">
        <w:t xml:space="preserve"> </w:t>
      </w:r>
      <w:r>
        <w:t>(Aufgabe 1 und Aufgabe 2)</w:t>
      </w:r>
    </w:p>
    <w:p w:rsidR="00A868ED" w:rsidRDefault="00A868ED" w:rsidP="00A868ED">
      <w:pPr>
        <w:autoSpaceDE w:val="0"/>
        <w:autoSpaceDN w:val="0"/>
        <w:adjustRightInd w:val="0"/>
        <w:spacing w:after="0"/>
        <w:rPr>
          <w:rFonts w:asciiTheme="majorHAnsi" w:hAnsiTheme="majorHAnsi"/>
        </w:rPr>
      </w:pPr>
      <w:r>
        <w:rPr>
          <w:rFonts w:asciiTheme="majorHAnsi" w:hAnsiTheme="majorHAnsi"/>
        </w:rPr>
        <w:t>Kommunikation:</w:t>
      </w:r>
    </w:p>
    <w:p w:rsidR="00A868ED" w:rsidRPr="00E678A5" w:rsidRDefault="00A868ED" w:rsidP="00A868ED">
      <w:pPr>
        <w:pStyle w:val="Listenabsatz"/>
        <w:numPr>
          <w:ilvl w:val="0"/>
          <w:numId w:val="4"/>
        </w:numPr>
        <w:autoSpaceDE w:val="0"/>
        <w:autoSpaceDN w:val="0"/>
        <w:adjustRightInd w:val="0"/>
        <w:spacing w:after="0" w:line="360" w:lineRule="auto"/>
        <w:rPr>
          <w:rFonts w:asciiTheme="majorHAnsi" w:hAnsiTheme="majorHAnsi"/>
        </w:rPr>
      </w:pPr>
      <w:r w:rsidRPr="00E678A5">
        <w:rPr>
          <w:rFonts w:asciiTheme="majorHAnsi" w:hAnsiTheme="majorHAnsi"/>
        </w:rPr>
        <w:t>protokollieren einfache Experimente.</w:t>
      </w:r>
      <w:r w:rsidRPr="00FF7E4B">
        <w:t xml:space="preserve"> </w:t>
      </w:r>
      <w:r>
        <w:t>(Aufgabe 3)</w:t>
      </w:r>
    </w:p>
    <w:p w:rsidR="00A868ED" w:rsidRDefault="00A868ED" w:rsidP="00A868ED">
      <w:pPr>
        <w:pStyle w:val="Listenabsatz"/>
        <w:numPr>
          <w:ilvl w:val="0"/>
          <w:numId w:val="4"/>
        </w:numPr>
        <w:autoSpaceDE w:val="0"/>
        <w:autoSpaceDN w:val="0"/>
        <w:adjustRightInd w:val="0"/>
        <w:spacing w:after="0" w:line="360" w:lineRule="auto"/>
        <w:rPr>
          <w:rFonts w:asciiTheme="majorHAnsi" w:hAnsiTheme="majorHAnsi"/>
        </w:rPr>
      </w:pPr>
      <w:r w:rsidRPr="00E678A5">
        <w:rPr>
          <w:rFonts w:asciiTheme="majorHAnsi" w:hAnsiTheme="majorHAnsi"/>
        </w:rPr>
        <w:t>stellen Ergebnisse vor.</w:t>
      </w:r>
      <w:r w:rsidRPr="00FF7E4B">
        <w:t xml:space="preserve"> </w:t>
      </w:r>
      <w:r>
        <w:t>(Aufgabe 4)</w:t>
      </w:r>
    </w:p>
    <w:p w:rsidR="00A868ED" w:rsidRPr="005574CC" w:rsidRDefault="00A868ED" w:rsidP="00A868ED">
      <w:pPr>
        <w:autoSpaceDE w:val="0"/>
        <w:autoSpaceDN w:val="0"/>
        <w:adjustRightInd w:val="0"/>
        <w:spacing w:after="0"/>
        <w:rPr>
          <w:rFonts w:asciiTheme="majorHAnsi" w:hAnsiTheme="majorHAnsi"/>
        </w:rPr>
      </w:pPr>
      <w:r w:rsidRPr="005574CC">
        <w:rPr>
          <w:rFonts w:asciiTheme="majorHAnsi" w:hAnsiTheme="majorHAnsi"/>
        </w:rPr>
        <w:t>Bewertung:</w:t>
      </w:r>
    </w:p>
    <w:p w:rsidR="00A868ED" w:rsidRPr="00FF7E4B" w:rsidRDefault="00A868ED" w:rsidP="00A868ED">
      <w:pPr>
        <w:pStyle w:val="Listenabsatz"/>
        <w:numPr>
          <w:ilvl w:val="0"/>
          <w:numId w:val="3"/>
        </w:numPr>
        <w:autoSpaceDE w:val="0"/>
        <w:autoSpaceDN w:val="0"/>
        <w:adjustRightInd w:val="0"/>
        <w:spacing w:after="0" w:line="360" w:lineRule="auto"/>
        <w:rPr>
          <w:rFonts w:asciiTheme="majorHAnsi" w:hAnsiTheme="majorHAnsi"/>
        </w:rPr>
      </w:pPr>
      <w:r w:rsidRPr="005574CC">
        <w:rPr>
          <w:rFonts w:asciiTheme="majorHAnsi" w:hAnsiTheme="majorHAnsi"/>
        </w:rPr>
        <w:t>beschreiben, dass Chemie sie in ihrer Lebenswelt umgibt.</w:t>
      </w:r>
      <w:r>
        <w:rPr>
          <w:rFonts w:asciiTheme="majorHAnsi" w:hAnsiTheme="majorHAnsi"/>
        </w:rPr>
        <w:t xml:space="preserve"> </w:t>
      </w:r>
      <w:r>
        <w:t>(Aufgabe 4)</w:t>
      </w:r>
    </w:p>
    <w:p w:rsidR="00A868ED" w:rsidRDefault="00A868ED" w:rsidP="00A868ED">
      <w:pPr>
        <w:autoSpaceDE w:val="0"/>
        <w:autoSpaceDN w:val="0"/>
        <w:adjustRightInd w:val="0"/>
        <w:spacing w:after="0"/>
        <w:rPr>
          <w:rFonts w:asciiTheme="majorHAnsi" w:hAnsiTheme="majorHAnsi"/>
        </w:rPr>
      </w:pPr>
    </w:p>
    <w:p w:rsidR="00A868ED" w:rsidRDefault="00A868ED" w:rsidP="00A868ED">
      <w:pPr>
        <w:autoSpaceDE w:val="0"/>
        <w:autoSpaceDN w:val="0"/>
        <w:adjustRightInd w:val="0"/>
        <w:spacing w:after="0"/>
        <w:rPr>
          <w:rFonts w:asciiTheme="majorHAnsi" w:hAnsiTheme="majorHAnsi"/>
        </w:rPr>
      </w:pPr>
      <w:r>
        <w:rPr>
          <w:rFonts w:asciiTheme="majorHAnsi" w:hAnsiTheme="majorHAnsi"/>
        </w:rPr>
        <w:t>Anforderungsbereiche:</w:t>
      </w:r>
    </w:p>
    <w:p w:rsidR="00A868ED" w:rsidRDefault="00A868ED" w:rsidP="00A868ED">
      <w:pPr>
        <w:autoSpaceDE w:val="0"/>
        <w:autoSpaceDN w:val="0"/>
        <w:adjustRightInd w:val="0"/>
        <w:spacing w:after="0"/>
        <w:rPr>
          <w:rFonts w:asciiTheme="majorHAnsi" w:hAnsiTheme="majorHAnsi"/>
        </w:rPr>
      </w:pPr>
      <w:r w:rsidRPr="00F165B7">
        <w:rPr>
          <w:rFonts w:asciiTheme="majorHAnsi" w:hAnsiTheme="majorHAnsi"/>
          <w:b/>
        </w:rPr>
        <w:t>Aufgabe 1:</w:t>
      </w:r>
      <w:r w:rsidRPr="00F165B7">
        <w:rPr>
          <w:rFonts w:asciiTheme="majorHAnsi" w:hAnsiTheme="majorHAnsi"/>
        </w:rPr>
        <w:t xml:space="preserve"> Da die</w:t>
      </w:r>
      <w:r>
        <w:rPr>
          <w:rFonts w:asciiTheme="majorHAnsi" w:hAnsiTheme="majorHAnsi"/>
          <w:b/>
        </w:rPr>
        <w:t xml:space="preserve"> </w:t>
      </w:r>
      <w:r>
        <w:rPr>
          <w:rFonts w:asciiTheme="majorHAnsi" w:hAnsiTheme="majorHAnsi"/>
        </w:rPr>
        <w:t>SuS in dieser Aufgabe eine Fragenstellung mit Hilfe der aus dem Text en</w:t>
      </w:r>
      <w:r>
        <w:rPr>
          <w:rFonts w:asciiTheme="majorHAnsi" w:hAnsiTheme="majorHAnsi"/>
        </w:rPr>
        <w:t>t</w:t>
      </w:r>
      <w:r>
        <w:rPr>
          <w:rFonts w:asciiTheme="majorHAnsi" w:hAnsiTheme="majorHAnsi"/>
        </w:rPr>
        <w:t xml:space="preserve">nommenen Informationen formulieren müsse, befinden wir uns im </w:t>
      </w:r>
      <w:r w:rsidRPr="009135F7">
        <w:rPr>
          <w:rFonts w:asciiTheme="majorHAnsi" w:hAnsiTheme="majorHAnsi"/>
          <w:b/>
        </w:rPr>
        <w:t xml:space="preserve">Anforderungsbereich I: </w:t>
      </w:r>
      <w:r w:rsidRPr="009135F7">
        <w:rPr>
          <w:rFonts w:asciiTheme="majorHAnsi" w:hAnsiTheme="majorHAnsi"/>
          <w:b/>
        </w:rPr>
        <w:lastRenderedPageBreak/>
        <w:t>Wiedergeben und beschreiben</w:t>
      </w:r>
      <w:r>
        <w:rPr>
          <w:rFonts w:asciiTheme="majorHAnsi" w:hAnsiTheme="majorHAnsi"/>
          <w:b/>
        </w:rPr>
        <w:t xml:space="preserve">. </w:t>
      </w:r>
      <w:r>
        <w:rPr>
          <w:rFonts w:asciiTheme="majorHAnsi" w:hAnsiTheme="majorHAnsi"/>
        </w:rPr>
        <w:t xml:space="preserve">Die Aufstellung der Hypothese geht allerdings über das Niveau des </w:t>
      </w:r>
      <w:r w:rsidRPr="009135F7">
        <w:rPr>
          <w:rFonts w:asciiTheme="majorHAnsi" w:hAnsiTheme="majorHAnsi"/>
        </w:rPr>
        <w:t>Anforderungsbereich I</w:t>
      </w:r>
      <w:r>
        <w:rPr>
          <w:rFonts w:asciiTheme="majorHAnsi" w:hAnsiTheme="majorHAnsi"/>
        </w:rPr>
        <w:t xml:space="preserve"> hinaus.</w:t>
      </w:r>
    </w:p>
    <w:p w:rsidR="00A868ED" w:rsidRDefault="00A868ED" w:rsidP="00A868ED">
      <w:pPr>
        <w:autoSpaceDE w:val="0"/>
        <w:autoSpaceDN w:val="0"/>
        <w:adjustRightInd w:val="0"/>
        <w:spacing w:after="0"/>
        <w:rPr>
          <w:rFonts w:asciiTheme="majorHAnsi" w:hAnsiTheme="majorHAnsi"/>
        </w:rPr>
      </w:pPr>
      <w:r w:rsidRPr="009135F7">
        <w:rPr>
          <w:rFonts w:asciiTheme="majorHAnsi" w:hAnsiTheme="majorHAnsi"/>
          <w:b/>
        </w:rPr>
        <w:t xml:space="preserve">Aufgabe 2: </w:t>
      </w:r>
      <w:r>
        <w:rPr>
          <w:rFonts w:asciiTheme="majorHAnsi" w:hAnsiTheme="majorHAnsi"/>
        </w:rPr>
        <w:t xml:space="preserve">Die SuS müssen sich ein Experiment überlegen, wodurch der </w:t>
      </w:r>
      <w:r w:rsidRPr="009135F7">
        <w:rPr>
          <w:rFonts w:asciiTheme="majorHAnsi" w:hAnsiTheme="majorHAnsi"/>
          <w:b/>
        </w:rPr>
        <w:t xml:space="preserve">Anforderungsbereich III: Transferieren und verknüpfen </w:t>
      </w:r>
      <w:r>
        <w:rPr>
          <w:rFonts w:asciiTheme="majorHAnsi" w:hAnsiTheme="majorHAnsi"/>
        </w:rPr>
        <w:t>erfüllt wird.</w:t>
      </w:r>
    </w:p>
    <w:p w:rsidR="00A868ED" w:rsidRDefault="00A868ED" w:rsidP="00A868ED">
      <w:pPr>
        <w:autoSpaceDE w:val="0"/>
        <w:autoSpaceDN w:val="0"/>
        <w:adjustRightInd w:val="0"/>
        <w:spacing w:after="0"/>
        <w:rPr>
          <w:rFonts w:asciiTheme="majorHAnsi" w:hAnsiTheme="majorHAnsi"/>
        </w:rPr>
      </w:pPr>
      <w:r w:rsidRPr="009135F7">
        <w:rPr>
          <w:rFonts w:asciiTheme="majorHAnsi" w:hAnsiTheme="majorHAnsi"/>
          <w:b/>
        </w:rPr>
        <w:t xml:space="preserve">Aufgabe 3: </w:t>
      </w:r>
      <w:r>
        <w:rPr>
          <w:rFonts w:asciiTheme="majorHAnsi" w:hAnsiTheme="majorHAnsi"/>
        </w:rPr>
        <w:t>Bei dieser Aufgabe müssen die SuS nun das Experiment durchführen und die B</w:t>
      </w:r>
      <w:r>
        <w:rPr>
          <w:rFonts w:asciiTheme="majorHAnsi" w:hAnsiTheme="majorHAnsi"/>
        </w:rPr>
        <w:t>e</w:t>
      </w:r>
      <w:r>
        <w:rPr>
          <w:rFonts w:asciiTheme="majorHAnsi" w:hAnsiTheme="majorHAnsi"/>
        </w:rPr>
        <w:t xml:space="preserve">obachtungen notieren. Demnach befinden wir uns im </w:t>
      </w:r>
      <w:r w:rsidRPr="009135F7">
        <w:rPr>
          <w:rFonts w:asciiTheme="majorHAnsi" w:hAnsiTheme="majorHAnsi"/>
          <w:b/>
        </w:rPr>
        <w:t>Anforderungsbereich II: Anwenden und strukturieren</w:t>
      </w:r>
      <w:r w:rsidRPr="009135F7">
        <w:rPr>
          <w:rFonts w:asciiTheme="majorHAnsi" w:hAnsiTheme="majorHAnsi"/>
        </w:rPr>
        <w:t>.</w:t>
      </w:r>
    </w:p>
    <w:p w:rsidR="00A868ED" w:rsidRPr="009135F7" w:rsidRDefault="00A868ED" w:rsidP="00A868ED">
      <w:pPr>
        <w:autoSpaceDE w:val="0"/>
        <w:autoSpaceDN w:val="0"/>
        <w:adjustRightInd w:val="0"/>
        <w:spacing w:after="0"/>
        <w:rPr>
          <w:rFonts w:asciiTheme="majorHAnsi" w:hAnsiTheme="majorHAnsi"/>
        </w:rPr>
      </w:pPr>
      <w:r>
        <w:rPr>
          <w:rFonts w:asciiTheme="majorHAnsi" w:hAnsiTheme="majorHAnsi"/>
        </w:rPr>
        <w:t xml:space="preserve">Die </w:t>
      </w:r>
      <w:r w:rsidRPr="009135F7">
        <w:rPr>
          <w:rFonts w:asciiTheme="majorHAnsi" w:hAnsiTheme="majorHAnsi"/>
          <w:b/>
        </w:rPr>
        <w:t>Aufgabe 4</w:t>
      </w:r>
      <w:r>
        <w:rPr>
          <w:rFonts w:asciiTheme="majorHAnsi" w:hAnsiTheme="majorHAnsi"/>
        </w:rPr>
        <w:t xml:space="preserve"> dient der Wissenssicherung.</w:t>
      </w:r>
    </w:p>
    <w:p w:rsidR="00A868ED" w:rsidRDefault="00A868ED" w:rsidP="00A868ED">
      <w:pPr>
        <w:pStyle w:val="berschrift2"/>
      </w:pPr>
      <w:r>
        <w:t>Erwartungshorizont (Inhaltlich)</w:t>
      </w:r>
      <w:bookmarkEnd w:id="1"/>
    </w:p>
    <w:p w:rsidR="00A868ED" w:rsidRPr="00E678A5" w:rsidRDefault="00A868ED" w:rsidP="00A868ED">
      <w:pPr>
        <w:rPr>
          <w:u w:val="single"/>
        </w:rPr>
      </w:pPr>
      <w:r w:rsidRPr="00E678A5">
        <w:rPr>
          <w:u w:val="single"/>
        </w:rPr>
        <w:t xml:space="preserve">Aufgabe 1: </w:t>
      </w:r>
    </w:p>
    <w:p w:rsidR="00A868ED" w:rsidRDefault="00A868ED" w:rsidP="00A868ED">
      <w:r>
        <w:t>Mögliche Fragestellung: Warum sinkt die Cola-Light-Dose nicht im Wasser wie die Cola-Dose?</w:t>
      </w:r>
    </w:p>
    <w:p w:rsidR="00A868ED" w:rsidRDefault="00A868ED" w:rsidP="00A868ED">
      <w:r>
        <w:t>Mögliche Hypothese: Die beiden Cola-Getränke unterscheiden sich in ihrer Dichte.</w:t>
      </w:r>
    </w:p>
    <w:p w:rsidR="00A868ED" w:rsidRDefault="00A868ED" w:rsidP="00A868ED">
      <w:pPr>
        <w:spacing w:after="0"/>
        <w:rPr>
          <w:u w:val="single"/>
        </w:rPr>
      </w:pPr>
      <w:r w:rsidRPr="00E678A5">
        <w:rPr>
          <w:u w:val="single"/>
        </w:rPr>
        <w:t>Aufgabe 2:</w:t>
      </w:r>
    </w:p>
    <w:p w:rsidR="00A868ED" w:rsidRPr="00E678A5" w:rsidRDefault="00A868ED" w:rsidP="00A868ED">
      <w:pPr>
        <w:spacing w:after="0"/>
        <w:rPr>
          <w:u w:val="single"/>
        </w:rPr>
      </w:pPr>
      <w:r w:rsidRPr="00E678A5">
        <w:t>mögliche Experiment</w:t>
      </w:r>
      <w:r>
        <w:t>e</w:t>
      </w:r>
      <w:r w:rsidRPr="00E678A5">
        <w:t>:</w:t>
      </w:r>
    </w:p>
    <w:p w:rsidR="00A868ED" w:rsidRPr="00E678A5" w:rsidRDefault="00A868ED" w:rsidP="00A868ED">
      <w:pPr>
        <w:autoSpaceDE w:val="0"/>
        <w:autoSpaceDN w:val="0"/>
        <w:adjustRightInd w:val="0"/>
        <w:spacing w:after="0"/>
      </w:pPr>
      <w:r w:rsidRPr="00E678A5">
        <w:t xml:space="preserve">a) Kontrolle mit Waage: </w:t>
      </w:r>
      <w:r>
        <w:t xml:space="preserve">Die </w:t>
      </w:r>
      <w:r w:rsidRPr="00E678A5">
        <w:t>Cola</w:t>
      </w:r>
      <w:r>
        <w:t>-Dose</w:t>
      </w:r>
      <w:r w:rsidRPr="00E678A5">
        <w:t xml:space="preserve"> ist schwerer als </w:t>
      </w:r>
      <w:r>
        <w:t xml:space="preserve">die </w:t>
      </w:r>
      <w:r w:rsidRPr="00E678A5">
        <w:t>Cola-Light</w:t>
      </w:r>
      <w:r>
        <w:t>-Dose.</w:t>
      </w:r>
      <w:r w:rsidRPr="00E678A5">
        <w:t xml:space="preserve"> </w:t>
      </w:r>
      <w:r>
        <w:t>Beide Dosen besi</w:t>
      </w:r>
      <w:r>
        <w:t>t</w:t>
      </w:r>
      <w:r>
        <w:t>zen allerdings</w:t>
      </w:r>
      <w:r w:rsidRPr="00E678A5">
        <w:t xml:space="preserve"> dasselbe Volumen</w:t>
      </w:r>
      <w:r>
        <w:t xml:space="preserve">. Demnach muss </w:t>
      </w:r>
      <w:r w:rsidRPr="00E678A5">
        <w:t xml:space="preserve">Cola-Light eine </w:t>
      </w:r>
      <w:r>
        <w:t>geringere</w:t>
      </w:r>
      <w:r w:rsidRPr="00E678A5">
        <w:t xml:space="preserve"> Dichte als normale Cola</w:t>
      </w:r>
      <w:r>
        <w:t xml:space="preserve"> haben</w:t>
      </w:r>
      <w:r w:rsidRPr="00E678A5">
        <w:t>.</w:t>
      </w:r>
    </w:p>
    <w:p w:rsidR="00A868ED" w:rsidRPr="00E678A5" w:rsidRDefault="00A868ED" w:rsidP="00A868ED">
      <w:pPr>
        <w:autoSpaceDE w:val="0"/>
        <w:autoSpaceDN w:val="0"/>
        <w:adjustRightInd w:val="0"/>
        <w:spacing w:after="0"/>
      </w:pPr>
      <w:r w:rsidRPr="00E678A5">
        <w:t xml:space="preserve">b) Eindampfen: </w:t>
      </w:r>
      <w:r>
        <w:t xml:space="preserve">Man erhitzt die beiden Cola-Getränke solange, bis das </w:t>
      </w:r>
      <w:r w:rsidRPr="00E678A5">
        <w:t>Wasser verdunste</w:t>
      </w:r>
      <w:r>
        <w:t>t.</w:t>
      </w:r>
      <w:r w:rsidRPr="00E678A5">
        <w:t xml:space="preserve"> </w:t>
      </w:r>
      <w:r>
        <w:t>Im Anschluss werden die</w:t>
      </w:r>
      <w:r w:rsidRPr="00E678A5">
        <w:t xml:space="preserve"> Rückst</w:t>
      </w:r>
      <w:r>
        <w:t>ä</w:t>
      </w:r>
      <w:r w:rsidRPr="00E678A5">
        <w:t>nd</w:t>
      </w:r>
      <w:r>
        <w:t>e</w:t>
      </w:r>
      <w:r w:rsidRPr="00E678A5">
        <w:t xml:space="preserve"> </w:t>
      </w:r>
      <w:r>
        <w:t xml:space="preserve">gewogen und </w:t>
      </w:r>
      <w:r w:rsidRPr="00E678A5">
        <w:t>untersu</w:t>
      </w:r>
      <w:r>
        <w:t>cht.</w:t>
      </w:r>
    </w:p>
    <w:p w:rsidR="00A868ED" w:rsidRDefault="00A868ED" w:rsidP="00A868ED"/>
    <w:p w:rsidR="00A868ED" w:rsidRPr="00E678A5" w:rsidRDefault="00A868ED" w:rsidP="00A868ED">
      <w:pPr>
        <w:rPr>
          <w:u w:val="single"/>
        </w:rPr>
      </w:pPr>
      <w:r w:rsidRPr="00E678A5">
        <w:rPr>
          <w:u w:val="single"/>
        </w:rPr>
        <w:t>Aufgabe 3:</w:t>
      </w:r>
    </w:p>
    <w:p w:rsidR="00A868ED" w:rsidRPr="00E678A5" w:rsidRDefault="00A868ED" w:rsidP="00A868ED">
      <w:pPr>
        <w:autoSpaceDE w:val="0"/>
        <w:autoSpaceDN w:val="0"/>
        <w:adjustRightInd w:val="0"/>
        <w:spacing w:after="0"/>
      </w:pPr>
      <w:r w:rsidRPr="00E678A5">
        <w:t xml:space="preserve">Erklärung: </w:t>
      </w:r>
      <w:r>
        <w:t xml:space="preserve">Die normale </w:t>
      </w:r>
      <w:r w:rsidRPr="00E678A5">
        <w:t xml:space="preserve">Cola </w:t>
      </w:r>
      <w:r>
        <w:t>wird mit sehr viel Zucker gesüßt,</w:t>
      </w:r>
      <w:r w:rsidRPr="00E678A5">
        <w:t xml:space="preserve"> Cola-Light </w:t>
      </w:r>
      <w:r>
        <w:t xml:space="preserve">jedoch </w:t>
      </w:r>
      <w:r w:rsidRPr="00E678A5">
        <w:t xml:space="preserve">mit </w:t>
      </w:r>
      <w:r>
        <w:t xml:space="preserve">einem </w:t>
      </w:r>
      <w:r w:rsidRPr="00E678A5">
        <w:t>Sü</w:t>
      </w:r>
      <w:r w:rsidRPr="00E678A5">
        <w:t>ß</w:t>
      </w:r>
      <w:r>
        <w:t>stoff</w:t>
      </w:r>
      <w:r w:rsidRPr="00E678A5">
        <w:t xml:space="preserve">, der so intensiv schmeckt, dass man nur wenig davon benötigt. </w:t>
      </w:r>
      <w:r>
        <w:t>Aus diesem Grund</w:t>
      </w:r>
      <w:r w:rsidRPr="00E678A5">
        <w:t xml:space="preserve"> ist die normale Cola schwerer als Cola-Light</w:t>
      </w:r>
      <w:r>
        <w:t>, was dazu führt, dass die Cola eine höhere Dichte besitzt als die Cola-Light.</w:t>
      </w:r>
      <w:r w:rsidRPr="00770965">
        <w:t xml:space="preserve"> </w:t>
      </w:r>
    </w:p>
    <w:p w:rsidR="00A868ED" w:rsidRPr="00E678A5" w:rsidRDefault="00A868ED" w:rsidP="00A868ED">
      <w:pPr>
        <w:autoSpaceDE w:val="0"/>
        <w:autoSpaceDN w:val="0"/>
        <w:adjustRightInd w:val="0"/>
        <w:spacing w:after="0" w:line="240" w:lineRule="auto"/>
        <w:jc w:val="left"/>
        <w:rPr>
          <w:rFonts w:ascii="StoneSerif" w:hAnsi="StoneSerif" w:cs="StoneSerif"/>
          <w:color w:val="auto"/>
          <w:sz w:val="18"/>
          <w:szCs w:val="18"/>
        </w:rPr>
      </w:pPr>
    </w:p>
    <w:p w:rsidR="00E5102A" w:rsidRDefault="00E5102A"/>
    <w:sectPr w:rsidR="00E5102A" w:rsidSect="00A0582F">
      <w:headerReference w:type="default" r:id="rId8"/>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1A" w:rsidRDefault="0013071A" w:rsidP="00A868ED">
      <w:pPr>
        <w:spacing w:after="0" w:line="240" w:lineRule="auto"/>
      </w:pPr>
      <w:r>
        <w:separator/>
      </w:r>
    </w:p>
  </w:endnote>
  <w:endnote w:type="continuationSeparator" w:id="0">
    <w:p w:rsidR="0013071A" w:rsidRDefault="0013071A" w:rsidP="00A86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one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1A" w:rsidRDefault="0013071A" w:rsidP="00A868ED">
      <w:pPr>
        <w:spacing w:after="0" w:line="240" w:lineRule="auto"/>
      </w:pPr>
      <w:r>
        <w:separator/>
      </w:r>
    </w:p>
  </w:footnote>
  <w:footnote w:type="continuationSeparator" w:id="0">
    <w:p w:rsidR="0013071A" w:rsidRDefault="0013071A" w:rsidP="00A86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0625693"/>
      <w:docPartObj>
        <w:docPartGallery w:val="Page Numbers (Top of Page)"/>
        <w:docPartUnique/>
      </w:docPartObj>
    </w:sdtPr>
    <w:sdtEndPr/>
    <w:sdtContent>
      <w:p w:rsidR="003D1481" w:rsidRPr="00337B69" w:rsidRDefault="0013071A"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3D1481" w:rsidRPr="0080101C" w:rsidRDefault="0013071A" w:rsidP="0058343E">
        <w:pPr>
          <w:pStyle w:val="Kopfzeile"/>
          <w:tabs>
            <w:tab w:val="left" w:pos="0"/>
            <w:tab w:val="left" w:pos="284"/>
          </w:tabs>
          <w:jc w:val="right"/>
          <w:rPr>
            <w:rFonts w:asciiTheme="majorHAnsi" w:hAnsiTheme="majorHAnsi"/>
            <w:sz w:val="20"/>
            <w:szCs w:val="20"/>
          </w:rPr>
        </w:pPr>
        <w:r w:rsidRPr="00AA612B">
          <w:rPr>
            <w:rFonts w:asciiTheme="majorHAnsi" w:hAnsiTheme="majorHAnsi" w:cs="Arial"/>
            <w:sz w:val="20"/>
            <w:szCs w:val="20"/>
          </w:rPr>
          <w:t xml:space="preserve"> </w:t>
        </w:r>
        <w:fldSimple w:instr=" STYLEREF  &quot;Überschrift 1&quot;  \* MERGEFORMAT ">
          <w:r w:rsidR="00A868ED">
            <w:rPr>
              <w:noProof/>
            </w:rPr>
            <w:t>Didaktischer Kommentar zum 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3D1481" w:rsidRPr="0080101C" w:rsidRDefault="0013071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FE9"/>
    <w:multiLevelType w:val="hybridMultilevel"/>
    <w:tmpl w:val="81D2C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EC76265"/>
    <w:multiLevelType w:val="hybridMultilevel"/>
    <w:tmpl w:val="B5B8E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19E63B5"/>
    <w:multiLevelType w:val="hybridMultilevel"/>
    <w:tmpl w:val="E92E0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A868ED"/>
    <w:rsid w:val="0013071A"/>
    <w:rsid w:val="00A868ED"/>
    <w:rsid w:val="00E510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68E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868E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868E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868E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868E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868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868E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868E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68E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68E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68E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868E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868E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868E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868E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868E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868E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868E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868ED"/>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A868ED"/>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868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68ED"/>
    <w:rPr>
      <w:rFonts w:ascii="Cambria" w:hAnsi="Cambria"/>
      <w:color w:val="1D1B11" w:themeColor="background2" w:themeShade="1A"/>
    </w:rPr>
  </w:style>
  <w:style w:type="paragraph" w:styleId="Fuzeile">
    <w:name w:val="footer"/>
    <w:basedOn w:val="Standard"/>
    <w:link w:val="FuzeileZchn"/>
    <w:uiPriority w:val="99"/>
    <w:semiHidden/>
    <w:unhideWhenUsed/>
    <w:rsid w:val="00A868ED"/>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868ED"/>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4007</Characters>
  <Application>Microsoft Office Word</Application>
  <DocSecurity>0</DocSecurity>
  <Lines>33</Lines>
  <Paragraphs>9</Paragraphs>
  <ScaleCrop>false</ScaleCrop>
  <Company>Pentium</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2014-08-26T11:09:00Z</dcterms:created>
  <dcterms:modified xsi:type="dcterms:W3CDTF">2014-08-26T11:10:00Z</dcterms:modified>
</cp:coreProperties>
</file>