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B6E" w:rsidRDefault="003D4B6E" w:rsidP="003D4B6E">
      <w:pPr>
        <w:pStyle w:val="berschrift1"/>
        <w:numPr>
          <w:ilvl w:val="0"/>
          <w:numId w:val="0"/>
        </w:numPr>
        <w:ind w:left="431" w:hanging="431"/>
      </w:pPr>
      <w:bookmarkStart w:id="0" w:name="_Toc336801023"/>
      <w:r>
        <w:rPr>
          <w:noProof/>
          <w:lang w:eastAsia="de-DE"/>
        </w:rPr>
        <mc:AlternateContent>
          <mc:Choice Requires="wps">
            <w:drawing>
              <wp:anchor distT="0" distB="0" distL="114300" distR="114300" simplePos="0" relativeHeight="251659264" behindDoc="0" locked="0" layoutInCell="1" allowOverlap="1" wp14:anchorId="3A787BC8" wp14:editId="3B316E3D">
                <wp:simplePos x="0" y="0"/>
                <wp:positionH relativeFrom="column">
                  <wp:posOffset>-3175</wp:posOffset>
                </wp:positionH>
                <wp:positionV relativeFrom="paragraph">
                  <wp:posOffset>576580</wp:posOffset>
                </wp:positionV>
                <wp:extent cx="5873115" cy="802005"/>
                <wp:effectExtent l="0" t="0" r="13335" b="17145"/>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20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4B6E" w:rsidRPr="000D10FB" w:rsidRDefault="003D4B6E" w:rsidP="003D4B6E">
                            <w:pPr>
                              <w:rPr>
                                <w:color w:val="1F497D" w:themeColor="text2"/>
                              </w:rPr>
                            </w:pPr>
                            <w:r>
                              <w:rPr>
                                <w:color w:val="1F497D" w:themeColor="text2"/>
                              </w:rPr>
                              <w:t>Mit diesem Versuch soll das Magnetfeld eines Stabmagneten mittels Eisenfeilspänen sichtbar gemacht werden. Den SuS sollten die Bezeichnungen Nord- und Südpol, sowie deren Anzi</w:t>
                            </w:r>
                            <w:r>
                              <w:rPr>
                                <w:color w:val="1F497D" w:themeColor="text2"/>
                              </w:rPr>
                              <w:t>e</w:t>
                            </w:r>
                            <w:r>
                              <w:rPr>
                                <w:color w:val="1F497D" w:themeColor="text2"/>
                              </w:rPr>
                              <w:t xml:space="preserve">hungs- bzw. Abstoßungseffekte bereits bekannt sein.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25pt;margin-top:45.4pt;width:462.45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xz7QIAACoGAAAOAAAAZHJzL2Uyb0RvYy54bWysVN9vmzAQfp+0/8HyewokkKSopErSZJq0&#10;X1I77dmxTbBmbGY7gW7a/76zSWi2PmyaChLy2ea7++7uu5vbrpboyI0VWhU4uYox4opqJtS+wJ8f&#10;tqM5RtYRxYjUihf4kVt8u3j96qZtcj7WlZaMGwQgyuZtU+DKuSaPIksrXhN7pRuu4LDUpiYOTLOP&#10;mCEtoNcyGsfxNGq1YY3RlFsLu3f9IV4E/LLk1H0sS8sdkgWG2Fz4mvDd+W+0uCH53pCmEvQUBvmP&#10;KGoiFDgdoO6II+hgxDOoWlCjrS7dFdV1pMtSUB44AJsk/oPNfUUaHrhAcmwzpMm+HCz9cPxkkGAF&#10;TjFSpIYSPfDOoZXu0DSkp21sDrfuG7jnOtiHMgeqtnmn6VeLlF5XRO350hjdVpwwCC/xiY0ufvUF&#10;sbn1ILv2vWbghxycDkBdaWqfO8gGAnQo0+NQGh8Lhc1sPpskSYYRhbN5DKXPgguSn/9ujHVvuK6R&#10;XxTYQOkDOjm+s85HQ/LzFe/MainYVkgZDN9ufC0NOhJoFOl6hvJQQ6j9XhL7p+8X2Ieu6vfDFmCH&#10;jvUQwdNv6FKhFlIynsH/f3NNKOXKZeHeC7n3rO+Irfp4Gax6FrVwID0pap/QJ3K+ghvFgjAcEbJf&#10;A0OpfPA8iKpPKVidg2XYh0KFhv+x3GbxLJ3MR7NZNhmlk008Ws2369FynUyns81qvdokPz3BJM0r&#10;wRhXm4Bpz/pL0n/r79Mk6JUzKHAI0EelD8DxvmItYsJ3xSS7HicYDBgBvh7wYETkHmYXdQYjo90X&#10;4aogPN+DHsOa/W5ojfnUv6fWG9BDzS8cR8+49Tc6SBVk8py1IBCviV4drtt1kHYvlJ1mjyAVCCfo&#10;AQYsLCptvmPUwrAqsP12IIZjJN8qkNt1kqZ+ugUjzWZjMMzlye7yhCgKUAV2QD0s166fiIfGiH0F&#10;nvr2V3oJEi1FUM9TVEDBGzCQApnT8PQT79IOt55G/OIXAAAA//8DAFBLAwQUAAYACAAAACEAzcEv&#10;B98AAAAIAQAADwAAAGRycy9kb3ducmV2LnhtbEyPQU+DQBSE7yb+h80z8dbuQlrbUh6NaeJBqwdR&#10;76+wBVL2LWG3gP31ric9TmYy8026m0wrBt27xjJCNFcgNBe2bLhC+Px4mq1BOE9cUmtZI3xrB7vs&#10;9ialpLQjv+sh95UIJewSQqi97xIpXVFrQ25uO83BO9nekA+yr2TZ0xjKTStjpR6koYbDQk2d3te6&#10;OOcXg7B/WV9HsyQ6DF+nLn99PlzV2wrx/m563ILwevJ/YfjFD+iQBaajvXDpRIswW4YgwkaFA8He&#10;xIsFiCNCHK0ikFkq/x/IfgAAAP//AwBQSwECLQAUAAYACAAAACEAtoM4kv4AAADhAQAAEwAAAAAA&#10;AAAAAAAAAAAAAAAAW0NvbnRlbnRfVHlwZXNdLnhtbFBLAQItABQABgAIAAAAIQA4/SH/1gAAAJQB&#10;AAALAAAAAAAAAAAAAAAAAC8BAABfcmVscy8ucmVsc1BLAQItABQABgAIAAAAIQBQyTxz7QIAACoG&#10;AAAOAAAAAAAAAAAAAAAAAC4CAABkcnMvZTJvRG9jLnhtbFBLAQItABQABgAIAAAAIQDNwS8H3wAA&#10;AAgBAAAPAAAAAAAAAAAAAAAAAEcFAABkcnMvZG93bnJldi54bWxQSwUGAAAAAAQABADzAAAAUwYA&#10;AAAA&#10;" fillcolor="white [3201]" strokecolor="#4bacc6 [3208]" strokeweight="1pt">
                <v:stroke dashstyle="dash"/>
                <v:shadow color="#868686"/>
                <v:textbox>
                  <w:txbxContent>
                    <w:p w:rsidR="003D4B6E" w:rsidRPr="000D10FB" w:rsidRDefault="003D4B6E" w:rsidP="003D4B6E">
                      <w:pPr>
                        <w:rPr>
                          <w:color w:val="1F497D" w:themeColor="text2"/>
                        </w:rPr>
                      </w:pPr>
                      <w:r>
                        <w:rPr>
                          <w:color w:val="1F497D" w:themeColor="text2"/>
                        </w:rPr>
                        <w:t>Mit diesem Versuch soll das Magnetfeld eines Stabmagneten mittels Eisenfeilspänen sichtbar gemacht werden. Den SuS sollten die Bezeichnungen Nord- und Südpol, sowie deren Anzi</w:t>
                      </w:r>
                      <w:r>
                        <w:rPr>
                          <w:color w:val="1F497D" w:themeColor="text2"/>
                        </w:rPr>
                        <w:t>e</w:t>
                      </w:r>
                      <w:r>
                        <w:rPr>
                          <w:color w:val="1F497D" w:themeColor="text2"/>
                        </w:rPr>
                        <w:t xml:space="preserve">hungs- bzw. Abstoßungseffekte bereits bekannt sein. </w:t>
                      </w:r>
                    </w:p>
                  </w:txbxContent>
                </v:textbox>
                <w10:wrap type="square"/>
              </v:shape>
            </w:pict>
          </mc:Fallback>
        </mc:AlternateContent>
      </w:r>
      <w:bookmarkStart w:id="1" w:name="_GoBack"/>
      <w:bookmarkEnd w:id="1"/>
      <w:r>
        <w:t>V 2 – Das Magnetfeld wird sichtbar</w:t>
      </w:r>
      <w:bookmarkEnd w:id="0"/>
    </w:p>
    <w:p w:rsidR="003D4B6E" w:rsidRDefault="003D4B6E" w:rsidP="003D4B6E">
      <w:pPr>
        <w:tabs>
          <w:tab w:val="left" w:pos="1701"/>
          <w:tab w:val="left" w:pos="1985"/>
        </w:tabs>
      </w:pPr>
    </w:p>
    <w:p w:rsidR="003D4B6E" w:rsidRDefault="003D4B6E" w:rsidP="003D4B6E">
      <w:pPr>
        <w:tabs>
          <w:tab w:val="left" w:pos="1701"/>
          <w:tab w:val="left" w:pos="1985"/>
        </w:tabs>
        <w:ind w:left="1980" w:hanging="1980"/>
      </w:pPr>
      <w:r>
        <w:t xml:space="preserve">Materialien: </w:t>
      </w:r>
      <w:r>
        <w:tab/>
      </w:r>
      <w:r>
        <w:tab/>
        <w:t>Stabmagnet (möglichst Neodym-Magnet), große Petrischale</w:t>
      </w:r>
    </w:p>
    <w:p w:rsidR="003D4B6E" w:rsidRDefault="003D4B6E" w:rsidP="003D4B6E">
      <w:pPr>
        <w:tabs>
          <w:tab w:val="left" w:pos="1701"/>
          <w:tab w:val="left" w:pos="1985"/>
        </w:tabs>
        <w:ind w:left="1980" w:hanging="1980"/>
      </w:pPr>
      <w:r>
        <w:t>Chemikalien:</w:t>
      </w:r>
      <w:r>
        <w:tab/>
      </w:r>
      <w:r>
        <w:tab/>
        <w:t xml:space="preserve">Eisenfeilspäne </w:t>
      </w:r>
    </w:p>
    <w:p w:rsidR="003D4B6E" w:rsidRDefault="003D4B6E" w:rsidP="003D4B6E">
      <w:pPr>
        <w:tabs>
          <w:tab w:val="left" w:pos="1701"/>
          <w:tab w:val="left" w:pos="1985"/>
        </w:tabs>
        <w:ind w:left="1980" w:hanging="1980"/>
      </w:pPr>
      <w:r>
        <w:t xml:space="preserve">Durchführung: </w:t>
      </w:r>
      <w:r>
        <w:tab/>
      </w:r>
      <w:r>
        <w:tab/>
        <w:t>Einige Eisenfeilspäne werden in der Petrischale verteilt, sodass der Boden möglichst gleichmäßig bedeckt ist. Der Stabmagnet wird auf den Tisch g</w:t>
      </w:r>
      <w:r>
        <w:t>e</w:t>
      </w:r>
      <w:r>
        <w:t>legt. Anschließend wird die Petrischale etwa 20 cm über den Magnet g</w:t>
      </w:r>
      <w:r>
        <w:t>e</w:t>
      </w:r>
      <w:r>
        <w:t>halten und langsam in Richtung Magnet abgesenkt, bis sich Magnet und P</w:t>
      </w:r>
      <w:r>
        <w:t>e</w:t>
      </w:r>
      <w:r>
        <w:t>trischale berühren. Während des Absenkens der Schale sollte der Magnet von einem Schüler festgehalten oder anderweitig fixiert werden, da er sonst an die Schale schlagen und diese zerstören kann.</w:t>
      </w:r>
    </w:p>
    <w:p w:rsidR="003D4B6E" w:rsidRDefault="003D4B6E" w:rsidP="003D4B6E">
      <w:pPr>
        <w:tabs>
          <w:tab w:val="left" w:pos="1701"/>
          <w:tab w:val="left" w:pos="1985"/>
        </w:tabs>
        <w:ind w:left="1980" w:hanging="1980"/>
      </w:pPr>
      <w:r>
        <w:t>Beobachtung:</w:t>
      </w:r>
      <w:r>
        <w:tab/>
      </w:r>
      <w:r>
        <w:tab/>
        <w:t>Beim Absenken der Petrischale ordnen sich die Eisenfeilspäne langsam in einem bestimmten Muster an.</w:t>
      </w:r>
    </w:p>
    <w:p w:rsidR="003D4B6E" w:rsidRDefault="003D4B6E" w:rsidP="003D4B6E">
      <w:pPr>
        <w:keepNext/>
        <w:tabs>
          <w:tab w:val="left" w:pos="1701"/>
          <w:tab w:val="left" w:pos="1985"/>
        </w:tabs>
        <w:ind w:left="1980" w:hanging="1980"/>
      </w:pPr>
      <w:r>
        <w:rPr>
          <w:noProof/>
          <w:lang w:eastAsia="de-DE"/>
        </w:rPr>
        <w:drawing>
          <wp:inline distT="0" distB="0" distL="0" distR="0" wp14:anchorId="19321CF0" wp14:editId="328CD7CA">
            <wp:extent cx="5753735" cy="2251710"/>
            <wp:effectExtent l="0" t="0" r="0" b="0"/>
            <wp:docPr id="19" name="Grafik 19" descr="C:\Users\Lotte\Dropbox\Uni Lotte\SVP\Fotos\Ma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te\Dropbox\Uni Lotte\SVP\Fotos\Magn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2251710"/>
                    </a:xfrm>
                    <a:prstGeom prst="rect">
                      <a:avLst/>
                    </a:prstGeom>
                    <a:noFill/>
                    <a:ln>
                      <a:noFill/>
                    </a:ln>
                  </pic:spPr>
                </pic:pic>
              </a:graphicData>
            </a:graphic>
          </wp:inline>
        </w:drawing>
      </w:r>
    </w:p>
    <w:p w:rsidR="003D4B6E" w:rsidRDefault="003D4B6E" w:rsidP="003D4B6E">
      <w:pPr>
        <w:pStyle w:val="Beschriftung"/>
        <w:jc w:val="left"/>
      </w:pPr>
      <w:r>
        <w:t xml:space="preserve">Abb. 2 - </w:t>
      </w:r>
      <w:r>
        <w:rPr>
          <w:noProof/>
        </w:rPr>
        <w:t xml:space="preserve"> Anordnung von Eisenfeilspänen in der Nähe eines Stabmagneten</w:t>
      </w:r>
    </w:p>
    <w:p w:rsidR="003D4B6E" w:rsidRDefault="003D4B6E" w:rsidP="003D4B6E">
      <w:pPr>
        <w:tabs>
          <w:tab w:val="left" w:pos="1701"/>
          <w:tab w:val="left" w:pos="1985"/>
        </w:tabs>
        <w:ind w:left="1980" w:hanging="1980"/>
      </w:pPr>
      <w:r>
        <w:t>Deutung:</w:t>
      </w:r>
      <w:r>
        <w:tab/>
      </w:r>
      <w:r>
        <w:tab/>
      </w:r>
      <w:r>
        <w:tab/>
        <w:t>Durch die Nähe zu dem starken Stabmagneten wurden die Eisenfeilspäne magnetisiert und somit selbst zu kleinen Magneten. Die Nord- bzw. Südp</w:t>
      </w:r>
      <w:r>
        <w:t>o</w:t>
      </w:r>
      <w:r>
        <w:t>le dieser keinen Magnete werden nun von den entgegengesetzten Polen des Stabmagneten angezogen, wodurch sich alle Eisenfeilspäne entspr</w:t>
      </w:r>
      <w:r>
        <w:t>e</w:t>
      </w:r>
      <w:r>
        <w:lastRenderedPageBreak/>
        <w:t>chend ausrichten. Das charakteristische Muster entsteht dadurch, dass die Späne die sich beispielsweise nahe am Nordpol des Stabmagneten befi</w:t>
      </w:r>
      <w:r>
        <w:t>n</w:t>
      </w:r>
      <w:r>
        <w:t>den stärker von diesem Pol beeinflusst werden als von dem weiter en</w:t>
      </w:r>
      <w:r>
        <w:t>t</w:t>
      </w:r>
      <w:r>
        <w:t>fernten Südpol und sich daher auch stärker in die Richtung des Nordpols ausrichten. Natürlich wirkt das Magnetfeld eines Magneten in alle drei Raumrichtungen, weshalb sich einige Späne aufrichten und aus der „Sch</w:t>
      </w:r>
      <w:r>
        <w:t>a</w:t>
      </w:r>
      <w:r>
        <w:t>lenebene“ h</w:t>
      </w:r>
      <w:r>
        <w:t>e</w:t>
      </w:r>
      <w:r>
        <w:t>rausragen.</w:t>
      </w:r>
    </w:p>
    <w:p w:rsidR="003D4B6E" w:rsidRDefault="003D4B6E" w:rsidP="003D4B6E">
      <w:pPr>
        <w:tabs>
          <w:tab w:val="left" w:pos="1701"/>
          <w:tab w:val="left" w:pos="1985"/>
        </w:tabs>
        <w:ind w:left="1980" w:hanging="1980"/>
        <w:rPr>
          <w:rFonts w:eastAsiaTheme="minorEastAsia"/>
        </w:rPr>
      </w:pPr>
      <w:r>
        <w:t>Literatur:</w:t>
      </w:r>
      <w:r>
        <w:tab/>
      </w:r>
      <w:r>
        <w:tab/>
      </w:r>
      <w:hyperlink r:id="rId10" w:history="1">
        <w:r w:rsidRPr="00BE0B4B">
          <w:rPr>
            <w:rStyle w:val="Hyperlink"/>
            <w:color w:val="000000" w:themeColor="text1"/>
          </w:rPr>
          <w:t>http://www.wdr.de/tv/wissenmachtah/bibliothek/magnetismus.php5</w:t>
        </w:r>
      </w:hyperlink>
      <w:r w:rsidRPr="00BE0B4B">
        <w:rPr>
          <w:color w:val="000000" w:themeColor="text1"/>
        </w:rPr>
        <w:t xml:space="preserve"> </w:t>
      </w:r>
    </w:p>
    <w:p w:rsidR="003D4B6E" w:rsidRDefault="003D4B6E" w:rsidP="003D4B6E">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3C35D3E1" wp14:editId="780E2B16">
                <wp:extent cx="5873115" cy="2143125"/>
                <wp:effectExtent l="0" t="0" r="13335" b="28575"/>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1431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D4B6E" w:rsidRPr="00CC4692" w:rsidRDefault="003D4B6E" w:rsidP="003D4B6E">
                            <w:pPr>
                              <w:rPr>
                                <w:color w:val="1F497D" w:themeColor="text2"/>
                              </w:rPr>
                            </w:pPr>
                            <w:r w:rsidRPr="00CC4692">
                              <w:rPr>
                                <w:color w:val="1F497D" w:themeColor="text2"/>
                              </w:rPr>
                              <w:t>Mit diesem Versuch soll der Begriff „Magnetfeld“ als der Bereich in welchem die Anziehungs- und Abstoßungseffekte eines Magneten wirken, eingeführt und dieses gleichzeitig veranscha</w:t>
                            </w:r>
                            <w:r w:rsidRPr="00CC4692">
                              <w:rPr>
                                <w:color w:val="1F497D" w:themeColor="text2"/>
                              </w:rPr>
                              <w:t>u</w:t>
                            </w:r>
                            <w:r w:rsidRPr="00CC4692">
                              <w:rPr>
                                <w:color w:val="1F497D" w:themeColor="text2"/>
                              </w:rPr>
                              <w:t>licht werden.</w:t>
                            </w:r>
                          </w:p>
                          <w:p w:rsidR="003D4B6E" w:rsidRPr="00CC4692" w:rsidRDefault="003D4B6E" w:rsidP="003D4B6E">
                            <w:pPr>
                              <w:rPr>
                                <w:color w:val="1F497D" w:themeColor="text2"/>
                              </w:rPr>
                            </w:pPr>
                            <w:r w:rsidRPr="00CC4692">
                              <w:rPr>
                                <w:color w:val="1F497D" w:themeColor="text2"/>
                              </w:rPr>
                              <w:t xml:space="preserve"> Der Versuch sollte als Lehrerversuch durchgeführt werden</w:t>
                            </w:r>
                            <w:r>
                              <w:rPr>
                                <w:color w:val="1F497D" w:themeColor="text2"/>
                              </w:rPr>
                              <w:t>, da die Gefahr besteht, dass die Eisenfeilspäne in direkten Kontakt mit dem Stabmagneten kommen, der dann sehr mühsam wieder gereinigt werden muss. Sobald Petrischale und Eisenspäne aufgrund der Anziehung aneinander haften, kann das Versuchsergebnis im Klassenraum herumgereicht werden, sodass jeder Schüler das Ergebnis begutachten kann.</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62.45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6E7QIAADQGAAAOAAAAZHJzL2Uyb0RvYy54bWysVNtuGyEQfa/Uf0C8O3vx+hIr68h27KpS&#10;b1JS9RkD60VlYQvYu2nVf+8AtuM2D62q2NKKgeEwZ2bO3Nz2jUQHbqzQqsTZVYoRV1QzoXYl/vyw&#10;GUwxso4oRqRWvMSP3OLb+etXN10747mutWTcIABRdta1Ja6da2dJYmnNG2KvdMsVHFbaNMSBaXYJ&#10;M6QD9EYmeZqOk04b1hpNubWwexcP8TzgVxWn7mNVWe6QLDHE5sLXhO/Wf5P5DZntDGlrQY9hkP+I&#10;oiFCwaNnqDviCNob8QyqEdRoqyt3RXWT6KoSlAcOwCZL/2BzX5OWBy6QHNue02RfDpZ+OHwySDCo&#10;XY6RIg3U6IH3Di11j7Jh5hPUtXYGfvcteLoeDsA5kLXtO02/WqT0qiZqxxfG6K7mhEGA4WZycTXi&#10;WA+y7d5rBg+RvdMBqK9M47MH+UCADoV6PBfHB0NhczSdDLNshBGFszwrhlk+8tElZHa63hrr3nDd&#10;IL8osYHqB3hyeGdddD25+NesloJthJTB8B3HV9KgA4FekS5SlPsGYo17Wep/sWVgHxor7octCCM0&#10;rYcIQf2GLhXqfIoncP9vTxNKuXJ58Huh5z3rO2LrGC+DVWTRCAfqk6Ip8fSCnC/hWrGgDUeEjGtg&#10;KJUPngddxZSC1TtYhn2oVOj5H4vNKJ0Uw+lgMhkNB8VwnQ6W081qsFhl4/FkvVwt19lPTzArZrVg&#10;jKt1wLQnCWbFv7X4cRhE8ZxFeA7QR6X3wPG+Zh1iwnfFcHSdZxgMmAK+Hr6kiMgdjC/qDEZGuy/C&#10;1UF7vgk9hjW77bk1pmP/P7beGT3U/OLh5Bm36NFDqiCTp6wFhXhRRHm4fttHNXp8r56tZo8gGYgq&#10;6AJGLSxqbb5j1MHYKrH9tieGYyTfKpDddVYUfs4FoxhNcjDM5cn28oQoClAldpCBsFy5OBv3rRG7&#10;Gl6KKlB6AVKtRBDRU1TAxBswmgKn4xj1s+/SDl5Pw37+CwAA//8DAFBLAwQUAAYACAAAACEAEEz5&#10;V9wAAAAFAQAADwAAAGRycy9kb3ducmV2LnhtbEyPzU7DMBCE70i8g7VI3KiThr+GOBUg9V6aSoXb&#10;Nl7iKPE6it028PS4XOCy0mhGM98Wy8n24kijbx0rSGcJCOLa6ZYbBdtqdfMIwgdkjb1jUvBFHpbl&#10;5UWBuXYnfqPjJjQilrDPUYEJYcil9LUhi37mBuLofbrRYohybKQe8RTLbS/nSXIvLbYcFwwO9Gqo&#10;7jYHq6Drdy/4kTZZutq+7ypD37pbV0pdX03PTyACTeEvDGf8iA5lZNq7A2svegXxkfB7o7eY3y5A&#10;7BVk2cMdyLKQ/+nLHwAAAP//AwBQSwECLQAUAAYACAAAACEAtoM4kv4AAADhAQAAEwAAAAAAAAAA&#10;AAAAAAAAAAAAW0NvbnRlbnRfVHlwZXNdLnhtbFBLAQItABQABgAIAAAAIQA4/SH/1gAAAJQBAAAL&#10;AAAAAAAAAAAAAAAAAC8BAABfcmVscy8ucmVsc1BLAQItABQABgAIAAAAIQDjBv6E7QIAADQGAAAO&#10;AAAAAAAAAAAAAAAAAC4CAABkcnMvZTJvRG9jLnhtbFBLAQItABQABgAIAAAAIQAQTPlX3AAAAAUB&#10;AAAPAAAAAAAAAAAAAAAAAEcFAABkcnMvZG93bnJldi54bWxQSwUGAAAAAAQABADzAAAAUAYAAAAA&#10;" fillcolor="white [3201]" strokecolor="#c0504d [3205]" strokeweight="1pt">
                <v:stroke dashstyle="dash"/>
                <v:shadow color="#868686"/>
                <v:textbox>
                  <w:txbxContent>
                    <w:p w:rsidR="003D4B6E" w:rsidRPr="00CC4692" w:rsidRDefault="003D4B6E" w:rsidP="003D4B6E">
                      <w:pPr>
                        <w:rPr>
                          <w:color w:val="1F497D" w:themeColor="text2"/>
                        </w:rPr>
                      </w:pPr>
                      <w:r w:rsidRPr="00CC4692">
                        <w:rPr>
                          <w:color w:val="1F497D" w:themeColor="text2"/>
                        </w:rPr>
                        <w:t>Mit diesem Versuch soll der Begriff „Magnetfeld“ als der Bereich in welchem die Anziehungs- und Abstoßungseffekte eines Magneten wirken, eingeführt und dieses gleichzeitig veranscha</w:t>
                      </w:r>
                      <w:r w:rsidRPr="00CC4692">
                        <w:rPr>
                          <w:color w:val="1F497D" w:themeColor="text2"/>
                        </w:rPr>
                        <w:t>u</w:t>
                      </w:r>
                      <w:r w:rsidRPr="00CC4692">
                        <w:rPr>
                          <w:color w:val="1F497D" w:themeColor="text2"/>
                        </w:rPr>
                        <w:t>licht werden.</w:t>
                      </w:r>
                    </w:p>
                    <w:p w:rsidR="003D4B6E" w:rsidRPr="00CC4692" w:rsidRDefault="003D4B6E" w:rsidP="003D4B6E">
                      <w:pPr>
                        <w:rPr>
                          <w:color w:val="1F497D" w:themeColor="text2"/>
                        </w:rPr>
                      </w:pPr>
                      <w:r w:rsidRPr="00CC4692">
                        <w:rPr>
                          <w:color w:val="1F497D" w:themeColor="text2"/>
                        </w:rPr>
                        <w:t xml:space="preserve"> Der Versuch sollte als Lehrerversuch durchgeführt werden</w:t>
                      </w:r>
                      <w:r>
                        <w:rPr>
                          <w:color w:val="1F497D" w:themeColor="text2"/>
                        </w:rPr>
                        <w:t>, da die Gefahr besteht, dass die Eisenfeilspäne in direkten Kontakt mit dem Stabmagneten kommen, der dann sehr mühsam wieder gereinigt werden muss. Sobald Petrischale und Eisenspäne aufgrund der Anziehung aneinander haften, kann das Versuchsergebnis im Klassenraum herumgereicht werden, sodass jeder Schüler das Ergebnis begutachten kann.</w:t>
                      </w:r>
                    </w:p>
                  </w:txbxContent>
                </v:textbox>
                <w10:anchorlock/>
              </v:shape>
            </w:pict>
          </mc:Fallback>
        </mc:AlternateContent>
      </w:r>
    </w:p>
    <w:p w:rsidR="00BE6DD9" w:rsidRPr="003D4B6E" w:rsidRDefault="00BE6DD9" w:rsidP="003D4B6E"/>
    <w:sectPr w:rsidR="00BE6DD9" w:rsidRPr="003D4B6E" w:rsidSect="00105256">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05E" w:rsidRDefault="005E405E" w:rsidP="009524CC">
      <w:pPr>
        <w:spacing w:after="0"/>
      </w:pPr>
      <w:r>
        <w:separator/>
      </w:r>
    </w:p>
  </w:endnote>
  <w:endnote w:type="continuationSeparator" w:id="0">
    <w:p w:rsidR="005E405E" w:rsidRDefault="005E405E"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05E" w:rsidRDefault="005E405E" w:rsidP="009524CC">
      <w:pPr>
        <w:spacing w:after="0"/>
      </w:pPr>
      <w:r>
        <w:separator/>
      </w:r>
    </w:p>
  </w:footnote>
  <w:footnote w:type="continuationSeparator" w:id="0">
    <w:p w:rsidR="005E405E" w:rsidRDefault="005E405E"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3D4B6E" w:rsidRPr="003D4B6E">
            <w:rPr>
              <w:b/>
              <w:bCs/>
              <w:noProof/>
              <w:sz w:val="20"/>
              <w:szCs w:val="20"/>
            </w:rPr>
            <w:t>V 2 – Das Magnetfeld wird sichtbar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3D4B6E">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5F04"/>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4B6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05E"/>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31C0"/>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wdr.de/tv/wissenmachtah/bibliothek/magnetismus.php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C1CD9-5688-466C-9F4D-A904B629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1480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2013-07-02T16:29:00Z</dcterms:created>
  <dcterms:modified xsi:type="dcterms:W3CDTF">2013-07-02T16:29:00Z</dcterms:modified>
</cp:coreProperties>
</file>