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0F" w:rsidRDefault="0075700F" w:rsidP="0075700F">
      <w:pPr>
        <w:pStyle w:val="berschrift1"/>
        <w:numPr>
          <w:ilvl w:val="0"/>
          <w:numId w:val="0"/>
        </w:numPr>
        <w:ind w:left="431" w:hanging="431"/>
      </w:pPr>
      <w:bookmarkStart w:id="0" w:name="_Toc336801024"/>
      <w:r>
        <w:rPr>
          <w:noProof/>
          <w:lang w:eastAsia="de-DE"/>
        </w:rPr>
        <mc:AlternateContent>
          <mc:Choice Requires="wps">
            <w:drawing>
              <wp:anchor distT="0" distB="0" distL="114300" distR="114300" simplePos="0" relativeHeight="251659264" behindDoc="0" locked="0" layoutInCell="1" allowOverlap="1" wp14:anchorId="4FAD9F4E" wp14:editId="52C54EF9">
                <wp:simplePos x="0" y="0"/>
                <wp:positionH relativeFrom="column">
                  <wp:posOffset>-3175</wp:posOffset>
                </wp:positionH>
                <wp:positionV relativeFrom="paragraph">
                  <wp:posOffset>632460</wp:posOffset>
                </wp:positionV>
                <wp:extent cx="5873115" cy="1009015"/>
                <wp:effectExtent l="0" t="0" r="13335" b="1968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700F" w:rsidRPr="000D10FB" w:rsidRDefault="0075700F" w:rsidP="0075700F">
                            <w:pPr>
                              <w:rPr>
                                <w:color w:val="1F497D" w:themeColor="text2"/>
                              </w:rPr>
                            </w:pPr>
                            <w:r>
                              <w:rPr>
                                <w:color w:val="1F497D" w:themeColor="text2"/>
                              </w:rPr>
                              <w:t>Dieser Versuch veranschaulicht die Reichweite der Wirkung von Magneten. Zuvor sollten die SuS wissen, dass Magnete einen Nord- und einen Südpol besitzen und sich gleiche Pole abst</w:t>
                            </w:r>
                            <w:r>
                              <w:rPr>
                                <w:color w:val="1F497D" w:themeColor="text2"/>
                              </w:rPr>
                              <w:t>o</w:t>
                            </w:r>
                            <w:r>
                              <w:rPr>
                                <w:color w:val="1F497D" w:themeColor="text2"/>
                              </w:rPr>
                              <w:t>ßen bzw. unterschiedliche Pole anziehen. Außerdem sollte den SuS bewusst sein, dass die Erde ebenfalls einen magnetischen Nord- und Südpol besitzt.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25pt;margin-top:49.8pt;width:462.4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g7AIAACwGAAAOAAAAZHJzL2Uyb0RvYy54bWysVNtu2zAMfR+wfxD0ntrOvUadIkmTYcBu&#10;QDvsWZHkWJgseZISuxv276OkxM3Whw1DE8AQdTnkIXl4c9vVEh25sUKrAmdXKUZcUc2E2hf488N2&#10;MMfIOqIYkVrxAj9yi28Xr1/dtE3Oh7rSknGDAETZvG0KXDnX5EliacVrYq90wxUcltrUxIFp9gkz&#10;pAX0WibDNJ0mrTasMZpya2H3Lh7iRcAvS07dx7K03CFZYIjNha8J353/Josbku8NaSpBT2GQ/4ii&#10;JkKB0x7qjjiCDkY8g6oFNdrq0l1RXSe6LAXlgQOwydI/2NxXpOGBCyTHNn2a7MvB0g/HTwYJVuDh&#10;CCNFaqjRA+8cWukOTUN+2sbmcO2+gYuug32oc+Bqm3eafrVI6XVF1J4vjdFtxQmD+DKf2eTiqa+I&#10;za0H2bXvNQM/5OB0AOpKU/vkQToQoEOdHvva+FgobE7ms1GWTTCicJal6XUKhvdB8vPzxlj3husa&#10;+UWBDRQ/wJPjO+vi1fMV781qKdhWSBkM33B8LQ06EmgV6SJFeagh1rgHTuEXOwb2oa/iftiCMELP&#10;eogQ1G/oUqEWoh7O4P3fXBNKuXKTcO+F3HvWd8RWMV4Gq8iiFg7EJ0Vd4PkFOV/CjWJBGo4IGdfA&#10;UCofPA+yiikFq3OwDPtQqdDyP5bbSTobj+aD2WwyGoxHm3Swmm/Xg+U6m05nm9V6tcl+eoLZOK8E&#10;Y1xtAqY9KzAb/1uHn2ZB1E6vwT5AH5U+AMf7irWICd8Vo8n1MMNgwBDw9fAlRUTuYXpRZzAy2n0R&#10;rgrS803oMazZ7/rWmE/9/9R6PXqo+YXj5Bm3eKODVEEmz1kLCvGiiPJw3a6DtHul7DR7BK1AOEEQ&#10;MGJhUWnzHaMWxlWB7bcDMRwj+VaB3q6z8djPt2CMJ7MhGObyZHd5QhQFqAI7oB6Waxdn4qExYl+B&#10;p9j+Si9Bo6UI6nmKCih4A0ZSIHMan37mXdrh1tOQX/wCAAD//wMAUEsDBBQABgAIAAAAIQB/bKzS&#10;3wAAAAgBAAAPAAAAZHJzL2Rvd25yZXYueG1sTI9BT4NAFITvJv6HzTPx1i6SUoHyaEwTD1p7EO39&#10;FbZAZN8SdgvYX+960uNkJjPfZNtZd2JUg20NIzwsAxCKS1O1XCN8fjwvYhDWEVfUGVYI38rCNr+9&#10;ySitzMTvaixcLXwJ25QQGuf6VEpbNkqTXZpesffOZtDkvBxqWQ00+XLdyTAI1lJTy36hoV7tGlV+&#10;FReNsHuNr5OOiPbj8dwXby/7a3B4RLy/m582IJya3V8YfvE9OuSe6WQuXFnRISwiH0RIkjUIbyfh&#10;agXihBBGcQQyz+T/A/kPAAAA//8DAFBLAQItABQABgAIAAAAIQC2gziS/gAAAOEBAAATAAAAAAAA&#10;AAAAAAAAAAAAAABbQ29udGVudF9UeXBlc10ueG1sUEsBAi0AFAAGAAgAAAAhADj9If/WAAAAlAEA&#10;AAsAAAAAAAAAAAAAAAAALwEAAF9yZWxzLy5yZWxzUEsBAi0AFAAGAAgAAAAhAMn+tSDsAgAALAYA&#10;AA4AAAAAAAAAAAAAAAAALgIAAGRycy9lMm9Eb2MueG1sUEsBAi0AFAAGAAgAAAAhAH9srNLfAAAA&#10;CAEAAA8AAAAAAAAAAAAAAAAARgUAAGRycy9kb3ducmV2LnhtbFBLBQYAAAAABAAEAPMAAABSBgAA&#10;AAA=&#10;" fillcolor="white [3201]" strokecolor="#4bacc6 [3208]" strokeweight="1pt">
                <v:stroke dashstyle="dash"/>
                <v:shadow color="#868686"/>
                <v:textbox>
                  <w:txbxContent>
                    <w:p w:rsidR="0075700F" w:rsidRPr="000D10FB" w:rsidRDefault="0075700F" w:rsidP="0075700F">
                      <w:pPr>
                        <w:rPr>
                          <w:color w:val="1F497D" w:themeColor="text2"/>
                        </w:rPr>
                      </w:pPr>
                      <w:r>
                        <w:rPr>
                          <w:color w:val="1F497D" w:themeColor="text2"/>
                        </w:rPr>
                        <w:t>Dieser Versuch veranschaulicht die Reichweite der Wirkung von Magneten. Zuvor sollten die SuS wissen, dass Magnete einen Nord- und einen Südpol besitzen und sich gleiche Pole abst</w:t>
                      </w:r>
                      <w:r>
                        <w:rPr>
                          <w:color w:val="1F497D" w:themeColor="text2"/>
                        </w:rPr>
                        <w:t>o</w:t>
                      </w:r>
                      <w:r>
                        <w:rPr>
                          <w:color w:val="1F497D" w:themeColor="text2"/>
                        </w:rPr>
                        <w:t>ßen bzw. unterschiedliche Pole anziehen. Außerdem sollte den SuS bewusst sein, dass die Erde ebenfalls einen magnetischen Nord- und Südpol besitzt.</w:t>
                      </w:r>
                    </w:p>
                  </w:txbxContent>
                </v:textbox>
                <w10:wrap type="square"/>
              </v:shape>
            </w:pict>
          </mc:Fallback>
        </mc:AlternateContent>
      </w:r>
      <w:bookmarkStart w:id="1" w:name="_GoBack"/>
      <w:bookmarkEnd w:id="1"/>
      <w:r>
        <w:t>V 3 – Die Stärke von Magneten</w:t>
      </w:r>
      <w:bookmarkEnd w:id="0"/>
    </w:p>
    <w:p w:rsidR="0075700F" w:rsidRDefault="0075700F" w:rsidP="0075700F">
      <w:pPr>
        <w:tabs>
          <w:tab w:val="left" w:pos="1701"/>
          <w:tab w:val="left" w:pos="1985"/>
        </w:tabs>
      </w:pPr>
    </w:p>
    <w:p w:rsidR="0075700F" w:rsidRDefault="0075700F" w:rsidP="0075700F">
      <w:pPr>
        <w:tabs>
          <w:tab w:val="left" w:pos="1701"/>
          <w:tab w:val="left" w:pos="1985"/>
        </w:tabs>
        <w:ind w:left="1980" w:hanging="1980"/>
      </w:pPr>
      <w:r>
        <w:t xml:space="preserve">Materialien: </w:t>
      </w:r>
      <w:r>
        <w:tab/>
      </w:r>
      <w:r>
        <w:tab/>
        <w:t>5 kleine Stabmagnete oder magnetisierte Nägel, Stativmaterial, Bindfaden, Kompass.</w:t>
      </w:r>
    </w:p>
    <w:p w:rsidR="0075700F" w:rsidRDefault="0075700F" w:rsidP="0075700F">
      <w:pPr>
        <w:tabs>
          <w:tab w:val="left" w:pos="1701"/>
          <w:tab w:val="left" w:pos="1985"/>
        </w:tabs>
        <w:ind w:left="1980" w:hanging="1980"/>
      </w:pPr>
      <w:r>
        <w:t xml:space="preserve">Durchführung: </w:t>
      </w:r>
      <w:r>
        <w:tab/>
      </w:r>
      <w:r>
        <w:tab/>
        <w:t>Zunächst wird der Versuch nach folgender Skizze aufgebaut:</w:t>
      </w:r>
    </w:p>
    <w:p w:rsidR="0075700F" w:rsidRDefault="0075700F" w:rsidP="0075700F">
      <w:pPr>
        <w:tabs>
          <w:tab w:val="left" w:pos="1701"/>
          <w:tab w:val="left" w:pos="1985"/>
        </w:tabs>
        <w:ind w:left="1980" w:hanging="1980"/>
      </w:pPr>
      <w:r>
        <w:t>Skizze des Versuchsaufbaus:</w:t>
      </w:r>
    </w:p>
    <w:p w:rsidR="0075700F" w:rsidRDefault="0075700F" w:rsidP="0075700F">
      <w:pPr>
        <w:tabs>
          <w:tab w:val="left" w:pos="1701"/>
          <w:tab w:val="left" w:pos="1985"/>
        </w:tabs>
        <w:ind w:left="1980" w:hanging="1980"/>
        <w:jc w:val="center"/>
      </w:pPr>
      <w:r>
        <w:rPr>
          <w:noProof/>
          <w:lang w:eastAsia="de-DE"/>
        </w:rPr>
        <mc:AlternateContent>
          <mc:Choice Requires="wps">
            <w:drawing>
              <wp:anchor distT="0" distB="0" distL="114300" distR="114300" simplePos="0" relativeHeight="251660288" behindDoc="0" locked="0" layoutInCell="1" allowOverlap="1" wp14:anchorId="38B22D52" wp14:editId="268181E0">
                <wp:simplePos x="0" y="0"/>
                <wp:positionH relativeFrom="column">
                  <wp:posOffset>1714009</wp:posOffset>
                </wp:positionH>
                <wp:positionV relativeFrom="paragraph">
                  <wp:posOffset>853404</wp:posOffset>
                </wp:positionV>
                <wp:extent cx="2356173" cy="430734"/>
                <wp:effectExtent l="0" t="0" r="0" b="0"/>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173" cy="430734"/>
                        </a:xfrm>
                        <a:prstGeom prst="rect">
                          <a:avLst/>
                        </a:prstGeom>
                        <a:noFill/>
                        <a:ln w="9525">
                          <a:noFill/>
                          <a:miter lim="800000"/>
                          <a:headEnd/>
                          <a:tailEnd/>
                        </a:ln>
                      </wps:spPr>
                      <wps:txbx>
                        <w:txbxContent>
                          <w:p w:rsidR="0075700F" w:rsidRDefault="0075700F" w:rsidP="0075700F">
                            <w:r>
                              <w:t>1</w:t>
                            </w:r>
                            <w:r>
                              <w:tab/>
                              <w:t xml:space="preserve">  2</w:t>
                            </w:r>
                            <w:r>
                              <w:tab/>
                              <w:t xml:space="preserve">   3</w:t>
                            </w:r>
                            <w:r>
                              <w:tab/>
                              <w:t xml:space="preserve">    4</w:t>
                            </w:r>
                            <w:r>
                              <w:tab/>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134.95pt;margin-top:67.2pt;width:185.55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y/EAIAAPs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Wjstzg&#10;kJ7lEFupG1IlfXoXagx7chgYh/cw4Jwz1+AeQfwIxMJdx+1O3noPfSd5g/1NU2ZxkTrihASy7T9D&#10;g2X4PkIGGlpvkngoB0F0nNPxPBtshQj8Wc0WV9PljBKBvvmsXM7muQSvX7KdD/GjBEPShVGPs8/o&#10;/PAYYuqG1y8hqZiFB6V1nr+2pGf0elEtcsKFx6iI66mVYXRVpm9cmETyg21ycuRKj3csoO2JdSI6&#10;Uo7DdsgCZ0mSIltojiiDh3Eb8fXgpQP/i5IeN5HR8HPPvaREf7Io5fV0Pk+rm435Ylmh4S8920sP&#10;twKhGI2UjNe7mNd9pHyLkrcqq/Hayall3LAs0uk1pBW+tHPU65vd/AYAAP//AwBQSwMEFAAGAAgA&#10;AAAhAPyBwnveAAAACwEAAA8AAABkcnMvZG93bnJldi54bWxMj8tOwzAQRfdI/QdrKrGjdkOISIhT&#10;VUVsQZSHxM6Np0lEPI5itwl/z7Ciy9E9unNuuZldL844hs6ThvVKgUCqve2o0fD+9nRzDyJEQ9b0&#10;nlDDDwbYVIur0hTWT/SK531sBJdQKIyGNsahkDLULToTVn5A4uzoR2cin2Mj7WgmLne9TJTKpDMd&#10;8YfWDLhrsf7en5yGj+fj12eqXppHdzdMflaSXC61vl7O2wcQEef4D8OfPqtDxU4HfyIbRK8hyfKc&#10;UQ5u0xQEE1m65nUHjlSSgKxKebmh+gUAAP//AwBQSwECLQAUAAYACAAAACEAtoM4kv4AAADhAQAA&#10;EwAAAAAAAAAAAAAAAAAAAAAAW0NvbnRlbnRfVHlwZXNdLnhtbFBLAQItABQABgAIAAAAIQA4/SH/&#10;1gAAAJQBAAALAAAAAAAAAAAAAAAAAC8BAABfcmVscy8ucmVsc1BLAQItABQABgAIAAAAIQCrTcy/&#10;EAIAAPsDAAAOAAAAAAAAAAAAAAAAAC4CAABkcnMvZTJvRG9jLnhtbFBLAQItABQABgAIAAAAIQD8&#10;gcJ73gAAAAsBAAAPAAAAAAAAAAAAAAAAAGoEAABkcnMvZG93bnJldi54bWxQSwUGAAAAAAQABADz&#10;AAAAdQUAAAAA&#10;" filled="f" stroked="f">
                <v:textbox>
                  <w:txbxContent>
                    <w:p w:rsidR="0075700F" w:rsidRDefault="0075700F" w:rsidP="0075700F">
                      <w:r>
                        <w:t>1</w:t>
                      </w:r>
                      <w:r>
                        <w:tab/>
                        <w:t xml:space="preserve">  2</w:t>
                      </w:r>
                      <w:r>
                        <w:tab/>
                        <w:t xml:space="preserve">   3</w:t>
                      </w:r>
                      <w:r>
                        <w:tab/>
                        <w:t xml:space="preserve">    4</w:t>
                      </w:r>
                      <w:r>
                        <w:tab/>
                        <w:t xml:space="preserve">      5</w:t>
                      </w:r>
                    </w:p>
                  </w:txbxContent>
                </v:textbox>
              </v:shape>
            </w:pict>
          </mc:Fallback>
        </mc:AlternateContent>
      </w:r>
      <w:r w:rsidRPr="006250FE">
        <w:rPr>
          <w:noProof/>
          <w:lang w:eastAsia="de-DE"/>
        </w:rPr>
        <w:drawing>
          <wp:inline distT="0" distB="0" distL="0" distR="0" wp14:anchorId="5160351B" wp14:editId="72E238A1">
            <wp:extent cx="3717985" cy="1902474"/>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0564" cy="1908911"/>
                    </a:xfrm>
                    <a:prstGeom prst="rect">
                      <a:avLst/>
                    </a:prstGeom>
                  </pic:spPr>
                </pic:pic>
              </a:graphicData>
            </a:graphic>
          </wp:inline>
        </w:drawing>
      </w:r>
    </w:p>
    <w:p w:rsidR="0075700F" w:rsidRDefault="0075700F" w:rsidP="0075700F">
      <w:pPr>
        <w:tabs>
          <w:tab w:val="left" w:pos="1701"/>
          <w:tab w:val="left" w:pos="1985"/>
        </w:tabs>
        <w:ind w:left="1980" w:hanging="1980"/>
      </w:pPr>
      <w:r>
        <w:tab/>
      </w:r>
      <w:r>
        <w:tab/>
        <w:t>Wichtig ist, dass die Stange, an der die Stabmagnete hängen, in Ost-West-Richtung zeigt, da der Effekt sonst nicht beobachtet werden kann. Wie dicht die Magnete zusammenhängen müssen, hängt von der Art/Stärke der M</w:t>
      </w:r>
      <w:r>
        <w:t>a</w:t>
      </w:r>
      <w:r>
        <w:t>gnete ab und muss durch probieren herausgefunden werden.</w:t>
      </w:r>
    </w:p>
    <w:p w:rsidR="0075700F" w:rsidRDefault="0075700F" w:rsidP="0075700F">
      <w:pPr>
        <w:tabs>
          <w:tab w:val="left" w:pos="1701"/>
          <w:tab w:val="left" w:pos="1985"/>
        </w:tabs>
        <w:ind w:left="1980" w:hanging="1980"/>
      </w:pPr>
      <w:r>
        <w:tab/>
      </w:r>
      <w:r>
        <w:tab/>
        <w:t>Nun muss einige Zeit lang gewartet werden, bis sich die Magnete ausg</w:t>
      </w:r>
      <w:r>
        <w:t>e</w:t>
      </w:r>
      <w:r>
        <w:t xml:space="preserve">richtet haben und nicht mehr pendeln. </w:t>
      </w:r>
    </w:p>
    <w:p w:rsidR="0075700F" w:rsidRDefault="0075700F" w:rsidP="0075700F">
      <w:pPr>
        <w:tabs>
          <w:tab w:val="left" w:pos="1701"/>
          <w:tab w:val="left" w:pos="1985"/>
        </w:tabs>
        <w:ind w:left="1980" w:hanging="1980"/>
      </w:pPr>
      <w:r>
        <w:tab/>
      </w:r>
      <w:r>
        <w:tab/>
        <w:t>Im Folgenden werden die Magnete 2, 3 und 4 entfernt und gewartet, bis die Magnete 1 und 5 sich neu ausgerichtet haben. Danach können die M</w:t>
      </w:r>
      <w:r>
        <w:t>a</w:t>
      </w:r>
      <w:r>
        <w:t>gnete 2, 3 und 4 wieder dazu gehängt werden und wieder richten sich die Magn</w:t>
      </w:r>
      <w:r>
        <w:t>e</w:t>
      </w:r>
      <w:r>
        <w:t>te neu aus (dies kann beliebig oft wiederholt werden).</w:t>
      </w:r>
    </w:p>
    <w:p w:rsidR="0075700F" w:rsidRDefault="0075700F" w:rsidP="0075700F">
      <w:pPr>
        <w:tabs>
          <w:tab w:val="left" w:pos="1701"/>
          <w:tab w:val="left" w:pos="1985"/>
        </w:tabs>
        <w:ind w:left="1980" w:hanging="1980"/>
      </w:pPr>
      <w:r w:rsidRPr="00FA3EB7">
        <w:rPr>
          <w:noProof/>
          <w:lang w:eastAsia="de-DE"/>
        </w:rPr>
        <w:lastRenderedPageBreak/>
        <w:drawing>
          <wp:anchor distT="0" distB="0" distL="114300" distR="114300" simplePos="0" relativeHeight="251662336" behindDoc="1" locked="0" layoutInCell="1" allowOverlap="1" wp14:anchorId="0617A812" wp14:editId="54976D7D">
            <wp:simplePos x="0" y="0"/>
            <wp:positionH relativeFrom="column">
              <wp:posOffset>738505</wp:posOffset>
            </wp:positionH>
            <wp:positionV relativeFrom="paragraph">
              <wp:posOffset>1358265</wp:posOffset>
            </wp:positionV>
            <wp:extent cx="2438400" cy="1247775"/>
            <wp:effectExtent l="0" t="0" r="0" b="9525"/>
            <wp:wrapTight wrapText="bothSides">
              <wp:wrapPolygon edited="0">
                <wp:start x="0" y="0"/>
                <wp:lineTo x="0" y="21435"/>
                <wp:lineTo x="21431" y="21435"/>
                <wp:lineTo x="21431" y="0"/>
                <wp:lineTo x="0" y="0"/>
              </wp:wrapPolygon>
            </wp:wrapTight>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38400" cy="1247775"/>
                    </a:xfrm>
                    <a:prstGeom prst="rect">
                      <a:avLst/>
                    </a:prstGeom>
                  </pic:spPr>
                </pic:pic>
              </a:graphicData>
            </a:graphic>
            <wp14:sizeRelH relativeFrom="page">
              <wp14:pctWidth>0</wp14:pctWidth>
            </wp14:sizeRelH>
            <wp14:sizeRelV relativeFrom="page">
              <wp14:pctHeight>0</wp14:pctHeight>
            </wp14:sizeRelV>
          </wp:anchor>
        </w:drawing>
      </w:r>
      <w:r w:rsidRPr="0084572D">
        <w:rPr>
          <w:noProof/>
          <w:lang w:eastAsia="de-DE"/>
        </w:rPr>
        <w:drawing>
          <wp:anchor distT="0" distB="0" distL="114300" distR="114300" simplePos="0" relativeHeight="251661312" behindDoc="1" locked="0" layoutInCell="1" allowOverlap="1" wp14:anchorId="50504208" wp14:editId="3201FCC8">
            <wp:simplePos x="0" y="0"/>
            <wp:positionH relativeFrom="column">
              <wp:posOffset>3262630</wp:posOffset>
            </wp:positionH>
            <wp:positionV relativeFrom="paragraph">
              <wp:posOffset>1329690</wp:posOffset>
            </wp:positionV>
            <wp:extent cx="2494280" cy="1276350"/>
            <wp:effectExtent l="0" t="0" r="1270" b="0"/>
            <wp:wrapTight wrapText="bothSides">
              <wp:wrapPolygon edited="0">
                <wp:start x="0" y="0"/>
                <wp:lineTo x="0" y="21278"/>
                <wp:lineTo x="21446" y="21278"/>
                <wp:lineTo x="21446" y="0"/>
                <wp:lineTo x="0" y="0"/>
              </wp:wrapPolygon>
            </wp:wrapTight>
            <wp:docPr id="315"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94280" cy="1276350"/>
                    </a:xfrm>
                    <a:prstGeom prst="rect">
                      <a:avLst/>
                    </a:prstGeom>
                  </pic:spPr>
                </pic:pic>
              </a:graphicData>
            </a:graphic>
            <wp14:sizeRelH relativeFrom="page">
              <wp14:pctWidth>0</wp14:pctWidth>
            </wp14:sizeRelH>
            <wp14:sizeRelV relativeFrom="page">
              <wp14:pctHeight>0</wp14:pctHeight>
            </wp14:sizeRelV>
          </wp:anchor>
        </w:drawing>
      </w:r>
      <w:r>
        <w:t>Beobac</w:t>
      </w:r>
      <w:r>
        <w:t>h</w:t>
      </w:r>
      <w:r>
        <w:t>tung:</w:t>
      </w:r>
      <w:r>
        <w:tab/>
      </w:r>
      <w:r>
        <w:tab/>
        <w:t>Wenn alle Magnete hängen, richten sie sich in einer Reihe in Ost-West-Richtung aus. Magnete 1 und 5 stehen jedoch leicht in Nord-Süd-Richtung abgelenkt sind. Sobald die Megnete 2, 3 und 4 entfernt werden, beginnen die Magnete 1 und 5 wieder zu pendeln, bis sie in Nord-Süd-Richtung zum Stehen kommen.</w:t>
      </w:r>
    </w:p>
    <w:p w:rsidR="0075700F" w:rsidRDefault="0075700F" w:rsidP="0075700F">
      <w:pPr>
        <w:tabs>
          <w:tab w:val="left" w:pos="1701"/>
          <w:tab w:val="left" w:pos="1985"/>
        </w:tabs>
        <w:ind w:left="1980" w:hanging="1980"/>
        <w:jc w:val="center"/>
      </w:pPr>
    </w:p>
    <w:p w:rsidR="0075700F" w:rsidRDefault="0075700F" w:rsidP="0075700F">
      <w:pPr>
        <w:tabs>
          <w:tab w:val="left" w:pos="1701"/>
          <w:tab w:val="left" w:pos="1985"/>
        </w:tabs>
        <w:ind w:left="1980" w:hanging="1980"/>
      </w:pPr>
    </w:p>
    <w:p w:rsidR="0075700F" w:rsidRDefault="0075700F" w:rsidP="0075700F">
      <w:pPr>
        <w:tabs>
          <w:tab w:val="left" w:pos="1701"/>
          <w:tab w:val="left" w:pos="1985"/>
        </w:tabs>
        <w:ind w:left="1980" w:hanging="1980"/>
      </w:pPr>
    </w:p>
    <w:p w:rsidR="0075700F" w:rsidRDefault="0075700F" w:rsidP="0075700F">
      <w:pPr>
        <w:tabs>
          <w:tab w:val="left" w:pos="1701"/>
          <w:tab w:val="left" w:pos="1985"/>
        </w:tabs>
        <w:ind w:left="1980" w:hanging="1980"/>
      </w:pPr>
    </w:p>
    <w:p w:rsidR="0075700F" w:rsidRDefault="0075700F" w:rsidP="0075700F">
      <w:pPr>
        <w:tabs>
          <w:tab w:val="left" w:pos="1701"/>
          <w:tab w:val="left" w:pos="1985"/>
        </w:tabs>
        <w:ind w:left="1980" w:hanging="1980"/>
      </w:pPr>
      <w:r>
        <w:t>Deutung:</w:t>
      </w:r>
      <w:r>
        <w:tab/>
      </w:r>
      <w:r>
        <w:tab/>
      </w:r>
      <w:r>
        <w:tab/>
        <w:t>Wenn alle Magnete dicht nebeneinander hängen, wirkt ihr eigenes Magne</w:t>
      </w:r>
      <w:r>
        <w:t>t</w:t>
      </w:r>
      <w:r>
        <w:t>feld stark genug auf den nächsten Magneten, sodass sich dieser nach se</w:t>
      </w:r>
      <w:r>
        <w:t>i</w:t>
      </w:r>
      <w:r>
        <w:t>nem Nachbarn ausrichtet. So richten sich die Magnete jeweils mit ihrem Südpol zum benachbarten Nordpol aus und eine „Magnetreihe“ entsteht. Nur die Magnete an den Enden sind hin und her gerissen, da nur von einer Seite ein benachbarter Magnet wirkt und auf der anderen Seite wirkt das Magnetfeld der Erde nach welchem sie sich ebenfalls ausrichten könnten. Wenn die mittleren drei Magnete entfernt werden, beeinflussen sich die Magnete 1 und 5 nicht mehr gegenseitig, da ihr Magnetfeld nicht weit g</w:t>
      </w:r>
      <w:r>
        <w:t>e</w:t>
      </w:r>
      <w:r>
        <w:t>nug reicht. Daher richten sie sich nun nach den Erdpolen aus.</w:t>
      </w:r>
    </w:p>
    <w:p w:rsidR="0075700F" w:rsidRDefault="0075700F" w:rsidP="0075700F">
      <w:pPr>
        <w:tabs>
          <w:tab w:val="left" w:pos="1701"/>
          <w:tab w:val="left" w:pos="1985"/>
        </w:tabs>
        <w:ind w:left="1980" w:hanging="1980"/>
        <w:rPr>
          <w:rFonts w:eastAsiaTheme="minorEastAsia"/>
        </w:rPr>
      </w:pPr>
      <w:r>
        <w:t>Literatur:</w:t>
      </w:r>
      <w:r>
        <w:tab/>
      </w:r>
      <w:r>
        <w:tab/>
      </w:r>
      <w:hyperlink r:id="rId12" w:history="1">
        <w:r w:rsidRPr="00BE0B4B">
          <w:rPr>
            <w:rStyle w:val="Hyperlink"/>
            <w:color w:val="000000" w:themeColor="text1"/>
          </w:rPr>
          <w:t>http://www.kids-and-science.de/experimente-fuer-kinder/detailansicht/datum/2009/11/08/stabmagnete-am-faden-grosse-reichweite-erzeugt-gekoppelte-schwingung.html</w:t>
        </w:r>
      </w:hyperlink>
      <w:r w:rsidRPr="00BE0B4B">
        <w:rPr>
          <w:color w:val="000000" w:themeColor="text1"/>
        </w:rPr>
        <w:t xml:space="preserve"> </w:t>
      </w:r>
    </w:p>
    <w:p w:rsidR="0075700F" w:rsidRPr="006E32AF" w:rsidRDefault="0075700F" w:rsidP="0075700F">
      <w:pPr>
        <w:tabs>
          <w:tab w:val="left" w:pos="1701"/>
          <w:tab w:val="left" w:pos="1985"/>
        </w:tabs>
        <w:ind w:left="1980" w:hanging="1980"/>
        <w:rPr>
          <w:rFonts w:eastAsiaTheme="minorEastAsia"/>
        </w:rPr>
      </w:pPr>
      <w:r>
        <w:rPr>
          <w:noProof/>
          <w:lang w:eastAsia="de-DE"/>
        </w:rPr>
        <w:lastRenderedPageBreak/>
        <mc:AlternateContent>
          <mc:Choice Requires="wps">
            <w:drawing>
              <wp:inline distT="0" distB="0" distL="0" distR="0" wp14:anchorId="4B46BC37" wp14:editId="73AF6BC2">
                <wp:extent cx="5873115" cy="2725947"/>
                <wp:effectExtent l="0" t="0" r="13335" b="17780"/>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72594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700F" w:rsidRDefault="0075700F" w:rsidP="0075700F">
                            <w:pPr>
                              <w:rPr>
                                <w:color w:val="1F497D" w:themeColor="text2"/>
                              </w:rPr>
                            </w:pPr>
                            <w:r>
                              <w:rPr>
                                <w:color w:val="1F497D" w:themeColor="text2"/>
                              </w:rPr>
                              <w:t>Dieser Versuch ist eine Alternative zu V2, denn auch mit diesem Versuch kann der Begriff „M</w:t>
                            </w:r>
                            <w:r>
                              <w:rPr>
                                <w:color w:val="1F497D" w:themeColor="text2"/>
                              </w:rPr>
                              <w:t>a</w:t>
                            </w:r>
                            <w:r>
                              <w:rPr>
                                <w:color w:val="1F497D" w:themeColor="text2"/>
                              </w:rPr>
                              <w:t>gnetfeld“ als der Wirkungsbereich eines Magneten eingeführt und veranschaulicht werden. Vielleicht ist er für die Jahrgangsstufen 5 und 6 sogar besser geeignet, da hier keine Feldlinien sichtbar werden die in diesem Altern noch recht schwer nachvollziehbar sind.</w:t>
                            </w:r>
                          </w:p>
                          <w:p w:rsidR="0075700F" w:rsidRDefault="0075700F" w:rsidP="0075700F">
                            <w:pPr>
                              <w:rPr>
                                <w:color w:val="1F497D" w:themeColor="text2"/>
                              </w:rPr>
                            </w:pPr>
                            <w:r>
                              <w:rPr>
                                <w:color w:val="1F497D" w:themeColor="text2"/>
                              </w:rPr>
                              <w:t>Dieser Versuch ist nicht als Schülerversuch geeignet, da der Versuchsaufbau recht lange dauert und motorisch anspruchsvoll ist. Zudem ist es wichtig, dass die Magnete keinen Erschütteru</w:t>
                            </w:r>
                            <w:r>
                              <w:rPr>
                                <w:color w:val="1F497D" w:themeColor="text2"/>
                              </w:rPr>
                              <w:t>n</w:t>
                            </w:r>
                            <w:r>
                              <w:rPr>
                                <w:color w:val="1F497D" w:themeColor="text2"/>
                              </w:rPr>
                              <w:t>gen ausgesetzt werden, was auf engem Raum schwer zu realisieren ist.</w:t>
                            </w:r>
                          </w:p>
                          <w:p w:rsidR="0075700F" w:rsidRDefault="0075700F" w:rsidP="0075700F">
                            <w:pPr>
                              <w:rPr>
                                <w:color w:val="1F497D" w:themeColor="text2"/>
                              </w:rPr>
                            </w:pPr>
                            <w:r>
                              <w:rPr>
                                <w:color w:val="1F497D" w:themeColor="text2"/>
                              </w:rPr>
                              <w:t>Wenn keine Magnete sondern beispielsweise magnetisierte Nägel verwendet werden, müssen diese möglichst kurz vor Versuchsbeginn magnetisiert worden sein, da sich der Magnetismus nach und nach wieder verliert.</w:t>
                            </w:r>
                          </w:p>
                          <w:p w:rsidR="0075700F" w:rsidRPr="0024201F" w:rsidRDefault="0075700F" w:rsidP="0075700F">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2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lC7wIAADQGAAAOAAAAZHJzL2Uyb0RvYy54bWysVN9v2jAQfp+0/8HyOw0JgVDUUAGFadJ+&#10;Se20Z2M7xJpjZ7Yh6ab97zvbQNn6sGkqSJHPPn++7+6+u7ntG4kO3FihVYnTqyFGXFHNhNqV+PPD&#10;ZjDFyDqiGJFa8RI/cotv569f3XTtjGe61pJxgwBE2VnXlrh2rp0liaU1b4i90i1XcFhp0xAHptkl&#10;zJAO0BuZZMPhJOm0Ya3RlFsLu3fxEM8DflVx6j5WleUOyRJDbC58Tfhu/TeZ35DZzpC2FvQYBvmP&#10;KBoiFDx6hrojjqC9Ec+gGkGNtrpyV1Q3ia4qQXngAGzS4R9s7mvS8sAFkmPbc5rsy8HSD4dPBglW&#10;4myCkSIN1OiB9w4tdY/SUeoT1LV2Bn73LXi6Hg6g0IGsbd9p+tUipVc1UTu+MEZ3NScMAgw3k4ur&#10;Ecd6kG33XjN4iOydDkB9ZRqfPcgHAnQo1OO5OD4YCpvjaTFK0zFGFM6yIhtf54WPLiGz0/XWWPeG&#10;6wb5RYkNVD/Ak8M766LrycW/ZrUUbCOkDIbvOL6SBh0I9Ip0kaLcNxBr3EuH/hdbBvahseJ+2IIw&#10;QtN6iBDUb+hSoQ5ykhVw/29PE0q5clnwe6HnPes7YusYL4NVZNEIB+qToinx9IKcL+FasaANR4SM&#10;a2AolQ+eB13FlILVO1iGfahU6Pkfi814WOSj6aAoxqNBPloPB8vpZjVYrNLJpFgvV8t1+tMTTPNZ&#10;LRjjah0w7UmCaf5vLX4cBlE8ZxGeA/RR6T1wvK9Zh5jwXTEaX2cpBgOmgK+HLykicgfjizqDkdHu&#10;i3B10J5vQo9hzW57bo3pxP+PrXdGDzW/eDh5xi169JAqyOQpa0EhXhRRHq7f9lGNHt+rZ6vZI0gG&#10;ogq6gFELi1qb7xh1MLZKbL/tieEYybcKZHed5rmfc8HIx0UGhrk82V6eEEUBqsQOMhCWKxdn4741&#10;YlfDS1EFSi9AqpUIInqKCph4A0ZT4HQco372XdrB62nYz38BAAD//wMAUEsDBBQABgAIAAAAIQC6&#10;sd4p2wAAAAUBAAAPAAAAZHJzL2Rvd25yZXYueG1sTI/BTsMwEETvSPyDtUjcqJO0QiTEqQCpd2gq&#10;FW7beImjxOsodtvA12O40MtKoxnNvC3Xsx3EiSbfOVaQLhIQxI3THbcKdvXm7gGED8gaB8ek4Is8&#10;rKvrqxIL7c78RqdtaEUsYV+gAhPCWEjpG0MW/cKNxNH7dJPFEOXUSj3hOZbbQWZJci8tdhwXDI70&#10;Yqjpt0eroB/2z/iRtst0s3vf14a+df9aK3V7Mz89ggg0h/8w/OJHdKgi08EdWXsxKIiPhL8bvTxb&#10;5SAOClZZvgRZlfKSvvoBAAD//wMAUEsBAi0AFAAGAAgAAAAhALaDOJL+AAAA4QEAABMAAAAAAAAA&#10;AAAAAAAAAAAAAFtDb250ZW50X1R5cGVzXS54bWxQSwECLQAUAAYACAAAACEAOP0h/9YAAACUAQAA&#10;CwAAAAAAAAAAAAAAAAAvAQAAX3JlbHMvLnJlbHNQSwECLQAUAAYACAAAACEA3ZapQu8CAAA0BgAA&#10;DgAAAAAAAAAAAAAAAAAuAgAAZHJzL2Uyb0RvYy54bWxQSwECLQAUAAYACAAAACEAurHeKdsAAAAF&#10;AQAADwAAAAAAAAAAAAAAAABJBQAAZHJzL2Rvd25yZXYueG1sUEsFBgAAAAAEAAQA8wAAAFEGAAAA&#10;AA==&#10;" fillcolor="white [3201]" strokecolor="#c0504d [3205]" strokeweight="1pt">
                <v:stroke dashstyle="dash"/>
                <v:shadow color="#868686"/>
                <v:textbox>
                  <w:txbxContent>
                    <w:p w:rsidR="0075700F" w:rsidRDefault="0075700F" w:rsidP="0075700F">
                      <w:pPr>
                        <w:rPr>
                          <w:color w:val="1F497D" w:themeColor="text2"/>
                        </w:rPr>
                      </w:pPr>
                      <w:r>
                        <w:rPr>
                          <w:color w:val="1F497D" w:themeColor="text2"/>
                        </w:rPr>
                        <w:t>Dieser Versuch ist eine Alternative zu V2, denn auch mit diesem Versuch kann der Begriff „M</w:t>
                      </w:r>
                      <w:r>
                        <w:rPr>
                          <w:color w:val="1F497D" w:themeColor="text2"/>
                        </w:rPr>
                        <w:t>a</w:t>
                      </w:r>
                      <w:r>
                        <w:rPr>
                          <w:color w:val="1F497D" w:themeColor="text2"/>
                        </w:rPr>
                        <w:t>gnetfeld“ als der Wirkungsbereich eines Magneten eingeführt und veranschaulicht werden. Vielleicht ist er für die Jahrgangsstufen 5 und 6 sogar besser geeignet, da hier keine Feldlinien sichtbar werden die in diesem Altern noch recht schwer nachvollziehbar sind.</w:t>
                      </w:r>
                    </w:p>
                    <w:p w:rsidR="0075700F" w:rsidRDefault="0075700F" w:rsidP="0075700F">
                      <w:pPr>
                        <w:rPr>
                          <w:color w:val="1F497D" w:themeColor="text2"/>
                        </w:rPr>
                      </w:pPr>
                      <w:r>
                        <w:rPr>
                          <w:color w:val="1F497D" w:themeColor="text2"/>
                        </w:rPr>
                        <w:t>Dieser Versuch ist nicht als Schülerversuch geeignet, da der Versuchsaufbau recht lange dauert und motorisch anspruchsvoll ist. Zudem ist es wichtig, dass die Magnete keinen Erschütteru</w:t>
                      </w:r>
                      <w:r>
                        <w:rPr>
                          <w:color w:val="1F497D" w:themeColor="text2"/>
                        </w:rPr>
                        <w:t>n</w:t>
                      </w:r>
                      <w:r>
                        <w:rPr>
                          <w:color w:val="1F497D" w:themeColor="text2"/>
                        </w:rPr>
                        <w:t>gen ausgesetzt werden, was auf engem Raum schwer zu realisieren ist.</w:t>
                      </w:r>
                    </w:p>
                    <w:p w:rsidR="0075700F" w:rsidRDefault="0075700F" w:rsidP="0075700F">
                      <w:pPr>
                        <w:rPr>
                          <w:color w:val="1F497D" w:themeColor="text2"/>
                        </w:rPr>
                      </w:pPr>
                      <w:r>
                        <w:rPr>
                          <w:color w:val="1F497D" w:themeColor="text2"/>
                        </w:rPr>
                        <w:t>Wenn keine Magnete sondern beispielsweise magnetisierte Nägel verwendet werden, müssen diese möglichst kurz vor Versuchsbeginn magnetisiert worden sein, da sich der Magnetismus nach und nach wieder verliert.</w:t>
                      </w:r>
                    </w:p>
                    <w:p w:rsidR="0075700F" w:rsidRPr="0024201F" w:rsidRDefault="0075700F" w:rsidP="0075700F">
                      <w:pPr>
                        <w:rPr>
                          <w:color w:val="1F497D" w:themeColor="text2"/>
                        </w:rPr>
                      </w:pPr>
                    </w:p>
                  </w:txbxContent>
                </v:textbox>
                <w10:anchorlock/>
              </v:shape>
            </w:pict>
          </mc:Fallback>
        </mc:AlternateContent>
      </w:r>
    </w:p>
    <w:p w:rsidR="00BE6DD9" w:rsidRPr="0075700F" w:rsidRDefault="00BE6DD9" w:rsidP="0075700F"/>
    <w:sectPr w:rsidR="00BE6DD9" w:rsidRPr="0075700F" w:rsidSect="00105256">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E4" w:rsidRDefault="007248E4" w:rsidP="009524CC">
      <w:pPr>
        <w:spacing w:after="0"/>
      </w:pPr>
      <w:r>
        <w:separator/>
      </w:r>
    </w:p>
  </w:endnote>
  <w:endnote w:type="continuationSeparator" w:id="0">
    <w:p w:rsidR="007248E4" w:rsidRDefault="007248E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E4" w:rsidRDefault="007248E4" w:rsidP="009524CC">
      <w:pPr>
        <w:spacing w:after="0"/>
      </w:pPr>
      <w:r>
        <w:separator/>
      </w:r>
    </w:p>
  </w:footnote>
  <w:footnote w:type="continuationSeparator" w:id="0">
    <w:p w:rsidR="007248E4" w:rsidRDefault="007248E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75700F" w:rsidRPr="0075700F">
            <w:rPr>
              <w:b/>
              <w:bCs/>
              <w:noProof/>
              <w:sz w:val="20"/>
              <w:szCs w:val="20"/>
            </w:rPr>
            <w:t>V 3 – Die Stärke von Magneten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75700F">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4B6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8E4"/>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00F"/>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31C0"/>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ds-and-science.de/experimente-fuer-kinder/detailansicht/datum/2009/11/08/stabmagnete-am-faden-grosse-reichweite-erzeugt-gekoppelte-schwingung.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46F8-6A42-466D-B3E2-D6AF0A55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2013-07-02T16:32:00Z</dcterms:created>
  <dcterms:modified xsi:type="dcterms:W3CDTF">2013-07-02T16:32:00Z</dcterms:modified>
</cp:coreProperties>
</file>