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13F" w:rsidRPr="006D76B2" w:rsidRDefault="006B513F" w:rsidP="006B513F">
      <w:pPr>
        <w:pStyle w:val="berschrift1"/>
        <w:numPr>
          <w:ilvl w:val="0"/>
          <w:numId w:val="0"/>
        </w:numPr>
        <w:ind w:left="432" w:hanging="432"/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pt;margin-top:81.5pt;width:467.2pt;height:121.8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" strokecolor="#4bacc6" strokeweight="1pt">
            <v:stroke dashstyle="dash"/>
            <v:shadow color="#868686"/>
            <v:textbox>
              <w:txbxContent>
                <w:p w:rsidR="006B513F" w:rsidRPr="00CD03BD" w:rsidRDefault="006B513F" w:rsidP="006B513F">
                  <w:pPr>
                    <w:rPr>
                      <w:color w:val="1F497D"/>
                    </w:rPr>
                  </w:pPr>
                  <w:r>
                    <w:rPr>
                      <w:color w:val="auto"/>
                    </w:rPr>
                    <w:t xml:space="preserve">In diesem Versuch erkennen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, dass sie homogene Flüssigkeiten anhand ihres Siedepunktes experimentell als Gemisch oder </w:t>
                  </w:r>
                  <w:proofErr w:type="spellStart"/>
                  <w:r>
                    <w:rPr>
                      <w:color w:val="auto"/>
                    </w:rPr>
                    <w:t>Reinstoff</w:t>
                  </w:r>
                  <w:proofErr w:type="spellEnd"/>
                  <w:r>
                    <w:rPr>
                      <w:color w:val="auto"/>
                    </w:rPr>
                    <w:t xml:space="preserve"> klassifizieren können. Die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erhitzen reinen Alkohol, destilliertes Wasser und ein 1:1 Gemisch aus Wasser und Alkohol und messen die Siedetemp</w:t>
                  </w:r>
                  <w:r>
                    <w:rPr>
                      <w:color w:val="auto"/>
                    </w:rPr>
                    <w:t>e</w:t>
                  </w:r>
                  <w:r>
                    <w:rPr>
                      <w:color w:val="auto"/>
                    </w:rPr>
                    <w:t xml:space="preserve">ratur. Hierfür sollten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mit der Siedetemperatur vertraut sein und wissen, dass Gemische e</w:t>
                  </w:r>
                  <w:r>
                    <w:rPr>
                      <w:color w:val="auto"/>
                    </w:rPr>
                    <w:t>i</w:t>
                  </w:r>
                  <w:r>
                    <w:rPr>
                      <w:color w:val="auto"/>
                    </w:rPr>
                    <w:t xml:space="preserve">nen Siedebereich und </w:t>
                  </w:r>
                  <w:proofErr w:type="spellStart"/>
                  <w:r>
                    <w:rPr>
                      <w:color w:val="auto"/>
                    </w:rPr>
                    <w:t>Reinstoffe</w:t>
                  </w:r>
                  <w:proofErr w:type="spellEnd"/>
                  <w:r>
                    <w:rPr>
                      <w:color w:val="auto"/>
                    </w:rPr>
                    <w:t xml:space="preserve"> einen Siedepunkt haben. Es wird Ethanol, ein brennbarer Stoff, benötigt. </w:t>
                  </w:r>
                </w:p>
              </w:txbxContent>
            </v:textbox>
            <w10:wrap type="square"/>
          </v:shape>
        </w:pict>
      </w:r>
      <w:bookmarkStart w:id="0" w:name="_Toc395126738"/>
      <w:r w:rsidRPr="006D76B2">
        <w:t xml:space="preserve">V </w:t>
      </w:r>
      <w:r>
        <w:t>5</w:t>
      </w:r>
      <w:r w:rsidRPr="006D76B2">
        <w:t xml:space="preserve"> – Unterscheiden zwischen flüssigen </w:t>
      </w:r>
      <w:proofErr w:type="spellStart"/>
      <w:r w:rsidRPr="006D76B2">
        <w:t>Reinstoffen</w:t>
      </w:r>
      <w:proofErr w:type="spellEnd"/>
      <w:r w:rsidRPr="006D76B2">
        <w:t xml:space="preserve"> und Gemischen anhand des Si</w:t>
      </w:r>
      <w:r w:rsidRPr="006D76B2">
        <w:t>e</w:t>
      </w:r>
      <w:r w:rsidRPr="006D76B2">
        <w:t>depunktes</w:t>
      </w:r>
      <w:bookmarkEnd w:id="0"/>
    </w:p>
    <w:p w:rsidR="006B513F" w:rsidRPr="00B03D8D" w:rsidRDefault="006B513F" w:rsidP="006B513F"/>
    <w:tbl>
      <w:tblPr>
        <w:tblW w:w="930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54"/>
        <w:gridCol w:w="993"/>
        <w:gridCol w:w="975"/>
        <w:gridCol w:w="1009"/>
        <w:gridCol w:w="1134"/>
      </w:tblGrid>
      <w:tr w:rsidR="006B513F" w:rsidRPr="00CD03BD" w:rsidTr="00C33915">
        <w:tc>
          <w:tcPr>
            <w:tcW w:w="9301" w:type="dxa"/>
            <w:gridSpan w:val="9"/>
            <w:shd w:val="clear" w:color="auto" w:fill="4F81BD"/>
            <w:vAlign w:val="center"/>
          </w:tcPr>
          <w:p w:rsidR="006B513F" w:rsidRPr="00CD03BD" w:rsidRDefault="006B513F" w:rsidP="00C33915">
            <w:pPr>
              <w:spacing w:after="0"/>
              <w:jc w:val="center"/>
              <w:rPr>
                <w:b/>
                <w:bCs/>
              </w:rPr>
            </w:pPr>
            <w:r w:rsidRPr="00CD03BD">
              <w:rPr>
                <w:b/>
                <w:bCs/>
              </w:rPr>
              <w:t>Gefahrenstoffe</w:t>
            </w:r>
          </w:p>
        </w:tc>
      </w:tr>
      <w:tr w:rsidR="006B513F" w:rsidRPr="00CD03BD" w:rsidTr="00C33915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B513F" w:rsidRPr="00CD03BD" w:rsidRDefault="006B513F" w:rsidP="00C33915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Ethanol</w:t>
            </w:r>
          </w:p>
        </w:tc>
        <w:tc>
          <w:tcPr>
            <w:tcW w:w="3156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B513F" w:rsidRPr="00CD03BD" w:rsidRDefault="006B513F" w:rsidP="00C33915">
            <w:pPr>
              <w:spacing w:after="0"/>
              <w:jc w:val="center"/>
            </w:pPr>
            <w:r w:rsidRPr="00CD03BD">
              <w:rPr>
                <w:sz w:val="20"/>
              </w:rPr>
              <w:t xml:space="preserve">H: </w:t>
            </w:r>
            <w:r>
              <w:t>225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B513F" w:rsidRPr="00CD03BD" w:rsidRDefault="006B513F" w:rsidP="00C33915">
            <w:pPr>
              <w:spacing w:after="0"/>
              <w:jc w:val="center"/>
            </w:pPr>
            <w:r w:rsidRPr="00CD03BD">
              <w:rPr>
                <w:sz w:val="20"/>
              </w:rPr>
              <w:t xml:space="preserve">P: </w:t>
            </w:r>
            <w:r>
              <w:t>210</w:t>
            </w:r>
          </w:p>
        </w:tc>
      </w:tr>
      <w:tr w:rsidR="006B513F" w:rsidRPr="00CD03BD" w:rsidTr="00C33915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B513F" w:rsidRPr="00CD03BD" w:rsidRDefault="006B513F" w:rsidP="00C339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25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B513F" w:rsidRPr="00CD03BD" w:rsidRDefault="006B513F" w:rsidP="00C3391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36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B513F" w:rsidRPr="00CD03BD" w:rsidRDefault="006B513F" w:rsidP="00C33915">
            <w:pPr>
              <w:spacing w:after="0"/>
              <w:jc w:val="center"/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37" name="Grafik 11" descr="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ennbar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B513F" w:rsidRPr="009C5E28" w:rsidRDefault="006B513F" w:rsidP="00C3391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499745" cy="499745"/>
                  <wp:effectExtent l="19050" t="0" r="0" b="0"/>
                  <wp:docPr id="12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B513F" w:rsidRPr="00CD03BD" w:rsidRDefault="006B513F" w:rsidP="00C3391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99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B513F" w:rsidRPr="00CD03BD" w:rsidRDefault="006B513F" w:rsidP="00C3391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03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B513F" w:rsidRPr="00CD03BD" w:rsidRDefault="006B513F" w:rsidP="00C3391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06" name="Grafi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B513F" w:rsidRPr="00CD03BD" w:rsidRDefault="006B513F" w:rsidP="00C3391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481965" cy="481965"/>
                  <wp:effectExtent l="19050" t="0" r="0" b="0"/>
                  <wp:docPr id="39" name="Grafik 37" descr="Reizend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izend (2)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" cy="48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B513F" w:rsidRPr="00CD03BD" w:rsidRDefault="006B513F" w:rsidP="00C3391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40" name="Grafi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513F" w:rsidRDefault="006B513F" w:rsidP="006B513F">
      <w:pPr>
        <w:tabs>
          <w:tab w:val="left" w:pos="1701"/>
          <w:tab w:val="left" w:pos="1985"/>
        </w:tabs>
        <w:ind w:left="1980" w:hanging="1980"/>
      </w:pPr>
    </w:p>
    <w:p w:rsidR="006B513F" w:rsidRDefault="006B513F" w:rsidP="006B513F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Heizplatte, 3 Bechergläser (Becherglas 1: Wasser, Becherglas 2: Alkohol, Becherglas 3: 50 % Alkohol), Rührfisch, Thermometer</w:t>
      </w:r>
    </w:p>
    <w:p w:rsidR="006B513F" w:rsidRPr="00ED07C2" w:rsidRDefault="006B513F" w:rsidP="006B513F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 xml:space="preserve">Ethanol (96%), Wasser </w:t>
      </w:r>
    </w:p>
    <w:p w:rsidR="006B513F" w:rsidRDefault="006B513F" w:rsidP="006B513F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Es werden drei Bechergläser mit einer klaren, </w:t>
      </w:r>
      <w:proofErr w:type="gramStart"/>
      <w:r>
        <w:t>farblosen</w:t>
      </w:r>
      <w:proofErr w:type="gramEnd"/>
      <w:r>
        <w:t xml:space="preserve"> Flüssigkeit nache</w:t>
      </w:r>
      <w:r>
        <w:t>i</w:t>
      </w:r>
      <w:r>
        <w:t>nander auf einer Heizplatte erhitzt. Sobald die Flüssigkeit siedet (t = 0s) wird alle 30 Sekunden die Temperatur der Flüssigkeit an dem Thermom</w:t>
      </w:r>
      <w:r>
        <w:t>e</w:t>
      </w:r>
      <w:r>
        <w:t xml:space="preserve">ter abgelesen und notiert. Es wird so lange gemessen, bis die Temperatur für fünf Messungen konstant bleibt. Auf Grund der Ergebnisse sollten die </w:t>
      </w:r>
      <w:proofErr w:type="spellStart"/>
      <w:r>
        <w:t>SuS</w:t>
      </w:r>
      <w:proofErr w:type="spellEnd"/>
      <w:r>
        <w:t xml:space="preserve"> die Flüssigkeiten als Wasser, Alkohol oder ein Wasser-Alkohol Gemisch  identifizieren. </w:t>
      </w:r>
    </w:p>
    <w:tbl>
      <w:tblPr>
        <w:tblStyle w:val="Tabellengitternetz"/>
        <w:tblW w:w="7342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42"/>
      </w:tblGrid>
      <w:tr w:rsidR="006B513F" w:rsidTr="00C33915">
        <w:tc>
          <w:tcPr>
            <w:tcW w:w="7342" w:type="dxa"/>
          </w:tcPr>
          <w:p w:rsidR="006B513F" w:rsidRDefault="006B513F" w:rsidP="00C33915">
            <w:pPr>
              <w:keepNext/>
              <w:tabs>
                <w:tab w:val="left" w:pos="1701"/>
                <w:tab w:val="left" w:pos="1985"/>
              </w:tabs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301986" cy="3372928"/>
                  <wp:effectExtent l="19050" t="0" r="3064" b="0"/>
                  <wp:docPr id="21" name="Bild 21" descr="D:\User\Jana\Göttingen - backup 28.07.2014\Master of Education\SVP\Protokolle\Siedepunk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:\User\Jana\Göttingen - backup 28.07.2014\Master of Education\SVP\Protokolle\Siedepunk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2056" cy="337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513F" w:rsidRDefault="006B513F" w:rsidP="00C33915">
            <w:pPr>
              <w:pStyle w:val="Beschriftung"/>
              <w:rPr>
                <w:noProof/>
              </w:rPr>
            </w:pPr>
            <w:r>
              <w:t xml:space="preserve">Abbildung </w:t>
            </w:r>
            <w:fldSimple w:instr=" SEQ Abbildung \* ARABIC ">
              <w:r>
                <w:rPr>
                  <w:noProof/>
                </w:rPr>
                <w:t>10</w:t>
              </w:r>
            </w:fldSimple>
            <w:r>
              <w:t xml:space="preserve">: Versuchsaufbau für die Messung des Siedepunktes. </w:t>
            </w:r>
          </w:p>
        </w:tc>
      </w:tr>
    </w:tbl>
    <w:p w:rsidR="006B513F" w:rsidRDefault="006B513F" w:rsidP="006B513F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</w:p>
    <w:tbl>
      <w:tblPr>
        <w:tblStyle w:val="Tabellengitternetz"/>
        <w:tblW w:w="0" w:type="auto"/>
        <w:tblInd w:w="1980" w:type="dxa"/>
        <w:tblLook w:val="04A0"/>
      </w:tblPr>
      <w:tblGrid>
        <w:gridCol w:w="1653"/>
        <w:gridCol w:w="1885"/>
        <w:gridCol w:w="1885"/>
        <w:gridCol w:w="1885"/>
      </w:tblGrid>
      <w:tr w:rsidR="006B513F" w:rsidTr="00C33915">
        <w:tc>
          <w:tcPr>
            <w:tcW w:w="1635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Zeit [s]</w:t>
            </w: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Temperatur [°C]</w:t>
            </w:r>
            <w:r>
              <w:br/>
              <w:t>Becherglas 1</w:t>
            </w: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Temperatur [°C]</w:t>
            </w:r>
            <w:r>
              <w:br/>
              <w:t>Becherglas 2</w:t>
            </w: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Temperatur [°C]</w:t>
            </w:r>
            <w:r>
              <w:br/>
              <w:t>Becherglas 3</w:t>
            </w:r>
          </w:p>
        </w:tc>
      </w:tr>
      <w:tr w:rsidR="006B513F" w:rsidTr="00C33915">
        <w:tc>
          <w:tcPr>
            <w:tcW w:w="1635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0</w:t>
            </w: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91</w:t>
            </w: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67</w:t>
            </w: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74</w:t>
            </w:r>
          </w:p>
        </w:tc>
      </w:tr>
      <w:tr w:rsidR="006B513F" w:rsidTr="00C33915">
        <w:tc>
          <w:tcPr>
            <w:tcW w:w="1635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30</w:t>
            </w: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92</w:t>
            </w: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73</w:t>
            </w: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77</w:t>
            </w:r>
          </w:p>
        </w:tc>
      </w:tr>
      <w:tr w:rsidR="006B513F" w:rsidTr="00C33915">
        <w:tc>
          <w:tcPr>
            <w:tcW w:w="2303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60</w:t>
            </w:r>
          </w:p>
        </w:tc>
        <w:tc>
          <w:tcPr>
            <w:tcW w:w="2303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92</w:t>
            </w:r>
          </w:p>
        </w:tc>
        <w:tc>
          <w:tcPr>
            <w:tcW w:w="2303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73,5</w:t>
            </w:r>
          </w:p>
        </w:tc>
        <w:tc>
          <w:tcPr>
            <w:tcW w:w="2303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77</w:t>
            </w:r>
          </w:p>
        </w:tc>
      </w:tr>
      <w:tr w:rsidR="006B513F" w:rsidTr="00C33915">
        <w:tc>
          <w:tcPr>
            <w:tcW w:w="2303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90</w:t>
            </w:r>
          </w:p>
        </w:tc>
        <w:tc>
          <w:tcPr>
            <w:tcW w:w="2303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92</w:t>
            </w:r>
          </w:p>
        </w:tc>
        <w:tc>
          <w:tcPr>
            <w:tcW w:w="2303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74</w:t>
            </w:r>
          </w:p>
        </w:tc>
        <w:tc>
          <w:tcPr>
            <w:tcW w:w="2303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77,5</w:t>
            </w:r>
          </w:p>
        </w:tc>
      </w:tr>
      <w:tr w:rsidR="006B513F" w:rsidTr="00C33915">
        <w:tc>
          <w:tcPr>
            <w:tcW w:w="1635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120</w:t>
            </w: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92</w:t>
            </w: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74</w:t>
            </w: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78</w:t>
            </w:r>
          </w:p>
        </w:tc>
      </w:tr>
      <w:tr w:rsidR="006B513F" w:rsidTr="00C33915">
        <w:tc>
          <w:tcPr>
            <w:tcW w:w="1635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150</w:t>
            </w: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92</w:t>
            </w: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74</w:t>
            </w: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78</w:t>
            </w:r>
          </w:p>
        </w:tc>
      </w:tr>
      <w:tr w:rsidR="006B513F" w:rsidTr="00C33915">
        <w:tc>
          <w:tcPr>
            <w:tcW w:w="1635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180</w:t>
            </w: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92</w:t>
            </w: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74</w:t>
            </w: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78</w:t>
            </w:r>
          </w:p>
        </w:tc>
      </w:tr>
      <w:tr w:rsidR="006B513F" w:rsidTr="00C33915">
        <w:tc>
          <w:tcPr>
            <w:tcW w:w="1635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210</w:t>
            </w: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92</w:t>
            </w: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74</w:t>
            </w: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78,5</w:t>
            </w:r>
          </w:p>
        </w:tc>
      </w:tr>
      <w:tr w:rsidR="006B513F" w:rsidTr="00C33915">
        <w:tc>
          <w:tcPr>
            <w:tcW w:w="1635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240</w:t>
            </w: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74</w:t>
            </w: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79</w:t>
            </w:r>
          </w:p>
        </w:tc>
      </w:tr>
      <w:tr w:rsidR="006B513F" w:rsidTr="00C33915">
        <w:tc>
          <w:tcPr>
            <w:tcW w:w="1635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270</w:t>
            </w: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74</w:t>
            </w: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79</w:t>
            </w:r>
          </w:p>
        </w:tc>
      </w:tr>
      <w:tr w:rsidR="006B513F" w:rsidTr="00C33915">
        <w:tc>
          <w:tcPr>
            <w:tcW w:w="1635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300</w:t>
            </w: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79,5</w:t>
            </w:r>
          </w:p>
        </w:tc>
      </w:tr>
      <w:tr w:rsidR="006B513F" w:rsidTr="00C33915">
        <w:tc>
          <w:tcPr>
            <w:tcW w:w="1635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330</w:t>
            </w: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80</w:t>
            </w:r>
          </w:p>
        </w:tc>
      </w:tr>
      <w:tr w:rsidR="006B513F" w:rsidTr="00C33915">
        <w:tc>
          <w:tcPr>
            <w:tcW w:w="1635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360</w:t>
            </w: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80</w:t>
            </w:r>
          </w:p>
        </w:tc>
      </w:tr>
      <w:tr w:rsidR="006B513F" w:rsidTr="00C33915">
        <w:tc>
          <w:tcPr>
            <w:tcW w:w="1635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390</w:t>
            </w: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80</w:t>
            </w:r>
          </w:p>
        </w:tc>
      </w:tr>
      <w:tr w:rsidR="006B513F" w:rsidTr="00C33915">
        <w:tc>
          <w:tcPr>
            <w:tcW w:w="1635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420</w:t>
            </w: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81</w:t>
            </w:r>
          </w:p>
        </w:tc>
      </w:tr>
      <w:tr w:rsidR="006B513F" w:rsidTr="00C33915">
        <w:tc>
          <w:tcPr>
            <w:tcW w:w="1635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450</w:t>
            </w: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81</w:t>
            </w:r>
          </w:p>
        </w:tc>
      </w:tr>
      <w:tr w:rsidR="006B513F" w:rsidTr="00C33915">
        <w:tc>
          <w:tcPr>
            <w:tcW w:w="1635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480</w:t>
            </w: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82</w:t>
            </w:r>
          </w:p>
        </w:tc>
      </w:tr>
      <w:tr w:rsidR="006B513F" w:rsidTr="00C33915">
        <w:tc>
          <w:tcPr>
            <w:tcW w:w="1635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510</w:t>
            </w: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82</w:t>
            </w:r>
          </w:p>
        </w:tc>
      </w:tr>
      <w:tr w:rsidR="006B513F" w:rsidTr="00C33915">
        <w:tc>
          <w:tcPr>
            <w:tcW w:w="1635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540</w:t>
            </w: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83,5</w:t>
            </w:r>
          </w:p>
        </w:tc>
      </w:tr>
      <w:tr w:rsidR="006B513F" w:rsidTr="00C33915">
        <w:tc>
          <w:tcPr>
            <w:tcW w:w="1635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570</w:t>
            </w: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85</w:t>
            </w:r>
          </w:p>
        </w:tc>
      </w:tr>
      <w:tr w:rsidR="006B513F" w:rsidTr="00C33915">
        <w:tc>
          <w:tcPr>
            <w:tcW w:w="1635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600</w:t>
            </w: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87</w:t>
            </w:r>
          </w:p>
        </w:tc>
      </w:tr>
      <w:tr w:rsidR="006B513F" w:rsidTr="00C33915">
        <w:tc>
          <w:tcPr>
            <w:tcW w:w="1635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630</w:t>
            </w: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88.5</w:t>
            </w:r>
          </w:p>
        </w:tc>
      </w:tr>
      <w:tr w:rsidR="006B513F" w:rsidTr="00C33915">
        <w:tc>
          <w:tcPr>
            <w:tcW w:w="1635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660</w:t>
            </w: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89,5</w:t>
            </w:r>
          </w:p>
        </w:tc>
      </w:tr>
      <w:tr w:rsidR="006B513F" w:rsidTr="00C33915">
        <w:tc>
          <w:tcPr>
            <w:tcW w:w="1635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690</w:t>
            </w: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90,5</w:t>
            </w:r>
          </w:p>
        </w:tc>
      </w:tr>
      <w:tr w:rsidR="006B513F" w:rsidTr="00C33915">
        <w:tc>
          <w:tcPr>
            <w:tcW w:w="1635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720</w:t>
            </w: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91</w:t>
            </w:r>
          </w:p>
        </w:tc>
      </w:tr>
      <w:tr w:rsidR="006B513F" w:rsidTr="00C33915">
        <w:tc>
          <w:tcPr>
            <w:tcW w:w="1635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750</w:t>
            </w: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91,5</w:t>
            </w:r>
          </w:p>
        </w:tc>
      </w:tr>
      <w:tr w:rsidR="006B513F" w:rsidTr="00C33915">
        <w:tc>
          <w:tcPr>
            <w:tcW w:w="1635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780</w:t>
            </w: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92</w:t>
            </w:r>
          </w:p>
        </w:tc>
      </w:tr>
      <w:tr w:rsidR="006B513F" w:rsidTr="00C33915">
        <w:tc>
          <w:tcPr>
            <w:tcW w:w="1635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810</w:t>
            </w: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92,5</w:t>
            </w:r>
          </w:p>
        </w:tc>
      </w:tr>
      <w:tr w:rsidR="006B513F" w:rsidTr="00C33915">
        <w:tc>
          <w:tcPr>
            <w:tcW w:w="1635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840</w:t>
            </w: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92,5</w:t>
            </w:r>
          </w:p>
        </w:tc>
      </w:tr>
      <w:tr w:rsidR="006B513F" w:rsidTr="00C33915">
        <w:tc>
          <w:tcPr>
            <w:tcW w:w="1635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870</w:t>
            </w: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92,5</w:t>
            </w:r>
          </w:p>
        </w:tc>
      </w:tr>
      <w:tr w:rsidR="006B513F" w:rsidTr="00C33915">
        <w:tc>
          <w:tcPr>
            <w:tcW w:w="1635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lastRenderedPageBreak/>
              <w:t>900</w:t>
            </w: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93</w:t>
            </w:r>
          </w:p>
        </w:tc>
      </w:tr>
      <w:tr w:rsidR="006B513F" w:rsidTr="00C33915">
        <w:tc>
          <w:tcPr>
            <w:tcW w:w="1635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930</w:t>
            </w: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94</w:t>
            </w:r>
          </w:p>
        </w:tc>
      </w:tr>
      <w:tr w:rsidR="006B513F" w:rsidTr="00C33915">
        <w:tc>
          <w:tcPr>
            <w:tcW w:w="1635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960</w:t>
            </w: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94</w:t>
            </w:r>
          </w:p>
        </w:tc>
      </w:tr>
      <w:tr w:rsidR="006B513F" w:rsidTr="00C33915">
        <w:tc>
          <w:tcPr>
            <w:tcW w:w="1635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990</w:t>
            </w: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94</w:t>
            </w:r>
          </w:p>
        </w:tc>
      </w:tr>
      <w:tr w:rsidR="006B513F" w:rsidTr="00C33915">
        <w:tc>
          <w:tcPr>
            <w:tcW w:w="1635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1020</w:t>
            </w: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94</w:t>
            </w:r>
          </w:p>
        </w:tc>
      </w:tr>
      <w:tr w:rsidR="006B513F" w:rsidTr="00C33915">
        <w:tc>
          <w:tcPr>
            <w:tcW w:w="1635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1050</w:t>
            </w: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</w:p>
        </w:tc>
        <w:tc>
          <w:tcPr>
            <w:tcW w:w="1891" w:type="dxa"/>
          </w:tcPr>
          <w:p w:rsidR="006B513F" w:rsidRDefault="006B513F" w:rsidP="00C33915">
            <w:pPr>
              <w:tabs>
                <w:tab w:val="left" w:pos="1701"/>
                <w:tab w:val="left" w:pos="1985"/>
              </w:tabs>
              <w:spacing w:line="240" w:lineRule="auto"/>
            </w:pPr>
            <w:r>
              <w:t>94</w:t>
            </w:r>
          </w:p>
        </w:tc>
      </w:tr>
    </w:tbl>
    <w:p w:rsidR="006B513F" w:rsidRDefault="006B513F" w:rsidP="006B513F">
      <w:pPr>
        <w:tabs>
          <w:tab w:val="left" w:pos="1701"/>
          <w:tab w:val="left" w:pos="1985"/>
        </w:tabs>
        <w:spacing w:after="0" w:line="240" w:lineRule="auto"/>
        <w:ind w:left="1980" w:hanging="1980"/>
      </w:pPr>
    </w:p>
    <w:p w:rsidR="006B513F" w:rsidRDefault="006B513F" w:rsidP="006B513F">
      <w:pPr>
        <w:tabs>
          <w:tab w:val="left" w:pos="1701"/>
          <w:tab w:val="left" w:pos="1985"/>
        </w:tabs>
        <w:ind w:left="1980" w:hanging="1980"/>
      </w:pPr>
    </w:p>
    <w:p w:rsidR="006B513F" w:rsidRDefault="006B513F" w:rsidP="006B513F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</w:r>
      <w:r>
        <w:tab/>
        <w:t>Die Flüssigkeit in  Becherglas 1 ist Wasser, da die Flüssigkeit bei 92°C (Lit</w:t>
      </w:r>
      <w:r>
        <w:t>e</w:t>
      </w:r>
      <w:r>
        <w:t>raturwert: 100°C) siedet und die Temperatur nicht weiter steigt. Beche</w:t>
      </w:r>
      <w:r>
        <w:t>r</w:t>
      </w:r>
      <w:r>
        <w:t>glas 2 enthält reinen Alkohol, da die Flüssigkeit bei 74°C siedet (Literatu</w:t>
      </w:r>
      <w:r>
        <w:t>r</w:t>
      </w:r>
      <w:r>
        <w:t>wert: 78,29°C) und nicht weiter steigt, wodurch die Flüssigkeit einen Si</w:t>
      </w:r>
      <w:r>
        <w:t>e</w:t>
      </w:r>
      <w:r>
        <w:t xml:space="preserve">depunkt und keinen Siedebereich aufweist, und somit ein </w:t>
      </w:r>
      <w:proofErr w:type="spellStart"/>
      <w:r>
        <w:t>Reinstoff</w:t>
      </w:r>
      <w:proofErr w:type="spellEnd"/>
      <w:r>
        <w:t xml:space="preserve"> sein muss. Becherglas 3 enthält eine Mischung aus Alkohol und Wasser, da die Flüssigkeit bei 70°C anfängt zu sieden und die Temperatur bis 94°C steigt, d.h. es gibt einen Siedebereich und die Lösung ist eine Mischung. </w:t>
      </w:r>
    </w:p>
    <w:p w:rsidR="006B513F" w:rsidRDefault="006B513F" w:rsidP="006B513F">
      <w:pPr>
        <w:tabs>
          <w:tab w:val="left" w:pos="1701"/>
          <w:tab w:val="left" w:pos="1985"/>
        </w:tabs>
        <w:ind w:left="1980" w:hanging="1980"/>
        <w:rPr>
          <w:rFonts w:eastAsia="MS Mincho"/>
        </w:rPr>
      </w:pPr>
      <w:r>
        <w:t>Entsorgung:</w:t>
      </w:r>
      <w:r>
        <w:tab/>
      </w:r>
      <w:r>
        <w:tab/>
      </w:r>
      <w:r>
        <w:rPr>
          <w:color w:val="auto"/>
        </w:rPr>
        <w:t>Die Lösungen können in den Abfluss entsorgt werden.</w:t>
      </w:r>
    </w:p>
    <w:p w:rsidR="006B513F" w:rsidRPr="006D76B2" w:rsidRDefault="006B513F" w:rsidP="006B513F">
      <w:pPr>
        <w:tabs>
          <w:tab w:val="left" w:pos="1701"/>
          <w:tab w:val="left" w:pos="1985"/>
        </w:tabs>
        <w:ind w:left="1980" w:hanging="1980"/>
        <w:rPr>
          <w:rFonts w:eastAsia="MS Mincho"/>
        </w:rPr>
      </w:pPr>
      <w:r>
        <w:t>Literatur:</w:t>
      </w:r>
      <w:r>
        <w:tab/>
      </w:r>
      <w:r>
        <w:tab/>
        <w:t xml:space="preserve">T. Seilnacht, </w:t>
      </w:r>
      <w:r w:rsidRPr="006B513F">
        <w:t>http://www.seilnacht.com/Chemie/ch_ethol.htm</w:t>
      </w:r>
      <w:r>
        <w:t xml:space="preserve">, (Zuletzt abgerufen am 06.08.2014 um 15:38 Uhr). </w:t>
      </w:r>
      <w:r>
        <w:rPr>
          <w:color w:val="auto"/>
        </w:rPr>
        <w:t xml:space="preserve"> </w:t>
      </w:r>
    </w:p>
    <w:p w:rsidR="006B513F" w:rsidRPr="007F122F" w:rsidRDefault="006B513F" w:rsidP="006B513F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 w:rsidRPr="00A97789">
        <w:pict>
          <v:shape id="Text Box 131" o:spid="_x0000_s1032" type="#_x0000_t202" style="width:462.45pt;height:124.9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" strokecolor="#c0504d" strokeweight="1pt">
            <v:stroke dashstyle="dash"/>
            <v:shadow color="#868686"/>
            <v:textbox style="mso-next-textbox:#Text Box 131">
              <w:txbxContent>
                <w:p w:rsidR="006B513F" w:rsidRPr="001638D8" w:rsidRDefault="006B513F" w:rsidP="006B513F">
                  <w:pPr>
                    <w:rPr>
                      <w:color w:val="auto"/>
                    </w:rPr>
                  </w:pPr>
                  <w:r w:rsidRPr="00CD03BD">
                    <w:rPr>
                      <w:b/>
                      <w:color w:val="1F497D"/>
                    </w:rPr>
                    <w:t xml:space="preserve">Unterrichtsanschlüsse </w:t>
                  </w:r>
                  <w:r>
                    <w:rPr>
                      <w:color w:val="auto"/>
                    </w:rPr>
                    <w:t xml:space="preserve">Dieser Versuch kann in der Unterrichtseinheit </w:t>
                  </w:r>
                  <w:proofErr w:type="spellStart"/>
                  <w:r>
                    <w:rPr>
                      <w:color w:val="auto"/>
                    </w:rPr>
                    <w:t>Reinstoffe</w:t>
                  </w:r>
                  <w:proofErr w:type="spellEnd"/>
                  <w:r>
                    <w:rPr>
                      <w:color w:val="auto"/>
                    </w:rPr>
                    <w:t xml:space="preserve"> und Gem</w:t>
                  </w:r>
                  <w:r>
                    <w:rPr>
                      <w:color w:val="auto"/>
                    </w:rPr>
                    <w:t>i</w:t>
                  </w:r>
                  <w:r>
                    <w:rPr>
                      <w:color w:val="auto"/>
                    </w:rPr>
                    <w:t xml:space="preserve">sche durchgeführt werden, da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lernen, wie sie experimentell eine homogene Lösung  als Gemisch oder </w:t>
                  </w:r>
                  <w:proofErr w:type="spellStart"/>
                  <w:r>
                    <w:rPr>
                      <w:color w:val="auto"/>
                    </w:rPr>
                    <w:t>Reinstoff</w:t>
                  </w:r>
                  <w:proofErr w:type="spellEnd"/>
                  <w:r>
                    <w:rPr>
                      <w:color w:val="auto"/>
                    </w:rPr>
                    <w:t xml:space="preserve"> anhand seiner messbaren Eigenschaften unterscheiden können. Der Versuch kann arbeitseinteilig durchgeführt werden, um Zeit zu sparen und die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nicht zu langweilen, da die Durchführung immer die gleiche ist. Alternativ können auch andere Lösu</w:t>
                  </w:r>
                  <w:r>
                    <w:rPr>
                      <w:color w:val="auto"/>
                    </w:rPr>
                    <w:t>n</w:t>
                  </w:r>
                  <w:r>
                    <w:rPr>
                      <w:color w:val="auto"/>
                    </w:rPr>
                    <w:t xml:space="preserve">gen benutzt werden, wie z.B. </w:t>
                  </w:r>
                  <w:proofErr w:type="spellStart"/>
                  <w:r>
                    <w:rPr>
                      <w:color w:val="auto"/>
                    </w:rPr>
                    <w:t>Propanol</w:t>
                  </w:r>
                  <w:proofErr w:type="spellEnd"/>
                  <w:r>
                    <w:rPr>
                      <w:color w:val="auto"/>
                    </w:rPr>
                    <w:t xml:space="preserve">. </w:t>
                  </w:r>
                </w:p>
              </w:txbxContent>
            </v:textbox>
            <w10:wrap type="none"/>
            <w10:anchorlock/>
          </v:shape>
        </w:pict>
      </w:r>
    </w:p>
    <w:sectPr w:rsidR="006B513F" w:rsidRPr="007F122F" w:rsidSect="00651503">
      <w:head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CE0" w:rsidRDefault="000F1CE0" w:rsidP="00EC3514">
      <w:pPr>
        <w:spacing w:after="0" w:line="240" w:lineRule="auto"/>
      </w:pPr>
      <w:r>
        <w:separator/>
      </w:r>
    </w:p>
  </w:endnote>
  <w:endnote w:type="continuationSeparator" w:id="0">
    <w:p w:rsidR="000F1CE0" w:rsidRDefault="000F1CE0" w:rsidP="00EC3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CE0" w:rsidRDefault="000F1CE0" w:rsidP="00EC3514">
      <w:pPr>
        <w:spacing w:after="0" w:line="240" w:lineRule="auto"/>
      </w:pPr>
      <w:r>
        <w:separator/>
      </w:r>
    </w:p>
  </w:footnote>
  <w:footnote w:type="continuationSeparator" w:id="0">
    <w:p w:rsidR="000F1CE0" w:rsidRDefault="000F1CE0" w:rsidP="00EC3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60091"/>
      <w:docPartObj>
        <w:docPartGallery w:val="Page Numbers (Top of Page)"/>
        <w:docPartUnique/>
      </w:docPartObj>
    </w:sdtPr>
    <w:sdtContent>
      <w:p w:rsidR="00EC3514" w:rsidRDefault="00EC3514">
        <w:pPr>
          <w:pStyle w:val="Kopfzeile"/>
          <w:jc w:val="right"/>
        </w:pPr>
        <w:fldSimple w:instr=" PAGE   \* MERGEFORMAT ">
          <w:r w:rsidR="006B513F">
            <w:rPr>
              <w:noProof/>
            </w:rPr>
            <w:t>3</w:t>
          </w:r>
        </w:fldSimple>
      </w:p>
    </w:sdtContent>
  </w:sdt>
  <w:p w:rsidR="00EC3514" w:rsidRDefault="00EC3514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2FD0A76A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b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C3514"/>
    <w:rsid w:val="000F1CE0"/>
    <w:rsid w:val="00601DD6"/>
    <w:rsid w:val="00651503"/>
    <w:rsid w:val="006B513F"/>
    <w:rsid w:val="00A0189E"/>
    <w:rsid w:val="00B5741E"/>
    <w:rsid w:val="00DE74CC"/>
    <w:rsid w:val="00EC3514"/>
    <w:rsid w:val="00F12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3514"/>
    <w:pPr>
      <w:spacing w:line="360" w:lineRule="auto"/>
      <w:jc w:val="both"/>
    </w:pPr>
    <w:rPr>
      <w:rFonts w:ascii="Cambria" w:eastAsia="Calibri" w:hAnsi="Cambria" w:cs="Times New Roman"/>
      <w:color w:val="1D1B1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C3514"/>
    <w:pPr>
      <w:keepNext/>
      <w:keepLines/>
      <w:numPr>
        <w:numId w:val="1"/>
      </w:numPr>
      <w:spacing w:before="360" w:after="240"/>
      <w:outlineLvl w:val="0"/>
    </w:pPr>
    <w:rPr>
      <w:rFonts w:eastAsia="MS Gothic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C3514"/>
    <w:pPr>
      <w:keepNext/>
      <w:keepLines/>
      <w:numPr>
        <w:ilvl w:val="1"/>
        <w:numId w:val="1"/>
      </w:numPr>
      <w:spacing w:before="200"/>
      <w:outlineLvl w:val="1"/>
    </w:pPr>
    <w:rPr>
      <w:rFonts w:eastAsia="MS Gothic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C3514"/>
    <w:pPr>
      <w:keepNext/>
      <w:keepLines/>
      <w:numPr>
        <w:ilvl w:val="2"/>
        <w:numId w:val="1"/>
      </w:numPr>
      <w:spacing w:before="200" w:after="120"/>
      <w:outlineLvl w:val="2"/>
    </w:pPr>
    <w:rPr>
      <w:rFonts w:eastAsia="MS Gothic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C3514"/>
    <w:pPr>
      <w:keepNext/>
      <w:keepLines/>
      <w:numPr>
        <w:ilvl w:val="3"/>
        <w:numId w:val="1"/>
      </w:numPr>
      <w:spacing w:before="200" w:after="0"/>
      <w:outlineLvl w:val="3"/>
    </w:pPr>
    <w:rPr>
      <w:rFonts w:eastAsia="MS Gothic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C3514"/>
    <w:pPr>
      <w:keepNext/>
      <w:keepLines/>
      <w:numPr>
        <w:ilvl w:val="4"/>
        <w:numId w:val="1"/>
      </w:numPr>
      <w:spacing w:before="200" w:after="0"/>
      <w:outlineLvl w:val="4"/>
    </w:pPr>
    <w:rPr>
      <w:rFonts w:eastAsia="MS Gothic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C3514"/>
    <w:pPr>
      <w:keepNext/>
      <w:keepLines/>
      <w:numPr>
        <w:ilvl w:val="5"/>
        <w:numId w:val="1"/>
      </w:numPr>
      <w:spacing w:before="200" w:after="0"/>
      <w:outlineLvl w:val="5"/>
    </w:pPr>
    <w:rPr>
      <w:rFonts w:eastAsia="MS Gothic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C3514"/>
    <w:pPr>
      <w:keepNext/>
      <w:keepLines/>
      <w:numPr>
        <w:ilvl w:val="6"/>
        <w:numId w:val="1"/>
      </w:numPr>
      <w:spacing w:before="200" w:after="0"/>
      <w:outlineLvl w:val="6"/>
    </w:pPr>
    <w:rPr>
      <w:rFonts w:eastAsia="MS Gothic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C3514"/>
    <w:pPr>
      <w:keepNext/>
      <w:keepLines/>
      <w:numPr>
        <w:ilvl w:val="7"/>
        <w:numId w:val="1"/>
      </w:numPr>
      <w:spacing w:before="200" w:after="0"/>
      <w:outlineLvl w:val="7"/>
    </w:pPr>
    <w:rPr>
      <w:rFonts w:eastAsia="MS Gothic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C3514"/>
    <w:pPr>
      <w:keepNext/>
      <w:keepLines/>
      <w:numPr>
        <w:ilvl w:val="8"/>
        <w:numId w:val="1"/>
      </w:numPr>
      <w:spacing w:before="200" w:after="0"/>
      <w:outlineLvl w:val="8"/>
    </w:pPr>
    <w:rPr>
      <w:rFonts w:eastAsia="MS Gothic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C3514"/>
    <w:rPr>
      <w:rFonts w:ascii="Cambria" w:eastAsia="MS Gothic" w:hAnsi="Cambria" w:cs="Times New Roman"/>
      <w:b/>
      <w:bCs/>
      <w:color w:val="1D1B1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C3514"/>
    <w:rPr>
      <w:rFonts w:ascii="Cambria" w:eastAsia="MS Gothic" w:hAnsi="Cambria" w:cs="Times New Roman"/>
      <w:b/>
      <w:bCs/>
      <w:color w:val="1D1B1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C3514"/>
    <w:rPr>
      <w:rFonts w:ascii="Cambria" w:eastAsia="MS Gothic" w:hAnsi="Cambria" w:cs="Times New Roman"/>
      <w:b/>
      <w:bCs/>
      <w:i/>
      <w:color w:val="1D1B1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C3514"/>
    <w:rPr>
      <w:rFonts w:ascii="Cambria" w:eastAsia="MS Gothic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C3514"/>
    <w:rPr>
      <w:rFonts w:ascii="Cambria" w:eastAsia="MS Gothic" w:hAnsi="Cambria" w:cs="Times New Roman"/>
      <w:color w:val="243F6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C3514"/>
    <w:rPr>
      <w:rFonts w:ascii="Cambria" w:eastAsia="MS Gothic" w:hAnsi="Cambria" w:cs="Times New Roman"/>
      <w:i/>
      <w:iCs/>
      <w:color w:val="243F6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C3514"/>
    <w:rPr>
      <w:rFonts w:ascii="Cambria" w:eastAsia="MS Gothic" w:hAnsi="Cambria" w:cs="Times New Roman"/>
      <w:i/>
      <w:iCs/>
      <w:color w:val="40404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C3514"/>
    <w:rPr>
      <w:rFonts w:ascii="Cambria" w:eastAsia="MS Gothic" w:hAnsi="Cambria" w:cs="Times New Roman"/>
      <w:color w:val="40404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C3514"/>
    <w:rPr>
      <w:rFonts w:ascii="Cambria" w:eastAsia="MS Gothic" w:hAnsi="Cambria" w:cs="Times New Roman"/>
      <w:i/>
      <w:iCs/>
      <w:color w:val="404040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EC3514"/>
    <w:pPr>
      <w:spacing w:line="240" w:lineRule="auto"/>
    </w:pPr>
    <w:rPr>
      <w:bCs/>
      <w:color w:val="auto"/>
      <w:sz w:val="18"/>
      <w:szCs w:val="18"/>
    </w:rPr>
  </w:style>
  <w:style w:type="table" w:styleId="Tabellengitternetz">
    <w:name w:val="Table Grid"/>
    <w:basedOn w:val="NormaleTabelle"/>
    <w:uiPriority w:val="59"/>
    <w:rsid w:val="00EC35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3514"/>
    <w:rPr>
      <w:rFonts w:ascii="Tahoma" w:eastAsia="Calibri" w:hAnsi="Tahoma" w:cs="Tahoma"/>
      <w:color w:val="1D1B11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C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3514"/>
    <w:rPr>
      <w:rFonts w:ascii="Cambria" w:eastAsia="Calibri" w:hAnsi="Cambria" w:cs="Times New Roman"/>
      <w:color w:val="1D1B11"/>
    </w:rPr>
  </w:style>
  <w:style w:type="paragraph" w:styleId="Fuzeile">
    <w:name w:val="footer"/>
    <w:basedOn w:val="Standard"/>
    <w:link w:val="FuzeileZchn"/>
    <w:uiPriority w:val="99"/>
    <w:semiHidden/>
    <w:unhideWhenUsed/>
    <w:rsid w:val="00EC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C3514"/>
    <w:rPr>
      <w:rFonts w:ascii="Cambria" w:eastAsia="Calibri" w:hAnsi="Cambria" w:cs="Times New Roman"/>
      <w:color w:val="1D1B11"/>
    </w:rPr>
  </w:style>
  <w:style w:type="character" w:styleId="Hyperlink">
    <w:name w:val="Hyperlink"/>
    <w:uiPriority w:val="99"/>
    <w:unhideWhenUsed/>
    <w:rsid w:val="006B51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12E45"/>
    <w:rsid w:val="00A12E45"/>
    <w:rsid w:val="00AA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76F14AC2F57406BA9743569CDBE8769">
    <w:name w:val="D76F14AC2F57406BA9743569CDBE8769"/>
    <w:rsid w:val="00A12E45"/>
  </w:style>
  <w:style w:type="paragraph" w:customStyle="1" w:styleId="B50AD2416C3C4CBBA72732ADF843E1D4">
    <w:name w:val="B50AD2416C3C4CBBA72732ADF843E1D4"/>
    <w:rsid w:val="00A12E4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306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Pfefferle</dc:creator>
  <cp:lastModifiedBy>Jana Pfefferle</cp:lastModifiedBy>
  <cp:revision>2</cp:revision>
  <cp:lastPrinted>2014-08-26T17:15:00Z</cp:lastPrinted>
  <dcterms:created xsi:type="dcterms:W3CDTF">2014-08-26T17:19:00Z</dcterms:created>
  <dcterms:modified xsi:type="dcterms:W3CDTF">2014-08-26T17:19:00Z</dcterms:modified>
</cp:coreProperties>
</file>