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C6" w:rsidRDefault="00C25EC6" w:rsidP="00C25EC6">
      <w:pPr>
        <w:pStyle w:val="berschrift2"/>
        <w:numPr>
          <w:ilvl w:val="0"/>
          <w:numId w:val="0"/>
        </w:numPr>
        <w:ind w:left="576" w:hanging="576"/>
      </w:pPr>
      <w:bookmarkStart w:id="0" w:name="_Toc395643623"/>
      <w:r>
        <w:t>V 1 – Fettbrand</w:t>
      </w:r>
      <w:bookmarkEnd w:id="0"/>
    </w:p>
    <w:p w:rsidR="00C25EC6" w:rsidRPr="00E80911" w:rsidRDefault="00C25EC6" w:rsidP="00C25EC6">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2.3pt;width:462.45pt;height:86.05pt;z-index:251660288;mso-width-relative:margin;mso-height-relative:margin" fillcolor="white [3201]" strokecolor="#4bacc6 [3208]" strokeweight="1pt">
            <v:stroke dashstyle="dash"/>
            <v:shadow color="#868686"/>
            <v:textbox style="mso-next-textbox:#_x0000_s1027">
              <w:txbxContent>
                <w:p w:rsidR="00C25EC6" w:rsidRPr="000D10FB" w:rsidRDefault="00C25EC6" w:rsidP="00C25EC6">
                  <w:pPr>
                    <w:rPr>
                      <w:color w:val="1F497D" w:themeColor="text2"/>
                    </w:rPr>
                  </w:pPr>
                  <w:r>
                    <w:rPr>
                      <w:color w:val="1F497D" w:themeColor="text2"/>
                    </w:rPr>
                    <w:t>In diesem Versuch soll die Gefahr eines Fettbrandes veranschaulicht und die Relevanz des ric</w:t>
                  </w:r>
                  <w:r>
                    <w:rPr>
                      <w:color w:val="1F497D" w:themeColor="text2"/>
                    </w:rPr>
                    <w:t>h</w:t>
                  </w:r>
                  <w:r>
                    <w:rPr>
                      <w:color w:val="1F497D" w:themeColor="text2"/>
                    </w:rPr>
                    <w:t xml:space="preserve">tigen Löschens verdeutlicht werden. Einen Fettbrand hat im Alltag hoffentlich noch kein </w:t>
                  </w:r>
                  <w:proofErr w:type="spellStart"/>
                  <w:r>
                    <w:rPr>
                      <w:color w:val="1F497D" w:themeColor="text2"/>
                    </w:rPr>
                    <w:t>SuS</w:t>
                  </w:r>
                  <w:proofErr w:type="spellEnd"/>
                  <w:r>
                    <w:rPr>
                      <w:color w:val="1F497D" w:themeColor="text2"/>
                    </w:rPr>
                    <w:t xml:space="preserve"> persönlich erlebt, aber Erzählungen davon und Warnungen davor. Dieser Versuch sollte am besten draußen durchgeführt werden, da die Feuerwolke recht groß werden kann.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25EC6" w:rsidRPr="009C5E28" w:rsidTr="003F5EAE">
        <w:tc>
          <w:tcPr>
            <w:tcW w:w="9322" w:type="dxa"/>
            <w:gridSpan w:val="9"/>
            <w:shd w:val="clear" w:color="auto" w:fill="4F81BD"/>
            <w:vAlign w:val="center"/>
          </w:tcPr>
          <w:p w:rsidR="00C25EC6" w:rsidRPr="009C5E28" w:rsidRDefault="00C25EC6" w:rsidP="003F5EAE">
            <w:pPr>
              <w:spacing w:after="0"/>
              <w:jc w:val="center"/>
              <w:rPr>
                <w:b/>
                <w:bCs/>
              </w:rPr>
            </w:pPr>
            <w:r w:rsidRPr="009C5E28">
              <w:rPr>
                <w:b/>
                <w:bCs/>
              </w:rPr>
              <w:t>Gefahrenstoffe</w:t>
            </w:r>
          </w:p>
        </w:tc>
      </w:tr>
      <w:tr w:rsidR="00C25EC6" w:rsidRPr="009C5E28" w:rsidTr="003F5EA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5EC6" w:rsidRPr="009C5E28" w:rsidRDefault="00C25EC6" w:rsidP="003F5EAE">
            <w:pPr>
              <w:spacing w:after="0" w:line="276" w:lineRule="auto"/>
              <w:jc w:val="center"/>
              <w:rPr>
                <w:b/>
                <w:bCs/>
              </w:rPr>
            </w:pPr>
            <w:r>
              <w:rPr>
                <w:sz w:val="20"/>
              </w:rPr>
              <w:t>Sonnenblumenöl</w:t>
            </w:r>
          </w:p>
        </w:tc>
        <w:tc>
          <w:tcPr>
            <w:tcW w:w="3177" w:type="dxa"/>
            <w:gridSpan w:val="3"/>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5EC6" w:rsidRPr="009C5E28" w:rsidRDefault="00C25EC6" w:rsidP="003F5EAE">
            <w:pPr>
              <w:spacing w:after="0"/>
              <w:jc w:val="center"/>
            </w:pPr>
            <w:r>
              <w:rPr>
                <w:sz w:val="20"/>
              </w:rPr>
              <w:t>-</w:t>
            </w:r>
          </w:p>
        </w:tc>
      </w:tr>
      <w:tr w:rsidR="00C25EC6" w:rsidRPr="009C5E28" w:rsidTr="003F5EAE">
        <w:tc>
          <w:tcPr>
            <w:tcW w:w="1009" w:type="dxa"/>
            <w:tcBorders>
              <w:top w:val="single" w:sz="8" w:space="0" w:color="4F81BD"/>
              <w:left w:val="single" w:sz="8" w:space="0" w:color="4F81BD"/>
              <w:bottom w:val="single" w:sz="8" w:space="0" w:color="4F81BD"/>
            </w:tcBorders>
            <w:shd w:val="clear" w:color="auto" w:fill="auto"/>
            <w:vAlign w:val="center"/>
          </w:tcPr>
          <w:p w:rsidR="00C25EC6" w:rsidRPr="009C5E28" w:rsidRDefault="00C25EC6" w:rsidP="003F5EAE">
            <w:pPr>
              <w:spacing w:after="0"/>
              <w:jc w:val="center"/>
              <w:rPr>
                <w:b/>
                <w:bCs/>
              </w:rPr>
            </w:pPr>
            <w:r>
              <w:rPr>
                <w:b/>
                <w:noProof/>
                <w:lang w:eastAsia="de-DE"/>
              </w:rPr>
              <w:drawing>
                <wp:inline distT="0" distB="0" distL="0" distR="0">
                  <wp:extent cx="533041" cy="533041"/>
                  <wp:effectExtent l="19050" t="0" r="359" b="0"/>
                  <wp:docPr id="59" name="Bild 2"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a\Documents\SVP Chemie\Piktogramme\Piktogramme\Grau\Ätzend.png"/>
                          <pic:cNvPicPr>
                            <a:picLocks noChangeAspect="1" noChangeArrowheads="1"/>
                          </pic:cNvPicPr>
                        </pic:nvPicPr>
                        <pic:blipFill>
                          <a:blip r:embed="rId5" cstate="print">
                            <a:lum/>
                          </a:blip>
                          <a:srcRect/>
                          <a:stretch>
                            <a:fillRect/>
                          </a:stretch>
                        </pic:blipFill>
                        <pic:spPr bwMode="auto">
                          <a:xfrm>
                            <a:off x="0" y="0"/>
                            <a:ext cx="533606" cy="533606"/>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41667" cy="541667"/>
                  <wp:effectExtent l="19050" t="0" r="0" b="0"/>
                  <wp:docPr id="60" name="Bild 3" descr="C:\Users\nora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aa\Documents\SVP Chemie\Piktogramme\Piktogramme\Grau\Reizend.png"/>
                          <pic:cNvPicPr>
                            <a:picLocks noChangeAspect="1" noChangeArrowheads="1"/>
                          </pic:cNvPicPr>
                        </pic:nvPicPr>
                        <pic:blipFill>
                          <a:blip r:embed="rId12" cstate="print"/>
                          <a:srcRect/>
                          <a:stretch>
                            <a:fillRect/>
                          </a:stretch>
                        </pic:blipFill>
                        <pic:spPr bwMode="auto">
                          <a:xfrm>
                            <a:off x="0" y="0"/>
                            <a:ext cx="542730" cy="54273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25EC6" w:rsidRPr="009C5E28" w:rsidRDefault="00C25EC6" w:rsidP="003F5EAE">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25EC6" w:rsidRDefault="00C25EC6" w:rsidP="00C25EC6">
      <w:pPr>
        <w:tabs>
          <w:tab w:val="left" w:pos="1701"/>
          <w:tab w:val="left" w:pos="1985"/>
        </w:tabs>
        <w:ind w:left="1980" w:hanging="1980"/>
      </w:pPr>
      <w:r>
        <w:t xml:space="preserve">Materialien: </w:t>
      </w:r>
      <w:r>
        <w:tab/>
      </w:r>
      <w:r>
        <w:tab/>
        <w:t>Abdampfschale, Drahtnetz, Dreifuß, Bunsenbrenner, Tiegelzange, brennfe</w:t>
      </w:r>
      <w:r>
        <w:t>s</w:t>
      </w:r>
      <w:r>
        <w:t xml:space="preserve">te Unterlage mit Rand, Spritzflasche </w:t>
      </w:r>
    </w:p>
    <w:p w:rsidR="00C25EC6" w:rsidRPr="00ED07C2" w:rsidRDefault="00C25EC6" w:rsidP="00C25EC6">
      <w:pPr>
        <w:tabs>
          <w:tab w:val="left" w:pos="1701"/>
          <w:tab w:val="left" w:pos="1985"/>
        </w:tabs>
        <w:ind w:left="1980" w:hanging="1980"/>
      </w:pPr>
      <w:r>
        <w:t>Chemikalien:</w:t>
      </w:r>
      <w:r>
        <w:tab/>
      </w:r>
      <w:r>
        <w:tab/>
        <w:t>Sonnenblumenöl</w:t>
      </w:r>
    </w:p>
    <w:p w:rsidR="00C25EC6" w:rsidRDefault="00C25EC6" w:rsidP="00C25EC6">
      <w:pPr>
        <w:tabs>
          <w:tab w:val="left" w:pos="1701"/>
          <w:tab w:val="left" w:pos="1985"/>
        </w:tabs>
        <w:ind w:left="1980" w:hanging="1980"/>
      </w:pPr>
      <w:r>
        <w:t xml:space="preserve">Durchführung: </w:t>
      </w:r>
      <w:r>
        <w:tab/>
      </w:r>
      <w:r>
        <w:tab/>
      </w:r>
      <w:r>
        <w:tab/>
        <w:t>Das Sonnenblumenöl (etwa 20 ml) wird in einer Abdampfschale auf dem Drahtnetz, das auf dem Dreifuß liegt, mit dem Bunsenbrenner erhitzt.  Wenn man das Sonnenblumenöl entzünden kann, nimmt man es von dem Dreifuß und setzt es auf die brennfeste Unterlage mit Rand. Mit einer Spritzflasche wird aus mindestens 1 m Entfernung mit Wasser auf die A</w:t>
      </w:r>
      <w:r>
        <w:t>b</w:t>
      </w:r>
      <w:r>
        <w:t xml:space="preserve">dampfschale gespritzt. </w:t>
      </w:r>
    </w:p>
    <w:p w:rsidR="00C25EC6" w:rsidRDefault="00C25EC6" w:rsidP="00C25EC6">
      <w:pPr>
        <w:tabs>
          <w:tab w:val="left" w:pos="1701"/>
          <w:tab w:val="left" w:pos="1985"/>
        </w:tabs>
        <w:ind w:left="1980" w:hanging="1980"/>
      </w:pPr>
      <w:r>
        <w:t>Beobachtung:</w:t>
      </w:r>
      <w:r>
        <w:tab/>
      </w:r>
      <w:r>
        <w:tab/>
      </w:r>
      <w:r>
        <w:tab/>
        <w:t>Wenn das Wasser auf das brennende Sonnenblumenöl spritzt, steigt eine große Feuerwolke auf.</w:t>
      </w:r>
    </w:p>
    <w:p w:rsidR="00C25EC6" w:rsidRDefault="00C25EC6" w:rsidP="00C25EC6">
      <w:pPr>
        <w:pStyle w:val="Beschriftung"/>
        <w:jc w:val="center"/>
      </w:pPr>
      <w:r>
        <w:rPr>
          <w:noProof/>
          <w:lang w:eastAsia="de-DE"/>
        </w:rPr>
        <w:drawing>
          <wp:inline distT="0" distB="0" distL="0" distR="0">
            <wp:extent cx="6477000" cy="2000250"/>
            <wp:effectExtent l="19050" t="0" r="0" b="0"/>
            <wp:docPr id="142" name="Bild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srcRect/>
                    <a:stretch>
                      <a:fillRect/>
                    </a:stretch>
                  </pic:blipFill>
                  <pic:spPr bwMode="auto">
                    <a:xfrm>
                      <a:off x="0" y="0"/>
                      <a:ext cx="6477000" cy="2000250"/>
                    </a:xfrm>
                    <a:prstGeom prst="rect">
                      <a:avLst/>
                    </a:prstGeom>
                    <a:noFill/>
                  </pic:spPr>
                </pic:pic>
              </a:graphicData>
            </a:graphic>
          </wp:inline>
        </w:drawing>
      </w:r>
    </w:p>
    <w:p w:rsidR="00C25EC6" w:rsidRDefault="00C25EC6" w:rsidP="00C25EC6">
      <w:pPr>
        <w:pStyle w:val="Beschriftung"/>
        <w:jc w:val="left"/>
      </w:pPr>
      <w:r>
        <w:t xml:space="preserve">Abb. </w:t>
      </w:r>
      <w:fldSimple w:instr=" SEQ Abb. \* ARABIC ">
        <w:r>
          <w:rPr>
            <w:noProof/>
          </w:rPr>
          <w:t>1</w:t>
        </w:r>
      </w:fldSimple>
      <w:r>
        <w:t xml:space="preserve"> – </w:t>
      </w:r>
      <w:r>
        <w:rPr>
          <w:noProof/>
        </w:rPr>
        <w:t>Wenn das Wasser auf brennende Sonnenblumenöl spritzt, beobachtet man eine Feuerwolke.</w:t>
      </w:r>
    </w:p>
    <w:p w:rsidR="00C25EC6" w:rsidRDefault="00C25EC6" w:rsidP="00C25EC6">
      <w:pPr>
        <w:tabs>
          <w:tab w:val="left" w:pos="1701"/>
          <w:tab w:val="left" w:pos="1985"/>
        </w:tabs>
        <w:ind w:left="1980" w:hanging="1980"/>
      </w:pPr>
      <w:r>
        <w:lastRenderedPageBreak/>
        <w:t xml:space="preserve">Deutung:  </w:t>
      </w:r>
      <w:r>
        <w:tab/>
      </w:r>
      <w:r>
        <w:tab/>
        <w:t xml:space="preserve">Das Wasser hat </w:t>
      </w:r>
      <w:proofErr w:type="gramStart"/>
      <w:r>
        <w:t>ein</w:t>
      </w:r>
      <w:proofErr w:type="gramEnd"/>
      <w:r>
        <w:t xml:space="preserve"> größere Dichte als Sonnenblumenöl und schichtet sich unter das Sonnenblumenöl. Da das Sonnenblumenöl sehr heiß ist, ve</w:t>
      </w:r>
      <w:r>
        <w:t>r</w:t>
      </w:r>
      <w:r>
        <w:t>dampft das Wasser. Aber weil das Wasser unter dem Öl geschichtet ist, fi</w:t>
      </w:r>
      <w:r>
        <w:t>n</w:t>
      </w:r>
      <w:r>
        <w:t xml:space="preserve">det das Verdampfen explosionsartig statt. Das Öl wird mitgerissen und hat eine größere Kontaktfläche zum Sauerstoff. Dadurch verbrennt das Öl noch besser. </w:t>
      </w:r>
    </w:p>
    <w:p w:rsidR="00C25EC6" w:rsidRDefault="00C25EC6" w:rsidP="00C25EC6">
      <w:pPr>
        <w:tabs>
          <w:tab w:val="left" w:pos="1701"/>
          <w:tab w:val="left" w:pos="1985"/>
        </w:tabs>
        <w:ind w:left="1980" w:hanging="1980"/>
        <w:rPr>
          <w:rFonts w:eastAsiaTheme="minorEastAsia"/>
        </w:rPr>
      </w:pPr>
      <w:r>
        <w:t>Entsorgung:</w:t>
      </w:r>
      <w:r>
        <w:tab/>
      </w:r>
      <w:r>
        <w:tab/>
        <w:t>Entweder das Fett verbrennen, oder abkühlen lassen und in den Hausmüll geben.</w:t>
      </w:r>
    </w:p>
    <w:p w:rsidR="00C25EC6" w:rsidRPr="00A0036E" w:rsidRDefault="00C25EC6" w:rsidP="00C25EC6">
      <w:pPr>
        <w:tabs>
          <w:tab w:val="left" w:pos="1701"/>
          <w:tab w:val="left" w:pos="1985"/>
        </w:tabs>
        <w:ind w:left="1980" w:hanging="1980"/>
      </w:pPr>
      <w:r>
        <w:t xml:space="preserve">Literatur: </w:t>
      </w:r>
      <w:r>
        <w:tab/>
      </w:r>
      <w:r>
        <w:tab/>
        <w:t xml:space="preserve">T. Seilnacht, </w:t>
      </w:r>
      <w:r w:rsidRPr="000F1EF2">
        <w:t>http://www.seilnacht.com/versuche/expbrand.html#6</w:t>
      </w:r>
      <w:r>
        <w:t xml:space="preserve">  ,24. Juli 2014 (Zuletzt abgerufen am 07.08.2014 um 11:00)</w:t>
      </w:r>
    </w:p>
    <w:p w:rsidR="00C25EC6" w:rsidRDefault="00C25EC6" w:rsidP="00C25EC6">
      <w:pPr>
        <w:tabs>
          <w:tab w:val="left" w:pos="1701"/>
          <w:tab w:val="left" w:pos="1985"/>
        </w:tabs>
        <w:ind w:left="1980" w:hanging="1980"/>
      </w:pPr>
      <w:r>
        <w:pict>
          <v:shape id="_x0000_s1026" type="#_x0000_t202" style="width:462.45pt;height:97.95pt;mso-position-horizontal-relative:char;mso-position-vertical-relative:line;mso-width-relative:margin;mso-height-relative:margin" fillcolor="white [3201]" strokecolor="#c0504d [3205]" strokeweight="1pt">
            <v:stroke dashstyle="dash"/>
            <v:shadow color="#868686"/>
            <v:textbox style="mso-next-textbox:#_x0000_s1026">
              <w:txbxContent>
                <w:p w:rsidR="00C25EC6" w:rsidRPr="000D10FB" w:rsidRDefault="00C25EC6" w:rsidP="00C25EC6">
                  <w:pPr>
                    <w:rPr>
                      <w:color w:val="1F497D" w:themeColor="text2"/>
                    </w:rPr>
                  </w:pPr>
                  <w:r>
                    <w:rPr>
                      <w:color w:val="1F497D" w:themeColor="text2"/>
                    </w:rPr>
                    <w:t>Alternativ könnte auch ein Video von einem Fettbrand gezeigt werden. Das Öl und das Wasser sollten sparsam verwendet werden, da die entstehende Feuerwolke nicht ungefährlich ist. Brennbare Materialien vorher unbedingt aus der Umgebung des Versuchs entfernen. Der Ve</w:t>
                  </w:r>
                  <w:r>
                    <w:rPr>
                      <w:color w:val="1F497D" w:themeColor="text2"/>
                    </w:rPr>
                    <w:t>r</w:t>
                  </w:r>
                  <w:r>
                    <w:rPr>
                      <w:color w:val="1F497D" w:themeColor="text2"/>
                    </w:rPr>
                    <w:t>such kann als Einstieg in das Thema Löschen verwendet werden, da er die Relevanz von richt</w:t>
                  </w:r>
                  <w:r>
                    <w:rPr>
                      <w:color w:val="1F497D" w:themeColor="text2"/>
                    </w:rPr>
                    <w:t>i</w:t>
                  </w:r>
                  <w:r>
                    <w:rPr>
                      <w:color w:val="1F497D" w:themeColor="text2"/>
                    </w:rPr>
                    <w:t xml:space="preserve">gem Löschen verdeutlicht. </w:t>
                  </w:r>
                </w:p>
              </w:txbxContent>
            </v:textbox>
            <w10:wrap type="none"/>
            <w10:anchorlock/>
          </v:shape>
        </w:pict>
      </w: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82447"/>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2FC5"/>
    <w:rsid w:val="00163AB4"/>
    <w:rsid w:val="00163BCB"/>
    <w:rsid w:val="00180232"/>
    <w:rsid w:val="00181C91"/>
    <w:rsid w:val="00182447"/>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4EB4"/>
    <w:rsid w:val="00655AFC"/>
    <w:rsid w:val="0065724C"/>
    <w:rsid w:val="006666D3"/>
    <w:rsid w:val="00673E1C"/>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25EC6"/>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5E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25E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25E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25E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25E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25E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25E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5E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5E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25E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5E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25E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25E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25E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25E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25E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5E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5E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25EC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25EC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25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EC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1272</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2</cp:revision>
  <dcterms:created xsi:type="dcterms:W3CDTF">2014-08-26T20:40:00Z</dcterms:created>
  <dcterms:modified xsi:type="dcterms:W3CDTF">2014-08-26T20:42:00Z</dcterms:modified>
</cp:coreProperties>
</file>