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C5" w:rsidRPr="00CC48C5" w:rsidRDefault="00CC48C5" w:rsidP="00CC48C5">
      <w:pPr>
        <w:pStyle w:val="berschrift2"/>
        <w:keepNext/>
        <w:keepLines/>
        <w:numPr>
          <w:ilvl w:val="1"/>
          <w:numId w:val="0"/>
        </w:numPr>
        <w:pBdr>
          <w:bottom w:val="none" w:sz="0" w:space="0" w:color="auto"/>
        </w:pBdr>
        <w:spacing w:after="200"/>
        <w:rPr>
          <w:b/>
          <w:color w:val="auto"/>
        </w:rPr>
      </w:pPr>
      <w:r w:rsidRPr="00CC48C5">
        <w:rPr>
          <w:b/>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5.25pt;margin-top:54.45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CC48C5" w:rsidRPr="00635CD3" w:rsidRDefault="00CC48C5" w:rsidP="00CC48C5">
                  <w:pPr>
                    <w:rPr>
                      <w:color w:val="auto"/>
                    </w:rPr>
                  </w:pPr>
                  <w:r>
                    <w:rPr>
                      <w:color w:val="auto"/>
                    </w:rPr>
                    <w:t>Dass der pH-Wert sich beim Verdünnen mit Wasser ändert, wird durch diesen Versuch gut veranschaulicht. Die SuS können auf den zuvor kennengelernten Rotkohlsaft als Indikator z</w:t>
                  </w:r>
                  <w:r>
                    <w:rPr>
                      <w:color w:val="auto"/>
                    </w:rPr>
                    <w:t>u</w:t>
                  </w:r>
                  <w:r>
                    <w:rPr>
                      <w:color w:val="auto"/>
                    </w:rPr>
                    <w:t>rückgreifen und damit die pH-Wert Änderung sichtbar zu machen.</w:t>
                  </w:r>
                </w:p>
              </w:txbxContent>
            </v:textbox>
            <w10:wrap type="square"/>
          </v:shape>
        </w:pict>
      </w:r>
      <w:r>
        <w:rPr>
          <w:b/>
          <w:color w:val="auto"/>
        </w:rPr>
        <w:t xml:space="preserve">V3 </w:t>
      </w:r>
      <w:r w:rsidRPr="00CC48C5">
        <w:rPr>
          <w:b/>
          <w:color w:val="auto"/>
        </w:rPr>
        <w:t>pH-Wert Änderung durch Verdünnen</w:t>
      </w:r>
    </w:p>
    <w:p w:rsidR="00CC48C5" w:rsidRDefault="00CC48C5" w:rsidP="00CC48C5">
      <w:pPr>
        <w:tabs>
          <w:tab w:val="left" w:pos="2944"/>
        </w:tabs>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C48C5" w:rsidRPr="00CD03BD" w:rsidTr="00DD686C">
        <w:tc>
          <w:tcPr>
            <w:tcW w:w="9322" w:type="dxa"/>
            <w:gridSpan w:val="9"/>
            <w:shd w:val="clear" w:color="auto" w:fill="4F81BD"/>
            <w:vAlign w:val="center"/>
          </w:tcPr>
          <w:p w:rsidR="00CC48C5" w:rsidRPr="00CD03BD" w:rsidRDefault="00CC48C5" w:rsidP="00DD686C">
            <w:pPr>
              <w:spacing w:after="0"/>
              <w:jc w:val="center"/>
              <w:rPr>
                <w:b/>
                <w:bCs/>
              </w:rPr>
            </w:pPr>
            <w:r w:rsidRPr="00CD03BD">
              <w:rPr>
                <w:b/>
                <w:bCs/>
              </w:rPr>
              <w:t>Gefahrenstoffe</w:t>
            </w:r>
          </w:p>
        </w:tc>
      </w:tr>
      <w:tr w:rsidR="00CC48C5" w:rsidRPr="00CD03BD" w:rsidTr="00DD686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48C5" w:rsidRPr="00CD03BD" w:rsidRDefault="00CC48C5" w:rsidP="00DD686C">
            <w:pPr>
              <w:spacing w:after="0" w:line="276" w:lineRule="auto"/>
              <w:jc w:val="center"/>
              <w:rPr>
                <w:b/>
                <w:bCs/>
              </w:rPr>
            </w:pPr>
            <w:r>
              <w:rPr>
                <w:sz w:val="20"/>
              </w:rPr>
              <w:t>Natronlauge</w:t>
            </w:r>
          </w:p>
        </w:tc>
        <w:tc>
          <w:tcPr>
            <w:tcW w:w="3177" w:type="dxa"/>
            <w:gridSpan w:val="3"/>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sidRPr="001E42F0">
              <w:rPr>
                <w:sz w:val="20"/>
              </w:rPr>
              <w:t>H315 H319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48C5" w:rsidRPr="00CD03BD" w:rsidRDefault="00CC48C5" w:rsidP="00DD686C">
            <w:pPr>
              <w:spacing w:after="0"/>
              <w:jc w:val="center"/>
            </w:pPr>
            <w:r w:rsidRPr="001E42F0">
              <w:rPr>
                <w:sz w:val="20"/>
              </w:rPr>
              <w:t>P280 P301+P330+P331 P305+P351+P338</w:t>
            </w:r>
          </w:p>
        </w:tc>
      </w:tr>
      <w:tr w:rsidR="00CC48C5" w:rsidRPr="00CD03BD" w:rsidTr="00DD686C">
        <w:trPr>
          <w:trHeight w:val="434"/>
        </w:trPr>
        <w:tc>
          <w:tcPr>
            <w:tcW w:w="3027" w:type="dxa"/>
            <w:gridSpan w:val="3"/>
            <w:shd w:val="clear" w:color="auto" w:fill="auto"/>
            <w:vAlign w:val="center"/>
          </w:tcPr>
          <w:p w:rsidR="00CC48C5" w:rsidRPr="00CD03BD" w:rsidRDefault="00CC48C5" w:rsidP="00DD686C">
            <w:pPr>
              <w:spacing w:after="0" w:line="276" w:lineRule="auto"/>
              <w:jc w:val="center"/>
              <w:rPr>
                <w:bCs/>
                <w:sz w:val="20"/>
              </w:rPr>
            </w:pPr>
            <w:r>
              <w:rPr>
                <w:color w:val="auto"/>
                <w:sz w:val="20"/>
                <w:szCs w:val="20"/>
              </w:rPr>
              <w:t>Wasser</w:t>
            </w:r>
          </w:p>
        </w:tc>
        <w:tc>
          <w:tcPr>
            <w:tcW w:w="3177" w:type="dxa"/>
            <w:gridSpan w:val="3"/>
            <w:shd w:val="clear" w:color="auto" w:fill="auto"/>
            <w:vAlign w:val="center"/>
          </w:tcPr>
          <w:p w:rsidR="00CC48C5" w:rsidRPr="00CD03BD" w:rsidRDefault="00CC48C5" w:rsidP="00DD686C">
            <w:pPr>
              <w:pStyle w:val="Beschriftung"/>
              <w:spacing w:after="0"/>
              <w:jc w:val="center"/>
              <w:rPr>
                <w:sz w:val="20"/>
              </w:rPr>
            </w:pPr>
            <w:r>
              <w:rPr>
                <w:sz w:val="20"/>
              </w:rPr>
              <w:t>-</w:t>
            </w:r>
          </w:p>
        </w:tc>
        <w:tc>
          <w:tcPr>
            <w:tcW w:w="3118" w:type="dxa"/>
            <w:gridSpan w:val="3"/>
            <w:shd w:val="clear" w:color="auto" w:fill="auto"/>
            <w:vAlign w:val="center"/>
          </w:tcPr>
          <w:p w:rsidR="00CC48C5" w:rsidRPr="00CD03BD" w:rsidRDefault="00CC48C5" w:rsidP="00DD686C">
            <w:pPr>
              <w:pStyle w:val="Beschriftung"/>
              <w:spacing w:after="0"/>
              <w:jc w:val="center"/>
              <w:rPr>
                <w:sz w:val="20"/>
              </w:rPr>
            </w:pPr>
            <w:r>
              <w:rPr>
                <w:sz w:val="20"/>
              </w:rPr>
              <w:t>-</w:t>
            </w:r>
          </w:p>
        </w:tc>
      </w:tr>
      <w:tr w:rsidR="00CC48C5" w:rsidRPr="00CD03BD" w:rsidTr="00DD686C">
        <w:tc>
          <w:tcPr>
            <w:tcW w:w="1009" w:type="dxa"/>
            <w:tcBorders>
              <w:top w:val="single" w:sz="8" w:space="0" w:color="4F81BD"/>
              <w:left w:val="single" w:sz="8" w:space="0" w:color="4F81BD"/>
              <w:bottom w:val="single" w:sz="8" w:space="0" w:color="4F81BD"/>
            </w:tcBorders>
            <w:shd w:val="clear" w:color="auto" w:fill="auto"/>
            <w:vAlign w:val="center"/>
          </w:tcPr>
          <w:p w:rsidR="00CC48C5" w:rsidRPr="00CD03BD" w:rsidRDefault="00CC48C5" w:rsidP="00DD686C">
            <w:pPr>
              <w:spacing w:after="0"/>
              <w:jc w:val="center"/>
              <w:rPr>
                <w:b/>
                <w:bCs/>
              </w:rPr>
            </w:pPr>
            <w:r>
              <w:rPr>
                <w:b/>
                <w:noProof/>
                <w:lang w:eastAsia="de-DE"/>
              </w:rPr>
              <w:drawing>
                <wp:inline distT="0" distB="0" distL="0" distR="0">
                  <wp:extent cx="500380" cy="500380"/>
                  <wp:effectExtent l="19050" t="0" r="0" b="0"/>
                  <wp:docPr id="3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duotone>
                              <a:schemeClr val="bg2">
                                <a:shade val="45000"/>
                                <a:satMod val="135000"/>
                              </a:schemeClr>
                              <a:prstClr val="white"/>
                            </a:duotone>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0380" cy="500380"/>
                  <wp:effectExtent l="19050" t="0" r="0" b="0"/>
                  <wp:docPr id="1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0380" cy="500380"/>
                  <wp:effectExtent l="19050" t="0" r="0" b="0"/>
                  <wp:docPr id="1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0380" cy="500380"/>
                  <wp:effectExtent l="19050" t="0" r="0" b="0"/>
                  <wp:docPr id="1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0380" cy="500380"/>
                  <wp:effectExtent l="19050" t="0" r="0" b="0"/>
                  <wp:docPr id="1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0380" cy="500380"/>
                  <wp:effectExtent l="19050" t="0" r="0" b="0"/>
                  <wp:docPr id="1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0380" cy="500380"/>
                  <wp:effectExtent l="19050" t="0" r="0" b="0"/>
                  <wp:docPr id="13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9270" cy="509270"/>
                  <wp:effectExtent l="19050" t="0" r="5080" b="0"/>
                  <wp:docPr id="13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48C5" w:rsidRPr="00CD03BD" w:rsidRDefault="00CC48C5" w:rsidP="00DD686C">
            <w:pPr>
              <w:spacing w:after="0"/>
              <w:jc w:val="center"/>
            </w:pPr>
            <w:r>
              <w:rPr>
                <w:noProof/>
                <w:lang w:eastAsia="de-DE"/>
              </w:rPr>
              <w:drawing>
                <wp:inline distT="0" distB="0" distL="0" distR="0">
                  <wp:extent cx="500380" cy="500380"/>
                  <wp:effectExtent l="19050" t="0" r="0" b="0"/>
                  <wp:docPr id="13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CC48C5" w:rsidRDefault="00CC48C5" w:rsidP="00CC48C5">
      <w:pPr>
        <w:tabs>
          <w:tab w:val="left" w:pos="1701"/>
          <w:tab w:val="left" w:pos="1985"/>
        </w:tabs>
        <w:ind w:left="1980" w:hanging="1980"/>
      </w:pPr>
    </w:p>
    <w:p w:rsidR="00CC48C5" w:rsidRDefault="00CC48C5" w:rsidP="00CC48C5">
      <w:pPr>
        <w:tabs>
          <w:tab w:val="left" w:pos="1701"/>
          <w:tab w:val="left" w:pos="1985"/>
        </w:tabs>
        <w:ind w:left="1980" w:hanging="1980"/>
      </w:pPr>
      <w:r>
        <w:t xml:space="preserve">Materialien: </w:t>
      </w:r>
      <w:r>
        <w:tab/>
      </w:r>
      <w:r>
        <w:tab/>
        <w:t>Reagenzgläser, Pipette</w:t>
      </w:r>
    </w:p>
    <w:p w:rsidR="00CC48C5" w:rsidRPr="00ED07C2" w:rsidRDefault="00CC48C5" w:rsidP="00CC48C5">
      <w:pPr>
        <w:tabs>
          <w:tab w:val="left" w:pos="1701"/>
          <w:tab w:val="left" w:pos="1985"/>
        </w:tabs>
        <w:ind w:left="1980" w:hanging="1980"/>
      </w:pPr>
      <w:r>
        <w:t>Chemikalien:</w:t>
      </w:r>
      <w:r>
        <w:tab/>
      </w:r>
      <w:r>
        <w:tab/>
        <w:t>stark verdünnte Natronlauge, Wasser</w:t>
      </w:r>
    </w:p>
    <w:p w:rsidR="00CC48C5" w:rsidRDefault="00CC48C5" w:rsidP="00CC48C5">
      <w:pPr>
        <w:tabs>
          <w:tab w:val="left" w:pos="1701"/>
          <w:tab w:val="left" w:pos="1985"/>
        </w:tabs>
        <w:ind w:left="1980" w:hanging="1980"/>
      </w:pPr>
      <w:r>
        <w:t xml:space="preserve">Durchführung: </w:t>
      </w:r>
      <w:r>
        <w:tab/>
      </w:r>
      <w:r>
        <w:tab/>
      </w:r>
      <w:r>
        <w:tab/>
        <w:t>In das erste Reagenzglas werden 10 mL stark verdünnte Natronlauge p</w:t>
      </w:r>
      <w:r>
        <w:t>i</w:t>
      </w:r>
      <w:r>
        <w:t>pettiert.  Davon wird ein Milliliter in ein zweites Reagenzglas pipettiert und mit Wasser auf 10 mL aufgefüllt. Von dieser neuen Lösung wird wiederum ein Milliliter in ein neues Reagenzglas überführt und mit Wasser auf 10 mL aufgefüllt. Dies kann beliebig weitergeführt werden.</w:t>
      </w:r>
    </w:p>
    <w:p w:rsidR="00CC48C5" w:rsidRDefault="00CC48C5" w:rsidP="00CC48C5">
      <w:pPr>
        <w:tabs>
          <w:tab w:val="left" w:pos="1701"/>
          <w:tab w:val="left" w:pos="1985"/>
        </w:tabs>
        <w:ind w:left="1980" w:hanging="1980"/>
      </w:pPr>
      <w:r>
        <w:tab/>
      </w:r>
      <w:r>
        <w:tab/>
        <w:t>Anschließend kann der pH-Wert durch einen Indikator (hier: Rotkohlsaft) sichtbar gemacht werden.</w:t>
      </w:r>
    </w:p>
    <w:p w:rsidR="00CC48C5" w:rsidRDefault="00CC48C5" w:rsidP="00CC48C5">
      <w:pPr>
        <w:tabs>
          <w:tab w:val="left" w:pos="1701"/>
          <w:tab w:val="left" w:pos="1985"/>
        </w:tabs>
        <w:ind w:left="1980" w:hanging="1980"/>
      </w:pPr>
      <w:r>
        <w:t>Beobachtung:</w:t>
      </w:r>
      <w:r>
        <w:tab/>
      </w:r>
      <w:r>
        <w:tab/>
      </w:r>
      <w:r>
        <w:tab/>
        <w:t>Die verschiedenen Verdünnungen zeigen mit dem Rotkohlindikator unte</w:t>
      </w:r>
      <w:r>
        <w:t>r</w:t>
      </w:r>
      <w:r>
        <w:t>schiedliche Färbungen.</w:t>
      </w:r>
    </w:p>
    <w:p w:rsidR="00CC48C5" w:rsidRDefault="00CC48C5" w:rsidP="00CC48C5">
      <w:pPr>
        <w:keepNext/>
        <w:tabs>
          <w:tab w:val="left" w:pos="1701"/>
          <w:tab w:val="left" w:pos="1985"/>
        </w:tabs>
        <w:ind w:left="1980" w:hanging="1980"/>
        <w:jc w:val="center"/>
      </w:pPr>
      <w:r>
        <w:rPr>
          <w:noProof/>
          <w:lang w:eastAsia="de-DE"/>
        </w:rPr>
        <w:lastRenderedPageBreak/>
        <w:drawing>
          <wp:inline distT="0" distB="0" distL="0" distR="0">
            <wp:extent cx="3734802" cy="2801101"/>
            <wp:effectExtent l="19050" t="0" r="0" b="0"/>
            <wp:docPr id="170" name="Grafik 169" descr="DSC01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745.JPG"/>
                    <pic:cNvPicPr/>
                  </pic:nvPicPr>
                  <pic:blipFill>
                    <a:blip r:embed="rId14" cstate="print"/>
                    <a:stretch>
                      <a:fillRect/>
                    </a:stretch>
                  </pic:blipFill>
                  <pic:spPr>
                    <a:xfrm>
                      <a:off x="0" y="0"/>
                      <a:ext cx="3744774" cy="2808580"/>
                    </a:xfrm>
                    <a:prstGeom prst="rect">
                      <a:avLst/>
                    </a:prstGeom>
                    <a:ln>
                      <a:noFill/>
                    </a:ln>
                    <a:effectLst/>
                  </pic:spPr>
                </pic:pic>
              </a:graphicData>
            </a:graphic>
          </wp:inline>
        </w:drawing>
      </w:r>
    </w:p>
    <w:p w:rsidR="00CC48C5" w:rsidRDefault="00CC48C5" w:rsidP="00CC48C5">
      <w:pPr>
        <w:pStyle w:val="Beschriftung"/>
        <w:jc w:val="left"/>
      </w:pPr>
      <w:r w:rsidRPr="005F0007">
        <w:t xml:space="preserve">Abb. </w:t>
      </w:r>
      <w:r>
        <w:t>3: Das Bild zeigt eine Verdünnungsreihe von Natronlauge mit Rotkohlindikator.</w:t>
      </w:r>
    </w:p>
    <w:p w:rsidR="00CC48C5" w:rsidRDefault="00CC48C5" w:rsidP="00CC48C5">
      <w:pPr>
        <w:tabs>
          <w:tab w:val="left" w:pos="1701"/>
          <w:tab w:val="left" w:pos="1985"/>
        </w:tabs>
        <w:ind w:left="1980" w:hanging="1980"/>
      </w:pPr>
      <w:r>
        <w:t>Deutung:</w:t>
      </w:r>
      <w:r>
        <w:tab/>
      </w:r>
      <w:r>
        <w:tab/>
      </w:r>
      <w:r>
        <w:tab/>
        <w:t>Durch die Verdünnung mit Wasser sinkt der pH-Wert. Dies kann gut durch den Indikator sichtbar gemacht werden. Eine Lilafärbung zeigt einen nie</w:t>
      </w:r>
      <w:r>
        <w:t>d</w:t>
      </w:r>
      <w:r>
        <w:t>rigeren pH-Wert an las eine Grünfärbung.</w:t>
      </w:r>
    </w:p>
    <w:p w:rsidR="00CC48C5" w:rsidRDefault="00CC48C5" w:rsidP="00CC48C5">
      <w:pPr>
        <w:tabs>
          <w:tab w:val="left" w:pos="1701"/>
          <w:tab w:val="left" w:pos="1985"/>
        </w:tabs>
        <w:ind w:left="1980" w:hanging="1980"/>
      </w:pPr>
      <w:r>
        <w:t>Entsorgung:</w:t>
      </w:r>
      <w:r>
        <w:tab/>
      </w:r>
      <w:r>
        <w:tab/>
        <w:t>Säure-Base-Abfall</w:t>
      </w:r>
    </w:p>
    <w:p w:rsidR="00CC48C5" w:rsidRDefault="00CC48C5" w:rsidP="00CC48C5">
      <w:pPr>
        <w:tabs>
          <w:tab w:val="left" w:pos="1843"/>
          <w:tab w:val="left" w:pos="1985"/>
        </w:tabs>
        <w:spacing w:line="276" w:lineRule="auto"/>
        <w:ind w:left="1980" w:hanging="1980"/>
        <w:jc w:val="left"/>
      </w:pPr>
      <w:r>
        <w:t>Literatur:</w:t>
      </w:r>
      <w:r>
        <w:tab/>
      </w:r>
      <w:r>
        <w:tab/>
        <w:t xml:space="preserve">H. Schmidkunz, Chemische Freihandversuche Band 1, </w:t>
      </w:r>
      <w:proofErr w:type="spellStart"/>
      <w:r>
        <w:t>Aulis</w:t>
      </w:r>
      <w:proofErr w:type="spellEnd"/>
      <w:r>
        <w:t xml:space="preserve"> </w:t>
      </w:r>
      <w:r w:rsidRPr="006A6466">
        <w:t>Verlag, 2011</w:t>
      </w:r>
      <w:r>
        <w:t>, S. 251</w:t>
      </w:r>
    </w:p>
    <w:p w:rsidR="00CC48C5" w:rsidRPr="00CD03BD" w:rsidRDefault="00CC48C5" w:rsidP="00CC48C5">
      <w:pPr>
        <w:tabs>
          <w:tab w:val="left" w:pos="1843"/>
          <w:tab w:val="left" w:pos="1985"/>
        </w:tabs>
        <w:spacing w:line="276" w:lineRule="auto"/>
        <w:ind w:left="1980" w:hanging="1980"/>
        <w:jc w:val="left"/>
        <w:rPr>
          <w:rFonts w:eastAsia="MS Gothic"/>
          <w:b/>
          <w:bCs/>
          <w:sz w:val="28"/>
          <w:szCs w:val="28"/>
        </w:rPr>
      </w:pPr>
      <w:r w:rsidRPr="007430DD">
        <w:pict>
          <v:shape id="Text Box 131" o:spid="_x0000_s1026" type="#_x0000_t202" style="width:462.45pt;height:68.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CC48C5" w:rsidRPr="003D6815" w:rsidRDefault="00CC48C5" w:rsidP="00CC48C5">
                  <w:pPr>
                    <w:rPr>
                      <w:color w:val="auto"/>
                    </w:rPr>
                  </w:pPr>
                  <w:r>
                    <w:rPr>
                      <w:color w:val="auto"/>
                    </w:rPr>
                    <w:t>Dieser Versuch kann im Anschluss an Versuch V2-Rotkohlindikator durchgeführt werden, weil die SuS dann die Funktion des Rotkohlindikators bereits kennen und die unterschiedlichen Färbungen auf dem pH-Wert zurückführen können.</w:t>
                  </w:r>
                </w:p>
              </w:txbxContent>
            </v:textbox>
            <w10:wrap type="none"/>
            <w10:anchorlock/>
          </v:shape>
        </w:pict>
      </w:r>
    </w:p>
    <w:p w:rsidR="00284857" w:rsidRDefault="00284857"/>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C48C5"/>
    <w:rsid w:val="00284857"/>
    <w:rsid w:val="002E3A95"/>
    <w:rsid w:val="003E4430"/>
    <w:rsid w:val="005B014F"/>
    <w:rsid w:val="008802DE"/>
    <w:rsid w:val="00CC48C5"/>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8C5"/>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CC48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48C5"/>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1063</Characters>
  <Application>Microsoft Office Word</Application>
  <DocSecurity>0</DocSecurity>
  <Lines>8</Lines>
  <Paragraphs>2</Paragraphs>
  <ScaleCrop>false</ScaleCrop>
  <Company>Frost-RL</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1</cp:revision>
  <dcterms:created xsi:type="dcterms:W3CDTF">2014-09-08T10:12:00Z</dcterms:created>
  <dcterms:modified xsi:type="dcterms:W3CDTF">2014-09-08T10:14:00Z</dcterms:modified>
</cp:coreProperties>
</file>