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022" w:rsidRDefault="002C1022" w:rsidP="00B10E6D">
      <w:pPr>
        <w:pStyle w:val="berschrift1"/>
        <w:numPr>
          <w:ilvl w:val="0"/>
          <w:numId w:val="0"/>
        </w:numPr>
        <w:ind w:left="432" w:hanging="432"/>
      </w:pPr>
      <w:bookmarkStart w:id="0" w:name="_Toc426524520"/>
      <w:bookmarkStart w:id="1" w:name="_GoBack"/>
      <w:bookmarkEnd w:id="1"/>
      <w:proofErr w:type="spellStart"/>
      <w:r>
        <w:t>Schüler_innenversuch</w:t>
      </w:r>
      <w:proofErr w:type="spellEnd"/>
      <w:r>
        <w:t xml:space="preserve"> – Sauerstoffräuber</w:t>
      </w:r>
      <w:bookmarkEnd w:id="0"/>
    </w:p>
    <w:p w:rsidR="002C1022" w:rsidRPr="00462F9F" w:rsidRDefault="002C1022" w:rsidP="002C1022">
      <w:r>
        <w:rPr>
          <w:noProof/>
          <w:lang w:eastAsia="de-DE"/>
        </w:rPr>
        <mc:AlternateContent>
          <mc:Choice Requires="wps">
            <w:drawing>
              <wp:anchor distT="0" distB="0" distL="114300" distR="114300" simplePos="0" relativeHeight="251660288" behindDoc="0" locked="0" layoutInCell="1" allowOverlap="1" wp14:anchorId="38C5547E" wp14:editId="0547356D">
                <wp:simplePos x="0" y="0"/>
                <wp:positionH relativeFrom="column">
                  <wp:posOffset>-635</wp:posOffset>
                </wp:positionH>
                <wp:positionV relativeFrom="paragraph">
                  <wp:posOffset>193040</wp:posOffset>
                </wp:positionV>
                <wp:extent cx="5873115" cy="1504950"/>
                <wp:effectExtent l="0" t="0" r="13335" b="19050"/>
                <wp:wrapSquare wrapText="bothSides"/>
                <wp:docPr id="3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049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C1022" w:rsidRPr="00F31EBF" w:rsidRDefault="002C1022" w:rsidP="002C1022">
                            <w:pPr>
                              <w:rPr>
                                <w:color w:val="auto"/>
                              </w:rPr>
                            </w:pPr>
                            <w:r>
                              <w:rPr>
                                <w:color w:val="auto"/>
                              </w:rPr>
                              <w:t>Dieser Versuch zeichnet sich durch einen einfachen Versuchsaufbau und einer unkomplizierten Versuchsdurchführung aus. Daher eignet er sich besonders gut für Schüler_innen der 5./6. Jahrgangsstufen. Dabei können in der Auswertung auch die mathematischen Fähigkeiten angesprochen werden (Berechnung des Sauerstoffanteils in Prozent). Die Schüler_innen wissen hierbei schon, dass Stickstoff und Sauerstoff die Hauptbestandteile der Luft sind und dass der  „Kontakt“ mit Strom (Anlegen einer Spannung) zu einer Verbrennung führen kann.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05pt;margin-top:15.2pt;width:462.45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" fillcolor="white [3201]" strokecolor="#4bacc6 [3208]" strokeweight="1pt">
                <v:stroke dashstyle="dash"/>
                <v:shadow color="#868686"/>
                <v:textbox>
                  <w:txbxContent>
                    <w:p w:rsidR="002C1022" w:rsidRPr="00F31EBF" w:rsidRDefault="002C1022" w:rsidP="002C1022">
                      <w:pPr>
                        <w:rPr>
                          <w:color w:val="auto"/>
                        </w:rPr>
                      </w:pPr>
                      <w:r>
                        <w:rPr>
                          <w:color w:val="auto"/>
                        </w:rPr>
                        <w:t>Dieser Versuch zeichnet sich durch einen einfachen Versuchsaufbau und einer unkomplizierten Versuchsdurchführung aus. Daher eignet er sich besonders gut für Schüler_innen der 5./6. Jahrgangsstufen. Dabei können in der Auswertung auch die mathematischen Fähigkeiten ang</w:t>
                      </w:r>
                      <w:r>
                        <w:rPr>
                          <w:color w:val="auto"/>
                        </w:rPr>
                        <w:t>e</w:t>
                      </w:r>
                      <w:r>
                        <w:rPr>
                          <w:color w:val="auto"/>
                        </w:rPr>
                        <w:t>sprochen werden (Berechnung des Sauerstoffanteils in Prozent). Die Schüler_innen wissen hierbei schon, dass Stickstoff und Sauerstoff die Hauptbestandteile der Luft sind und dass der  „Kontakt“ mit Strom (Anlegen einer Spannung) zu einer Verbrennung führen kann.</w:t>
                      </w:r>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C1022" w:rsidRPr="009C5E28" w:rsidTr="00DB7F68">
        <w:tc>
          <w:tcPr>
            <w:tcW w:w="9322" w:type="dxa"/>
            <w:gridSpan w:val="9"/>
            <w:shd w:val="clear" w:color="auto" w:fill="4F81BD"/>
            <w:vAlign w:val="center"/>
          </w:tcPr>
          <w:p w:rsidR="002C1022" w:rsidRPr="00E45D44" w:rsidRDefault="002C1022" w:rsidP="00DB7F68">
            <w:pPr>
              <w:spacing w:after="0"/>
              <w:jc w:val="center"/>
              <w:rPr>
                <w:b/>
                <w:bCs/>
                <w:color w:val="FFFFFF" w:themeColor="background1"/>
              </w:rPr>
            </w:pPr>
            <w:r w:rsidRPr="00E45D44">
              <w:rPr>
                <w:b/>
                <w:bCs/>
                <w:color w:val="FFFFFF" w:themeColor="background1"/>
              </w:rPr>
              <w:t>Gefahrenstoffe</w:t>
            </w:r>
          </w:p>
        </w:tc>
      </w:tr>
      <w:tr w:rsidR="002C1022" w:rsidRPr="009C5E28" w:rsidTr="00DB7F6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C1022" w:rsidRPr="00E45D44" w:rsidRDefault="002C1022" w:rsidP="00DB7F68">
            <w:pPr>
              <w:spacing w:after="0" w:line="276" w:lineRule="auto"/>
              <w:jc w:val="center"/>
              <w:rPr>
                <w:bCs/>
              </w:rPr>
            </w:pPr>
            <w:r>
              <w:rPr>
                <w:bCs/>
              </w:rPr>
              <w:t>Eisenpulver</w:t>
            </w:r>
          </w:p>
        </w:tc>
        <w:tc>
          <w:tcPr>
            <w:tcW w:w="3177" w:type="dxa"/>
            <w:gridSpan w:val="3"/>
            <w:tcBorders>
              <w:top w:val="single" w:sz="8" w:space="0" w:color="4F81BD"/>
              <w:bottom w:val="single" w:sz="8" w:space="0" w:color="4F81BD"/>
            </w:tcBorders>
            <w:shd w:val="clear" w:color="auto" w:fill="auto"/>
            <w:vAlign w:val="center"/>
          </w:tcPr>
          <w:p w:rsidR="002C1022" w:rsidRPr="00E45D44" w:rsidRDefault="002C1022" w:rsidP="00DB7F68">
            <w:pPr>
              <w:spacing w:after="0"/>
              <w:jc w:val="center"/>
            </w:pPr>
            <w:r w:rsidRPr="00E45D44">
              <w:rPr>
                <w:sz w:val="20"/>
              </w:rPr>
              <w:t xml:space="preserve">H: </w:t>
            </w:r>
            <w:r>
              <w:t>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C1022" w:rsidRPr="00E45D44" w:rsidRDefault="002C1022" w:rsidP="00DB7F68">
            <w:pPr>
              <w:spacing w:after="0"/>
              <w:jc w:val="center"/>
            </w:pPr>
            <w:r w:rsidRPr="00E45D44">
              <w:rPr>
                <w:sz w:val="20"/>
              </w:rPr>
              <w:t xml:space="preserve">P: </w:t>
            </w:r>
            <w:r>
              <w:t>370+378b</w:t>
            </w:r>
          </w:p>
        </w:tc>
      </w:tr>
      <w:tr w:rsidR="002C1022" w:rsidRPr="009C5E28" w:rsidTr="00DB7F6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C1022" w:rsidRDefault="002C1022" w:rsidP="00DB7F68">
            <w:pPr>
              <w:spacing w:after="0" w:line="276" w:lineRule="auto"/>
              <w:jc w:val="center"/>
              <w:rPr>
                <w:bCs/>
              </w:rPr>
            </w:pPr>
            <w:r>
              <w:rPr>
                <w:bCs/>
              </w:rPr>
              <w:t xml:space="preserve">Essigsäure (c= 0,5 </w:t>
            </w:r>
            <w:proofErr w:type="spellStart"/>
            <w:r>
              <w:rPr>
                <w:bCs/>
              </w:rPr>
              <w:t>mol</w:t>
            </w:r>
            <w:proofErr w:type="spellEnd"/>
            <w:r>
              <w:rPr>
                <w:bCs/>
              </w:rPr>
              <w:t>/l)</w:t>
            </w:r>
          </w:p>
        </w:tc>
        <w:tc>
          <w:tcPr>
            <w:tcW w:w="3177" w:type="dxa"/>
            <w:gridSpan w:val="3"/>
            <w:tcBorders>
              <w:top w:val="single" w:sz="8" w:space="0" w:color="4F81BD"/>
              <w:bottom w:val="single" w:sz="8" w:space="0" w:color="4F81BD"/>
            </w:tcBorders>
            <w:shd w:val="clear" w:color="auto" w:fill="auto"/>
            <w:vAlign w:val="center"/>
          </w:tcPr>
          <w:p w:rsidR="002C1022" w:rsidRPr="00E45D44" w:rsidRDefault="002C1022" w:rsidP="00DB7F68">
            <w:pPr>
              <w:spacing w:after="0"/>
              <w:rPr>
                <w:sz w:val="20"/>
              </w:rPr>
            </w:pPr>
            <w:r>
              <w:rPr>
                <w:sz w:val="20"/>
              </w:rPr>
              <w:t>H: 226-314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C1022" w:rsidRPr="00E45D44" w:rsidRDefault="002C1022" w:rsidP="00DB7F68">
            <w:pPr>
              <w:spacing w:after="0"/>
              <w:jc w:val="center"/>
              <w:rPr>
                <w:sz w:val="20"/>
              </w:rPr>
            </w:pPr>
            <w:r>
              <w:rPr>
                <w:sz w:val="20"/>
              </w:rPr>
              <w:t>P: 280-301+330+331-305+351+338-307-310</w:t>
            </w:r>
          </w:p>
        </w:tc>
      </w:tr>
      <w:tr w:rsidR="002C1022" w:rsidRPr="009C5E28" w:rsidTr="00DB7F68">
        <w:tc>
          <w:tcPr>
            <w:tcW w:w="1009" w:type="dxa"/>
            <w:tcBorders>
              <w:top w:val="single" w:sz="8" w:space="0" w:color="4F81BD"/>
              <w:left w:val="single" w:sz="8" w:space="0" w:color="4F81BD"/>
              <w:bottom w:val="single" w:sz="8" w:space="0" w:color="4F81BD"/>
            </w:tcBorders>
            <w:shd w:val="clear" w:color="auto" w:fill="auto"/>
            <w:vAlign w:val="center"/>
          </w:tcPr>
          <w:p w:rsidR="002C1022" w:rsidRPr="009C5E28" w:rsidRDefault="002C1022" w:rsidP="00DB7F68">
            <w:pPr>
              <w:spacing w:after="0"/>
              <w:jc w:val="center"/>
              <w:rPr>
                <w:b/>
                <w:bCs/>
              </w:rPr>
            </w:pPr>
            <w:r>
              <w:rPr>
                <w:b/>
                <w:noProof/>
                <w:lang w:eastAsia="de-DE"/>
              </w:rPr>
              <w:drawing>
                <wp:inline distT="0" distB="0" distL="0" distR="0" wp14:anchorId="2A2E29BE" wp14:editId="48041B9D">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C1022" w:rsidRPr="009C5E28" w:rsidRDefault="002C1022" w:rsidP="00DB7F68">
            <w:pPr>
              <w:spacing w:after="0"/>
              <w:jc w:val="center"/>
            </w:pPr>
            <w:r>
              <w:rPr>
                <w:noProof/>
                <w:lang w:eastAsia="de-DE"/>
              </w:rPr>
              <w:drawing>
                <wp:inline distT="0" distB="0" distL="0" distR="0" wp14:anchorId="1793A19E" wp14:editId="15ABDE7A">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C1022" w:rsidRPr="009C5E28" w:rsidRDefault="002C1022" w:rsidP="00DB7F68">
            <w:pPr>
              <w:spacing w:after="0"/>
              <w:jc w:val="center"/>
            </w:pPr>
            <w:r>
              <w:rPr>
                <w:noProof/>
                <w:lang w:eastAsia="de-DE"/>
              </w:rPr>
              <w:drawing>
                <wp:inline distT="0" distB="0" distL="0" distR="0" wp14:anchorId="18E770E0" wp14:editId="01E212AD">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C1022" w:rsidRPr="009C5E28" w:rsidRDefault="002C1022" w:rsidP="00DB7F68">
            <w:pPr>
              <w:spacing w:after="0"/>
              <w:jc w:val="center"/>
            </w:pPr>
            <w:r>
              <w:rPr>
                <w:noProof/>
                <w:lang w:eastAsia="de-DE"/>
              </w:rPr>
              <w:drawing>
                <wp:inline distT="0" distB="0" distL="0" distR="0" wp14:anchorId="04215E87" wp14:editId="0F341B91">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C1022" w:rsidRPr="009C5E28" w:rsidRDefault="002C1022" w:rsidP="00DB7F68">
            <w:pPr>
              <w:spacing w:after="0"/>
              <w:jc w:val="center"/>
            </w:pPr>
            <w:r>
              <w:rPr>
                <w:noProof/>
                <w:lang w:eastAsia="de-DE"/>
              </w:rPr>
              <w:drawing>
                <wp:inline distT="0" distB="0" distL="0" distR="0" wp14:anchorId="1EF4BC06" wp14:editId="2DDDFD42">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C1022" w:rsidRPr="009C5E28" w:rsidRDefault="002C1022" w:rsidP="00DB7F68">
            <w:pPr>
              <w:spacing w:after="0"/>
              <w:jc w:val="center"/>
            </w:pPr>
            <w:r>
              <w:rPr>
                <w:noProof/>
                <w:lang w:eastAsia="de-DE"/>
              </w:rPr>
              <w:drawing>
                <wp:inline distT="0" distB="0" distL="0" distR="0" wp14:anchorId="7C973156" wp14:editId="4F4CA7C1">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C1022" w:rsidRPr="009C5E28" w:rsidRDefault="002C1022" w:rsidP="00DB7F68">
            <w:pPr>
              <w:spacing w:after="0"/>
              <w:jc w:val="center"/>
            </w:pPr>
            <w:r>
              <w:rPr>
                <w:noProof/>
                <w:lang w:eastAsia="de-DE"/>
              </w:rPr>
              <w:drawing>
                <wp:inline distT="0" distB="0" distL="0" distR="0" wp14:anchorId="1E7824F0" wp14:editId="022DD033">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C1022" w:rsidRPr="009C5E28" w:rsidRDefault="002C1022" w:rsidP="00DB7F68">
            <w:pPr>
              <w:spacing w:after="0"/>
              <w:jc w:val="center"/>
            </w:pPr>
            <w:r>
              <w:rPr>
                <w:noProof/>
                <w:lang w:eastAsia="de-DE"/>
              </w:rPr>
              <w:drawing>
                <wp:inline distT="0" distB="0" distL="0" distR="0" wp14:anchorId="30B58CC5" wp14:editId="3FE62B5F">
                  <wp:extent cx="511175" cy="511175"/>
                  <wp:effectExtent l="0" t="0" r="3175" b="317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C1022" w:rsidRPr="009C5E28" w:rsidRDefault="002C1022" w:rsidP="00DB7F68">
            <w:pPr>
              <w:spacing w:after="0"/>
              <w:jc w:val="center"/>
            </w:pPr>
            <w:r>
              <w:rPr>
                <w:noProof/>
                <w:lang w:eastAsia="de-DE"/>
              </w:rPr>
              <w:drawing>
                <wp:inline distT="0" distB="0" distL="0" distR="0" wp14:anchorId="273074EE" wp14:editId="09029951">
                  <wp:extent cx="504190" cy="50419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2C1022" w:rsidRDefault="002C1022" w:rsidP="002C1022">
      <w:pPr>
        <w:tabs>
          <w:tab w:val="left" w:pos="1701"/>
          <w:tab w:val="left" w:pos="1985"/>
        </w:tabs>
        <w:ind w:left="1980" w:hanging="1980"/>
      </w:pPr>
    </w:p>
    <w:p w:rsidR="002C1022" w:rsidRDefault="002C1022" w:rsidP="002C1022">
      <w:pPr>
        <w:tabs>
          <w:tab w:val="left" w:pos="1701"/>
          <w:tab w:val="left" w:pos="1985"/>
        </w:tabs>
        <w:ind w:left="1980" w:hanging="1980"/>
      </w:pPr>
      <w:r>
        <w:t xml:space="preserve">Materialien: </w:t>
      </w:r>
      <w:r>
        <w:tab/>
      </w:r>
      <w:r>
        <w:tab/>
        <w:t>Messzylinder (100 ml), Becherglas (500 ml) oder Glaswanne, drei Stopfen, Stativ mit Klemme</w:t>
      </w:r>
    </w:p>
    <w:p w:rsidR="002C1022" w:rsidRPr="00ED07C2" w:rsidRDefault="002C1022" w:rsidP="002C1022">
      <w:pPr>
        <w:tabs>
          <w:tab w:val="left" w:pos="1701"/>
          <w:tab w:val="left" w:pos="1985"/>
        </w:tabs>
        <w:ind w:left="1980" w:hanging="1980"/>
      </w:pPr>
      <w:r>
        <w:t>Chemikalien:</w:t>
      </w:r>
      <w:r>
        <w:tab/>
      </w:r>
      <w:r>
        <w:tab/>
        <w:t xml:space="preserve">Eisenpulver, verdünnte Essigsäure (c=0,5 </w:t>
      </w:r>
      <w:proofErr w:type="spellStart"/>
      <w:r>
        <w:t>mol</w:t>
      </w:r>
      <w:proofErr w:type="spellEnd"/>
      <w:r>
        <w:t>/l), Wasser</w:t>
      </w:r>
    </w:p>
    <w:p w:rsidR="002C1022" w:rsidRDefault="002C1022" w:rsidP="002C1022">
      <w:pPr>
        <w:tabs>
          <w:tab w:val="left" w:pos="1701"/>
          <w:tab w:val="left" w:pos="1985"/>
        </w:tabs>
        <w:ind w:left="1980" w:hanging="1980"/>
      </w:pPr>
      <w:r>
        <w:t xml:space="preserve">Durchführung: </w:t>
      </w:r>
      <w:r>
        <w:tab/>
      </w:r>
      <w:r>
        <w:tab/>
      </w:r>
      <w:r>
        <w:tab/>
        <w:t>Die Innenwand des Messzylinders wird durch mehrmaliges Spülen mit Wasser befeuchtet und Eisenpulver darauf gestreut, so dass möglichst viel an der Innenwand des Messzylinders verteilt wird. In das Becherglas wird Wasser gefüllt und die Stopfen auf den Boden des Becherglases aufgestellt. Die Stopfen befinden sich vollständig unter Wasser. Mit der Öffnung nach unten wird der Messzylinder in das mit Wasser gefüllte Becherglas auf die Stopfen gestellt und mit einem Stativ fixiert. Der Aufbau bleibt so mehrere Stunden stehen.</w:t>
      </w:r>
    </w:p>
    <w:p w:rsidR="002C1022" w:rsidRDefault="002C1022" w:rsidP="002C1022">
      <w:pPr>
        <w:tabs>
          <w:tab w:val="left" w:pos="1701"/>
          <w:tab w:val="left" w:pos="1985"/>
        </w:tabs>
        <w:ind w:left="1980" w:hanging="1980"/>
      </w:pPr>
      <w:r>
        <w:t>Beobachtung:</w:t>
      </w:r>
      <w:r>
        <w:tab/>
      </w:r>
      <w:r>
        <w:tab/>
      </w:r>
      <w:r>
        <w:tab/>
        <w:t xml:space="preserve">Nach einigen Stunden steigt das Wasser in dem Kolben langsam an und der Wasserspiegel kann an der Skala des Messzylinders abgelesen werden. Das Eisenpulver färbt sich bräunlich an. </w:t>
      </w:r>
    </w:p>
    <w:p w:rsidR="002C1022" w:rsidRDefault="002C1022" w:rsidP="002C1022">
      <w:pPr>
        <w:keepNext/>
        <w:tabs>
          <w:tab w:val="left" w:pos="1701"/>
          <w:tab w:val="left" w:pos="1985"/>
        </w:tabs>
        <w:ind w:left="1980" w:hanging="1980"/>
        <w:jc w:val="center"/>
      </w:pPr>
      <w:r>
        <w:rPr>
          <w:noProof/>
          <w:lang w:eastAsia="de-DE"/>
        </w:rPr>
        <w:lastRenderedPageBreak/>
        <w:drawing>
          <wp:anchor distT="0" distB="0" distL="114300" distR="114300" simplePos="0" relativeHeight="251662336" behindDoc="1" locked="0" layoutInCell="1" allowOverlap="1" wp14:anchorId="23E90D49" wp14:editId="3EAF7B31">
            <wp:simplePos x="0" y="0"/>
            <wp:positionH relativeFrom="column">
              <wp:posOffset>3043555</wp:posOffset>
            </wp:positionH>
            <wp:positionV relativeFrom="paragraph">
              <wp:posOffset>40640</wp:posOffset>
            </wp:positionV>
            <wp:extent cx="2419350" cy="2101850"/>
            <wp:effectExtent l="0" t="0" r="0" b="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165.JPG"/>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2419350" cy="2101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C1022" w:rsidRDefault="002C1022" w:rsidP="002C1022">
      <w:pPr>
        <w:keepNext/>
        <w:tabs>
          <w:tab w:val="left" w:pos="1701"/>
          <w:tab w:val="left" w:pos="1985"/>
        </w:tabs>
        <w:ind w:left="1980" w:hanging="1980"/>
        <w:jc w:val="left"/>
      </w:pPr>
      <w:r>
        <w:rPr>
          <w:noProof/>
          <w:lang w:eastAsia="de-DE"/>
        </w:rPr>
        <w:drawing>
          <wp:anchor distT="0" distB="0" distL="114300" distR="114300" simplePos="0" relativeHeight="251661312" behindDoc="1" locked="0" layoutInCell="1" allowOverlap="1" wp14:anchorId="7B468606" wp14:editId="5B90864B">
            <wp:simplePos x="0" y="0"/>
            <wp:positionH relativeFrom="column">
              <wp:posOffset>-116205</wp:posOffset>
            </wp:positionH>
            <wp:positionV relativeFrom="paragraph">
              <wp:posOffset>75566</wp:posOffset>
            </wp:positionV>
            <wp:extent cx="3021119" cy="2013898"/>
            <wp:effectExtent l="8255" t="0" r="0" b="0"/>
            <wp:wrapNone/>
            <wp:docPr id="3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a:ext>
                      </a:extLst>
                    </a:blip>
                    <a:stretch>
                      <a:fillRect/>
                    </a:stretch>
                  </pic:blipFill>
                  <pic:spPr bwMode="auto">
                    <a:xfrm rot="5400000">
                      <a:off x="0" y="0"/>
                      <a:ext cx="3021119" cy="2013898"/>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C1022" w:rsidRDefault="002C1022" w:rsidP="002C1022">
      <w:pPr>
        <w:keepNext/>
        <w:tabs>
          <w:tab w:val="left" w:pos="1701"/>
          <w:tab w:val="left" w:pos="1985"/>
        </w:tabs>
        <w:ind w:left="1980" w:hanging="1980"/>
        <w:jc w:val="left"/>
      </w:pPr>
      <w:r>
        <w:rPr>
          <w:noProof/>
          <w:lang w:eastAsia="de-DE"/>
        </w:rPr>
        <mc:AlternateContent>
          <mc:Choice Requires="wps">
            <w:drawing>
              <wp:anchor distT="0" distB="0" distL="114300" distR="114300" simplePos="0" relativeHeight="251663360" behindDoc="0" locked="0" layoutInCell="1" allowOverlap="1" wp14:anchorId="1B50843F" wp14:editId="7AEE3548">
                <wp:simplePos x="0" y="0"/>
                <wp:positionH relativeFrom="column">
                  <wp:posOffset>4367530</wp:posOffset>
                </wp:positionH>
                <wp:positionV relativeFrom="paragraph">
                  <wp:posOffset>133985</wp:posOffset>
                </wp:positionV>
                <wp:extent cx="571500" cy="104775"/>
                <wp:effectExtent l="0" t="57150" r="0" b="66675"/>
                <wp:wrapNone/>
                <wp:docPr id="38" name="Pfeil nach links 38"/>
                <wp:cNvGraphicFramePr/>
                <a:graphic xmlns:a="http://schemas.openxmlformats.org/drawingml/2006/main">
                  <a:graphicData uri="http://schemas.microsoft.com/office/word/2010/wordprocessingShape">
                    <wps:wsp>
                      <wps:cNvSpPr/>
                      <wps:spPr>
                        <a:xfrm rot="20734966">
                          <a:off x="0" y="0"/>
                          <a:ext cx="571500" cy="104775"/>
                        </a:xfrm>
                        <a:prstGeom prst="leftArrow">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38" o:spid="_x0000_s1026" type="#_x0000_t66" style="position:absolute;margin-left:343.9pt;margin-top:10.55pt;width:45pt;height:8.25pt;rotation:-944848fd;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" adj="1980" fillcolor="white [3201]" stroked="f" strokeweight="2pt"/>
            </w:pict>
          </mc:Fallback>
        </mc:AlternateContent>
      </w:r>
    </w:p>
    <w:p w:rsidR="002C1022" w:rsidRDefault="002C1022" w:rsidP="002C1022">
      <w:pPr>
        <w:keepNext/>
        <w:tabs>
          <w:tab w:val="left" w:pos="1701"/>
          <w:tab w:val="left" w:pos="1985"/>
        </w:tabs>
        <w:ind w:left="1980" w:hanging="1980"/>
        <w:jc w:val="left"/>
      </w:pPr>
    </w:p>
    <w:p w:rsidR="002C1022" w:rsidRDefault="002C1022" w:rsidP="002C1022">
      <w:pPr>
        <w:keepNext/>
        <w:tabs>
          <w:tab w:val="left" w:pos="1701"/>
          <w:tab w:val="left" w:pos="1985"/>
        </w:tabs>
        <w:ind w:left="1980" w:hanging="1980"/>
        <w:jc w:val="left"/>
      </w:pPr>
    </w:p>
    <w:p w:rsidR="002C1022" w:rsidRDefault="002C1022" w:rsidP="002C1022">
      <w:pPr>
        <w:keepNext/>
        <w:tabs>
          <w:tab w:val="left" w:pos="1701"/>
          <w:tab w:val="left" w:pos="1985"/>
        </w:tabs>
        <w:ind w:left="1980" w:hanging="1980"/>
        <w:jc w:val="left"/>
      </w:pPr>
      <w:r>
        <w:rPr>
          <w:noProof/>
          <w:lang w:eastAsia="de-DE"/>
        </w:rPr>
        <mc:AlternateContent>
          <mc:Choice Requires="wps">
            <w:drawing>
              <wp:anchor distT="0" distB="0" distL="114300" distR="114300" simplePos="0" relativeHeight="251659264" behindDoc="0" locked="0" layoutInCell="1" allowOverlap="1" wp14:anchorId="7A79B4F2" wp14:editId="2A1F9C5B">
                <wp:simplePos x="0" y="0"/>
                <wp:positionH relativeFrom="column">
                  <wp:posOffset>2595880</wp:posOffset>
                </wp:positionH>
                <wp:positionV relativeFrom="paragraph">
                  <wp:posOffset>358140</wp:posOffset>
                </wp:positionV>
                <wp:extent cx="3228975" cy="457200"/>
                <wp:effectExtent l="0" t="0" r="28575" b="19050"/>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457200"/>
                        </a:xfrm>
                        <a:prstGeom prst="rect">
                          <a:avLst/>
                        </a:prstGeom>
                        <a:solidFill>
                          <a:srgbClr val="FFFFFF"/>
                        </a:solidFill>
                        <a:ln w="9525">
                          <a:solidFill>
                            <a:schemeClr val="bg1"/>
                          </a:solidFill>
                          <a:miter lim="800000"/>
                          <a:headEnd/>
                          <a:tailEnd/>
                        </a:ln>
                      </wps:spPr>
                      <wps:txbx>
                        <w:txbxContent>
                          <w:p w:rsidR="002C1022" w:rsidRPr="00D420DF" w:rsidRDefault="002C1022" w:rsidP="002C1022">
                            <w:pPr>
                              <w:rPr>
                                <w:sz w:val="18"/>
                              </w:rPr>
                            </w:pPr>
                            <w:r w:rsidRPr="00D420DF">
                              <w:rPr>
                                <w:sz w:val="18"/>
                              </w:rPr>
                              <w:t>A</w:t>
                            </w:r>
                            <w:r>
                              <w:rPr>
                                <w:sz w:val="18"/>
                              </w:rPr>
                              <w:t>bb. 2/3</w:t>
                            </w:r>
                            <w:r w:rsidRPr="00D420DF">
                              <w:rPr>
                                <w:sz w:val="18"/>
                              </w:rPr>
                              <w:t xml:space="preserve"> Versuchsaufbau</w:t>
                            </w:r>
                            <w:r>
                              <w:rPr>
                                <w:sz w:val="18"/>
                              </w:rPr>
                              <w:t xml:space="preserve"> (links) und Wasserstand nach mehreren Stunden (oben)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left:0;text-align:left;margin-left:204.4pt;margin-top:28.2pt;width:254.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" strokecolor="white [3212]">
                <v:textbox>
                  <w:txbxContent>
                    <w:p w:rsidR="002C1022" w:rsidRPr="00D420DF" w:rsidRDefault="002C1022" w:rsidP="002C1022">
                      <w:pPr>
                        <w:rPr>
                          <w:sz w:val="18"/>
                        </w:rPr>
                      </w:pPr>
                      <w:r w:rsidRPr="00D420DF">
                        <w:rPr>
                          <w:sz w:val="18"/>
                        </w:rPr>
                        <w:t>A</w:t>
                      </w:r>
                      <w:r>
                        <w:rPr>
                          <w:sz w:val="18"/>
                        </w:rPr>
                        <w:t>bb. 2/3</w:t>
                      </w:r>
                      <w:r w:rsidRPr="00D420DF">
                        <w:rPr>
                          <w:sz w:val="18"/>
                        </w:rPr>
                        <w:t xml:space="preserve"> Versuchsaufbau</w:t>
                      </w:r>
                      <w:r>
                        <w:rPr>
                          <w:sz w:val="18"/>
                        </w:rPr>
                        <w:t xml:space="preserve"> (links) und Wasserstand nach me</w:t>
                      </w:r>
                      <w:r>
                        <w:rPr>
                          <w:sz w:val="18"/>
                        </w:rPr>
                        <w:t>h</w:t>
                      </w:r>
                      <w:r>
                        <w:rPr>
                          <w:sz w:val="18"/>
                        </w:rPr>
                        <w:t>reren Stunden (oben)</w:t>
                      </w:r>
                    </w:p>
                  </w:txbxContent>
                </v:textbox>
              </v:shape>
            </w:pict>
          </mc:Fallback>
        </mc:AlternateContent>
      </w:r>
    </w:p>
    <w:p w:rsidR="002C1022" w:rsidRDefault="002C1022" w:rsidP="002C1022">
      <w:pPr>
        <w:keepNext/>
        <w:tabs>
          <w:tab w:val="left" w:pos="1701"/>
          <w:tab w:val="left" w:pos="1985"/>
        </w:tabs>
        <w:ind w:left="1980" w:hanging="1980"/>
        <w:jc w:val="left"/>
      </w:pPr>
    </w:p>
    <w:p w:rsidR="002C1022" w:rsidRDefault="002C1022" w:rsidP="002C1022">
      <w:pPr>
        <w:keepNext/>
        <w:tabs>
          <w:tab w:val="left" w:pos="1701"/>
          <w:tab w:val="left" w:pos="1985"/>
        </w:tabs>
        <w:ind w:left="1980" w:hanging="1980"/>
        <w:jc w:val="left"/>
      </w:pPr>
    </w:p>
    <w:p w:rsidR="002C1022" w:rsidRDefault="002C1022" w:rsidP="002C1022">
      <w:pPr>
        <w:keepNext/>
        <w:tabs>
          <w:tab w:val="left" w:pos="1701"/>
          <w:tab w:val="left" w:pos="1985"/>
        </w:tabs>
        <w:jc w:val="left"/>
      </w:pPr>
    </w:p>
    <w:p w:rsidR="002C1022" w:rsidRDefault="002C1022" w:rsidP="002C1022">
      <w:pPr>
        <w:ind w:left="2124" w:hanging="2124"/>
      </w:pPr>
      <w:r>
        <w:t>Deutung:</w:t>
      </w:r>
      <w:r>
        <w:tab/>
        <w:t>Das Eisen reagiert mit dem Sauerstoff und wird somit der Luft entzogen. Dadurch wird Wasser von unten nach oben gezogen. Ist genügend Eisenpulver vorhanden und der Sauerstoff vollständig umgesetzt, steigt der Wasserspiegel um 20 ml an. Aus diesem Ergebnis lässt sich der Anteil an Sauerstoff ermitteln.</w:t>
      </w:r>
    </w:p>
    <w:p w:rsidR="002C1022" w:rsidRDefault="002C1022" w:rsidP="002C1022">
      <w:pPr>
        <w:tabs>
          <w:tab w:val="left" w:pos="1701"/>
          <w:tab w:val="left" w:pos="1985"/>
        </w:tabs>
        <w:ind w:left="2124" w:hanging="2124"/>
      </w:pPr>
      <w:r>
        <w:t>Entsorgung:</w:t>
      </w:r>
      <w:r>
        <w:tab/>
      </w:r>
      <w:r>
        <w:tab/>
      </w:r>
      <w:r>
        <w:tab/>
        <w:t>Die Entsorgung des Eisenpulvers erfolgt im Feststoffabfall. Das Wasser wird in den Ausguss gegeben.</w:t>
      </w:r>
    </w:p>
    <w:p w:rsidR="002C1022" w:rsidRDefault="002C1022" w:rsidP="002C1022">
      <w:pPr>
        <w:pStyle w:val="Literaturverzeichnis"/>
        <w:ind w:left="2124" w:hanging="2124"/>
        <w:rPr>
          <w:noProof/>
        </w:rPr>
      </w:pPr>
      <w:r>
        <w:t>Literatur:</w:t>
      </w:r>
      <w:r>
        <w:tab/>
      </w:r>
      <w:r>
        <w:rPr>
          <w:noProof/>
        </w:rPr>
        <w:t xml:space="preserve">Schmidkunz, H. (2011). </w:t>
      </w:r>
      <w:r>
        <w:rPr>
          <w:i/>
          <w:iCs/>
          <w:noProof/>
        </w:rPr>
        <w:t>Chemische Freihandversuche Band 1.</w:t>
      </w:r>
      <w:r>
        <w:rPr>
          <w:noProof/>
        </w:rPr>
        <w:t xml:space="preserve"> Hallbergmoos: Aulis-Verlag.</w:t>
      </w:r>
    </w:p>
    <w:p w:rsidR="002C1022" w:rsidRDefault="002C1022" w:rsidP="002C1022">
      <w:pPr>
        <w:tabs>
          <w:tab w:val="left" w:pos="1701"/>
          <w:tab w:val="left" w:pos="1985"/>
        </w:tabs>
        <w:ind w:left="1980" w:hanging="1980"/>
      </w:pPr>
    </w:p>
    <w:p w:rsidR="002C1022" w:rsidRPr="006E32AF" w:rsidRDefault="002C1022" w:rsidP="002C1022">
      <w:pPr>
        <w:tabs>
          <w:tab w:val="left" w:pos="1701"/>
          <w:tab w:val="left" w:pos="1985"/>
        </w:tabs>
        <w:ind w:left="1980" w:hanging="1980"/>
        <w:rPr>
          <w:rFonts w:eastAsiaTheme="minorEastAsia"/>
        </w:rPr>
      </w:pPr>
      <w:r>
        <w:rPr>
          <w:noProof/>
          <w:lang w:eastAsia="de-DE"/>
        </w:rPr>
        <mc:AlternateContent>
          <mc:Choice Requires="wps">
            <w:drawing>
              <wp:inline distT="0" distB="0" distL="0" distR="0" wp14:anchorId="5AAB21EF" wp14:editId="7241B081">
                <wp:extent cx="5873115" cy="1800225"/>
                <wp:effectExtent l="0" t="0" r="13335" b="28575"/>
                <wp:docPr id="2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8002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C1022" w:rsidRDefault="002C1022" w:rsidP="002C1022">
                            <w:pPr>
                              <w:rPr>
                                <w:color w:val="auto"/>
                              </w:rPr>
                            </w:pPr>
                            <w:r>
                              <w:rPr>
                                <w:b/>
                                <w:color w:val="auto"/>
                              </w:rPr>
                              <w:t xml:space="preserve">Anmerkungen: </w:t>
                            </w:r>
                            <w:r>
                              <w:rPr>
                                <w:color w:val="auto"/>
                              </w:rPr>
                              <w:t>Da dieser Versuch mehrere Stunden dauert und somit die Unterrichtzeit überschreitet kann das Eisen vorsichtig mit verdünnter Essigsäuge übergossen werden. Dadurch wird die Reaktionsgeschwindigkeit deutlich erhöht (Fe</w:t>
                            </w:r>
                            <w:r w:rsidRPr="00CD02D7">
                              <w:rPr>
                                <w:color w:val="auto"/>
                                <w:vertAlign w:val="superscript"/>
                              </w:rPr>
                              <w:t>3+</w:t>
                            </w:r>
                            <w:r>
                              <w:rPr>
                                <w:color w:val="auto"/>
                              </w:rPr>
                              <w:t>-Ionen werden schneller gebildet) und das Ergebnis kann schon nach 30 Minuten abgelesen werden. Da die Messskala meist nicht bis zum Rand des Messzylinders reicht ist es notwendig, die Skala mit einem wasserfesten Stift fortzuführen, um am Ende den Wasserstand ablesen zu können. Die farbliche Änderung des Eisens kann unter einem Binokular oder einer Lupe näher betrachtet werden.</w:t>
                            </w:r>
                          </w:p>
                          <w:p w:rsidR="002C1022" w:rsidRPr="0016018F" w:rsidRDefault="002C1022" w:rsidP="002C1022">
                            <w:pPr>
                              <w:rPr>
                                <w:color w:val="auto"/>
                              </w:rPr>
                            </w:pPr>
                          </w:p>
                        </w:txbxContent>
                      </wps:txbx>
                      <wps:bodyPr rot="0" vert="horz" wrap="square" lIns="91440" tIns="45720" rIns="91440" bIns="45720" anchor="t" anchorCtr="0" upright="1">
                        <a:noAutofit/>
                      </wps:bodyPr>
                    </wps:wsp>
                  </a:graphicData>
                </a:graphic>
              </wp:inline>
            </w:drawing>
          </mc:Choice>
          <mc:Fallback>
            <w:pict>
              <v:shape id="Text Box 131" o:spid="_x0000_s1028" type="#_x0000_t202" style="width:462.4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" fillcolor="white [3201]" strokecolor="#c0504d [3205]" strokeweight="1pt">
                <v:stroke dashstyle="dash"/>
                <v:shadow color="#868686"/>
                <v:textbox>
                  <w:txbxContent>
                    <w:p w:rsidR="002C1022" w:rsidRDefault="002C1022" w:rsidP="002C1022">
                      <w:pPr>
                        <w:rPr>
                          <w:color w:val="auto"/>
                        </w:rPr>
                      </w:pPr>
                      <w:r>
                        <w:rPr>
                          <w:b/>
                          <w:color w:val="auto"/>
                        </w:rPr>
                        <w:t xml:space="preserve">Anmerkungen: </w:t>
                      </w:r>
                      <w:r>
                        <w:rPr>
                          <w:color w:val="auto"/>
                        </w:rPr>
                        <w:t>Da dieser Versuch mehrere Stunden dauert und somit die Unterrichtzeit übe</w:t>
                      </w:r>
                      <w:r>
                        <w:rPr>
                          <w:color w:val="auto"/>
                        </w:rPr>
                        <w:t>r</w:t>
                      </w:r>
                      <w:r>
                        <w:rPr>
                          <w:color w:val="auto"/>
                        </w:rPr>
                        <w:t>schreitet kann das Eisen vorsichtig mit verdünnter Essigsäuge übergossen werden. Dadurch wird die Reaktionsgeschwindigkeit deutlich erhöht (Fe</w:t>
                      </w:r>
                      <w:r w:rsidRPr="00CD02D7">
                        <w:rPr>
                          <w:color w:val="auto"/>
                          <w:vertAlign w:val="superscript"/>
                        </w:rPr>
                        <w:t>3+</w:t>
                      </w:r>
                      <w:r>
                        <w:rPr>
                          <w:color w:val="auto"/>
                        </w:rPr>
                        <w:t>-Ionen werden schneller gebildet) und das Ergebnis kann schon nach 30 Minuten abgelesen werden. Da die Messskala meist nicht bis zum Rand des Messzylinders reicht ist es notwendig, die Skala mit einem wasserfesten Stift fortzuführen, um am Ende den Wasserstand ablesen zu können. Die farbliche Änderung des Eisens kann unter einem Binokular oder einer Lupe näher betrachtet werden.</w:t>
                      </w:r>
                    </w:p>
                    <w:p w:rsidR="002C1022" w:rsidRPr="0016018F" w:rsidRDefault="002C1022" w:rsidP="002C1022">
                      <w:pPr>
                        <w:rPr>
                          <w:color w:val="auto"/>
                        </w:rPr>
                      </w:pPr>
                    </w:p>
                  </w:txbxContent>
                </v:textbox>
                <w10:anchorlock/>
              </v:shape>
            </w:pict>
          </mc:Fallback>
        </mc:AlternateContent>
      </w:r>
    </w:p>
    <w:p w:rsidR="00A25879" w:rsidRDefault="00A25879"/>
    <w:sectPr w:rsidR="00A258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22"/>
    <w:rsid w:val="002C1022"/>
    <w:rsid w:val="004E5D34"/>
    <w:rsid w:val="00A25879"/>
    <w:rsid w:val="00B10E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1022"/>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2C102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C102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C102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C102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C102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C102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C102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C102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C102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E5D34"/>
    <w:pPr>
      <w:ind w:left="720"/>
      <w:contextualSpacing/>
    </w:pPr>
  </w:style>
  <w:style w:type="character" w:customStyle="1" w:styleId="berschrift1Zchn">
    <w:name w:val="Überschrift 1 Zchn"/>
    <w:basedOn w:val="Absatz-Standardschriftart"/>
    <w:link w:val="berschrift1"/>
    <w:uiPriority w:val="9"/>
    <w:rsid w:val="002C1022"/>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2C102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2C102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2C102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C102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C102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C102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C102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C1022"/>
    <w:rPr>
      <w:rFonts w:asciiTheme="majorHAnsi" w:eastAsiaTheme="majorEastAsia" w:hAnsiTheme="majorHAnsi" w:cstheme="majorBidi"/>
      <w:i/>
      <w:iCs/>
      <w:color w:val="404040" w:themeColor="text1" w:themeTint="BF"/>
      <w:sz w:val="20"/>
      <w:szCs w:val="20"/>
    </w:rPr>
  </w:style>
  <w:style w:type="paragraph" w:styleId="Literaturverzeichnis">
    <w:name w:val="Bibliography"/>
    <w:basedOn w:val="Standard"/>
    <w:next w:val="Standard"/>
    <w:uiPriority w:val="37"/>
    <w:unhideWhenUsed/>
    <w:rsid w:val="002C1022"/>
  </w:style>
  <w:style w:type="paragraph" w:styleId="Sprechblasentext">
    <w:name w:val="Balloon Text"/>
    <w:basedOn w:val="Standard"/>
    <w:link w:val="SprechblasentextZchn"/>
    <w:uiPriority w:val="99"/>
    <w:semiHidden/>
    <w:unhideWhenUsed/>
    <w:rsid w:val="002C10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1022"/>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1022"/>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2C102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C102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C102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C102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C102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C102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C102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C102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C102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E5D34"/>
    <w:pPr>
      <w:ind w:left="720"/>
      <w:contextualSpacing/>
    </w:pPr>
  </w:style>
  <w:style w:type="character" w:customStyle="1" w:styleId="berschrift1Zchn">
    <w:name w:val="Überschrift 1 Zchn"/>
    <w:basedOn w:val="Absatz-Standardschriftart"/>
    <w:link w:val="berschrift1"/>
    <w:uiPriority w:val="9"/>
    <w:rsid w:val="002C1022"/>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2C102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2C102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2C102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C102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C102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C102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C102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C1022"/>
    <w:rPr>
      <w:rFonts w:asciiTheme="majorHAnsi" w:eastAsiaTheme="majorEastAsia" w:hAnsiTheme="majorHAnsi" w:cstheme="majorBidi"/>
      <w:i/>
      <w:iCs/>
      <w:color w:val="404040" w:themeColor="text1" w:themeTint="BF"/>
      <w:sz w:val="20"/>
      <w:szCs w:val="20"/>
    </w:rPr>
  </w:style>
  <w:style w:type="paragraph" w:styleId="Literaturverzeichnis">
    <w:name w:val="Bibliography"/>
    <w:basedOn w:val="Standard"/>
    <w:next w:val="Standard"/>
    <w:uiPriority w:val="37"/>
    <w:unhideWhenUsed/>
    <w:rsid w:val="002C1022"/>
  </w:style>
  <w:style w:type="paragraph" w:styleId="Sprechblasentext">
    <w:name w:val="Balloon Text"/>
    <w:basedOn w:val="Standard"/>
    <w:link w:val="SprechblasentextZchn"/>
    <w:uiPriority w:val="99"/>
    <w:semiHidden/>
    <w:unhideWhenUsed/>
    <w:rsid w:val="002C10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1022"/>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1419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 Manjali</dc:creator>
  <cp:lastModifiedBy>Jans Manjali</cp:lastModifiedBy>
  <cp:revision>2</cp:revision>
  <dcterms:created xsi:type="dcterms:W3CDTF">2015-08-20T07:15:00Z</dcterms:created>
  <dcterms:modified xsi:type="dcterms:W3CDTF">2015-08-20T08:39:00Z</dcterms:modified>
</cp:coreProperties>
</file>