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3C" w:rsidRDefault="009A5558" w:rsidP="003B2B3C">
      <w:pPr>
        <w:pStyle w:val="berschrift1"/>
      </w:pPr>
      <w:bookmarkStart w:id="0" w:name="_Toc427831582"/>
      <w:r>
        <w:rPr>
          <w:noProof/>
          <w:lang w:eastAsia="de-DE"/>
        </w:rPr>
        <w:pict>
          <v:shapetype id="_x0000_t202" coordsize="21600,21600" o:spt="202" path="m,l,21600r21600,l21600,xe">
            <v:stroke joinstyle="miter"/>
            <v:path gradientshapeok="t" o:connecttype="rect"/>
          </v:shapetype>
          <v:shape id="Text Box 60" o:spid="_x0000_s1026" type="#_x0000_t202" style="position:absolute;left:0;text-align:left;margin-left:.5pt;margin-top:62.65pt;width:462.45pt;height:82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247QIAACwGAAAOAAAAZHJzL2Uyb0RvYy54bWysVFtv2jAUfp+0/2D5nSaBhNCooQIK06Tu&#10;IrXTno3tEGuOndmGpJ3233fsFMrWh01TQYp8fPnOdy7fubruG4kO3FihVYmTixgjrqhmQu1K/OV+&#10;M5phZB1RjEiteIkfuMXX87dvrrq24GNda8m4QQCibNG1Ja6da4sosrTmDbEXuuUKDittGuLANLuI&#10;GdIBeiOjcRxPo04b1hpNubWwezMc4nnArypO3aeqstwhWWLg5sLXhO/Wf6P5FSl2hrS1oE80yH+w&#10;aIhQ4PQEdUMcQXsjXkA1ghptdeUuqG4iXVWC8hADRJPEf0RzV5OWh1ggObY9pcm+Hiz9ePhskGAl&#10;HicYKdJAje5579BS92ga8tO1toBrdy1cdD3sQ51DrLa91fSbRUqvaqJ2fGGM7mpOGPBLfGajs6e+&#10;IrawHmTbfdAM/JC90wGor0zjkwfpQIAOdXo41cZzobCZzfJJkmQYUThL4jRJ48AuIsXxeWuse8d1&#10;g/yixAaKH+DJ4dY6T4cUxyvem9VSsI2QMhi+4fhKGnQg0CrSDSHKfQNch70k9r+hY2Af+mrYP9II&#10;Peshgqff0KVCHbAe5/D+b64JpVy5LNx7Jfc+6hti64Evg9UQRSMciE+KpsSzs+B8CdeKBWk4IuSw&#10;huxJ5cnzIKshpWD1DpZhHyoVWv7HYpPFeTqZjfI8m4zSyToeLWeb1WixSqbTfL1cLdfJTx9gkha1&#10;YIyrdcC0RwUm6b91+NMsGLRz0uCJoGel9xDjXc06xITvikl26TudCRgCvh6+pIjIHUwv6gxGRruv&#10;wtVBer4JPYY1u+2pNWZT/w/tfYYean7mOHoR23Cjh1RBJo9ZCwrxohjk4fptD2n3Stlq9gBaATpB&#10;EDBiYVFr84hRB+OqxPb7nhiOkXyvQG+XSZr6+RaMNMvHYJjzk+35CVEUoErsIPSwXLlhJu5bI3Y1&#10;eBraX+kFaLQSQT3PrCAEb8BICsE8jU8/887tcOt5yM9/AQAA//8DAFBLAwQUAAYACAAAACEA99ad&#10;6N4AAAAIAQAADwAAAGRycy9kb3ducmV2LnhtbEyPQU+DQBSE7yb+h80z8WYXSamFsjSmiQetHkS9&#10;v7KvQMq+JewWsL/e9aTHyUxmvsm3s+nESINrLSu4X0QgiCurW64VfH483a1BOI+ssbNMCr7Jwba4&#10;vsox03bidxpLX4tQwi5DBY33fSalqxoy6Ba2Jw7e0Q4GfZBDLfWAUyg3nYyjaCUNthwWGuxp11B1&#10;Ks9Gwe5lfZlMgrgfv459+fq8v0RvD0rd3syPGxCeZv8Xhl/8gA5FYDrYM2snuqDDE68gjZcggp3G&#10;SQrioCBOVkuQRS7/Hyh+AAAA//8DAFBLAQItABQABgAIAAAAIQC2gziS/gAAAOEBAAATAAAAAAAA&#10;AAAAAAAAAAAAAABbQ29udGVudF9UeXBlc10ueG1sUEsBAi0AFAAGAAgAAAAhADj9If/WAAAAlAEA&#10;AAsAAAAAAAAAAAAAAAAALwEAAF9yZWxzLy5yZWxzUEsBAi0AFAAGAAgAAAAhAMpOHbjtAgAALAYA&#10;AA4AAAAAAAAAAAAAAAAALgIAAGRycy9lMm9Eb2MueG1sUEsBAi0AFAAGAAgAAAAhAPfWnejeAAAA&#10;CAEAAA8AAAAAAAAAAAAAAAAARwUAAGRycy9kb3ducmV2LnhtbFBLBQYAAAAABAAEAPMAAABSBgAA&#10;AAA=&#10;" fillcolor="white [3201]" strokecolor="#4472c4 [3208]" strokeweight="1pt">
            <v:stroke dashstyle="dash"/>
            <v:shadow color="#868686"/>
            <v:textbox>
              <w:txbxContent>
                <w:p w:rsidR="003B2B3C" w:rsidRPr="00F31EBF" w:rsidRDefault="003B2B3C" w:rsidP="003B2B3C">
                  <w:pPr>
                    <w:rPr>
                      <w:color w:val="auto"/>
                    </w:rPr>
                  </w:pPr>
                  <w:bookmarkStart w:id="1" w:name="OLE_LINK1"/>
                  <w:r>
                    <w:rPr>
                      <w:color w:val="auto"/>
                    </w:rPr>
                    <w:t xml:space="preserve">Sirup, Geschirrspülmittel, Wasser, Rapsöl und Ethanol werden mit Lebensmittelfarbe eingefärbt und entsprechend ihrer Dichte in ein Glasgefäß geschichtet.  </w:t>
                  </w:r>
                  <w:bookmarkEnd w:id="1"/>
                  <w:r>
                    <w:rPr>
                      <w:color w:val="auto"/>
                    </w:rPr>
                    <w:t xml:space="preserve">Hier werden die verschiedenen Stoffeigenschaften bezüglich der Dichte und Löslichkeit genutzt, um ein anschauliches Ergebnis zu erzeugen. Die SuS brauchen keinerlei Vorkenntnisse. </w:t>
                  </w:r>
                </w:p>
              </w:txbxContent>
            </v:textbox>
            <w10:wrap type="square"/>
          </v:shape>
        </w:pict>
      </w:r>
      <w:r w:rsidR="003B2B3C">
        <w:t>Schülerversuch – Regenbogen im Glas</w:t>
      </w:r>
      <w:bookmarkEnd w:id="0"/>
    </w:p>
    <w:p w:rsidR="003B2B3C" w:rsidRDefault="003B2B3C" w:rsidP="003B2B3C">
      <w:pPr>
        <w:tabs>
          <w:tab w:val="left" w:pos="1701"/>
          <w:tab w:val="left" w:pos="1985"/>
        </w:tabs>
        <w:ind w:left="1980" w:hanging="1980"/>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3B2B3C" w:rsidRPr="009C5E28" w:rsidTr="00CD3D63">
        <w:tc>
          <w:tcPr>
            <w:tcW w:w="9322" w:type="dxa"/>
            <w:gridSpan w:val="9"/>
            <w:shd w:val="clear" w:color="auto" w:fill="4F81BD"/>
            <w:vAlign w:val="center"/>
          </w:tcPr>
          <w:p w:rsidR="003B2B3C" w:rsidRPr="00F31EBF" w:rsidRDefault="003B2B3C" w:rsidP="00CD3D63">
            <w:pPr>
              <w:spacing w:after="0"/>
              <w:jc w:val="center"/>
              <w:rPr>
                <w:b/>
                <w:bCs/>
                <w:color w:val="FFFFFF" w:themeColor="background1"/>
              </w:rPr>
            </w:pPr>
            <w:r w:rsidRPr="00F31EBF">
              <w:rPr>
                <w:b/>
                <w:bCs/>
                <w:color w:val="FFFFFF" w:themeColor="background1"/>
              </w:rPr>
              <w:t>Gefahrenstoffe</w:t>
            </w:r>
          </w:p>
        </w:tc>
      </w:tr>
      <w:tr w:rsidR="003B2B3C" w:rsidRPr="009C5E28" w:rsidTr="00CD3D6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B2B3C" w:rsidRPr="009C5E28" w:rsidRDefault="003B2B3C" w:rsidP="00CD3D63">
            <w:pPr>
              <w:spacing w:after="0" w:line="276" w:lineRule="auto"/>
              <w:jc w:val="center"/>
              <w:rPr>
                <w:b/>
                <w:bCs/>
              </w:rPr>
            </w:pPr>
            <w:r>
              <w:rPr>
                <w:sz w:val="20"/>
              </w:rPr>
              <w:t>Ethanol</w:t>
            </w:r>
          </w:p>
        </w:tc>
        <w:tc>
          <w:tcPr>
            <w:tcW w:w="3177" w:type="dxa"/>
            <w:gridSpan w:val="3"/>
            <w:tcBorders>
              <w:top w:val="single" w:sz="8" w:space="0" w:color="4F81BD"/>
              <w:bottom w:val="single" w:sz="8" w:space="0" w:color="4F81BD"/>
            </w:tcBorders>
            <w:shd w:val="clear" w:color="auto" w:fill="auto"/>
            <w:vAlign w:val="center"/>
          </w:tcPr>
          <w:p w:rsidR="003B2B3C" w:rsidRPr="009C5E28" w:rsidRDefault="003B2B3C" w:rsidP="00CD3D63">
            <w:pPr>
              <w:spacing w:after="0"/>
              <w:jc w:val="center"/>
            </w:pPr>
            <w:r w:rsidRPr="009C5E28">
              <w:rPr>
                <w:sz w:val="20"/>
              </w:rPr>
              <w:t xml:space="preserve">H: </w:t>
            </w:r>
            <w:r w:rsidRPr="003C4339">
              <w:rPr>
                <w:rStyle w:val="Hyperlink"/>
                <w:color w:val="auto"/>
                <w:sz w:val="20"/>
              </w:rPr>
              <w:t>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B2B3C" w:rsidRPr="009C5E28" w:rsidRDefault="003B2B3C" w:rsidP="00CD3D63">
            <w:pPr>
              <w:spacing w:after="0"/>
              <w:jc w:val="center"/>
            </w:pPr>
            <w:r w:rsidRPr="009C5E28">
              <w:rPr>
                <w:sz w:val="20"/>
              </w:rPr>
              <w:t xml:space="preserve">P: </w:t>
            </w:r>
            <w:r w:rsidRPr="00D04836">
              <w:rPr>
                <w:sz w:val="20"/>
              </w:rPr>
              <w:t>210</w:t>
            </w:r>
          </w:p>
        </w:tc>
      </w:tr>
      <w:tr w:rsidR="003B2B3C" w:rsidRPr="009C5E28" w:rsidTr="00CD3D63">
        <w:tc>
          <w:tcPr>
            <w:tcW w:w="1009" w:type="dxa"/>
            <w:tcBorders>
              <w:top w:val="single" w:sz="8" w:space="0" w:color="4F81BD"/>
              <w:left w:val="single" w:sz="8" w:space="0" w:color="4F81BD"/>
              <w:bottom w:val="single" w:sz="8" w:space="0" w:color="4F81BD"/>
            </w:tcBorders>
            <w:shd w:val="clear" w:color="auto" w:fill="auto"/>
            <w:vAlign w:val="center"/>
          </w:tcPr>
          <w:p w:rsidR="003B2B3C" w:rsidRPr="009C5E28" w:rsidRDefault="003B2B3C" w:rsidP="00CD3D63">
            <w:pPr>
              <w:spacing w:after="0"/>
              <w:jc w:val="center"/>
              <w:rPr>
                <w:b/>
                <w:bCs/>
              </w:rPr>
            </w:pPr>
            <w:r>
              <w:rPr>
                <w:b/>
                <w:bCs/>
                <w:noProof/>
                <w:lang w:eastAsia="de-DE"/>
              </w:rPr>
              <w:drawing>
                <wp:inline distT="0" distB="0" distL="0" distR="0">
                  <wp:extent cx="503555" cy="503555"/>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Ätzend.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3B2B3C" w:rsidRPr="009C5E28" w:rsidRDefault="003B2B3C" w:rsidP="00CD3D63">
            <w:pPr>
              <w:spacing w:after="0"/>
              <w:jc w:val="center"/>
            </w:pPr>
            <w:r>
              <w:rPr>
                <w:noProof/>
                <w:lang w:eastAsia="de-DE"/>
              </w:rPr>
              <w:drawing>
                <wp:inline distT="0" distB="0" distL="0" distR="0">
                  <wp:extent cx="504190" cy="5041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B2B3C" w:rsidRPr="009C5E28" w:rsidRDefault="003B2B3C" w:rsidP="00CD3D63">
            <w:pPr>
              <w:spacing w:after="0"/>
              <w:jc w:val="center"/>
            </w:pPr>
            <w:r>
              <w:rPr>
                <w:noProof/>
                <w:lang w:eastAsia="de-DE"/>
              </w:rPr>
              <w:drawing>
                <wp:inline distT="0" distB="0" distL="0" distR="0">
                  <wp:extent cx="503555" cy="503555"/>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rennbar.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3B2B3C" w:rsidRPr="009C5E28" w:rsidRDefault="003B2B3C" w:rsidP="00CD3D63">
            <w:pPr>
              <w:spacing w:after="0"/>
              <w:jc w:val="center"/>
            </w:pPr>
            <w:r>
              <w:rPr>
                <w:noProof/>
                <w:lang w:eastAsia="de-DE"/>
              </w:rPr>
              <w:drawing>
                <wp:inline distT="0" distB="0" distL="0" distR="0">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B2B3C" w:rsidRPr="009C5E28" w:rsidRDefault="003B2B3C" w:rsidP="00CD3D63">
            <w:pPr>
              <w:spacing w:after="0"/>
              <w:jc w:val="center"/>
            </w:pPr>
            <w:r>
              <w:rPr>
                <w:noProof/>
                <w:lang w:eastAsia="de-DE"/>
              </w:rPr>
              <w:drawing>
                <wp:inline distT="0" distB="0" distL="0" distR="0">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B2B3C" w:rsidRPr="009C5E28" w:rsidRDefault="003B2B3C" w:rsidP="00CD3D63">
            <w:pPr>
              <w:spacing w:after="0"/>
              <w:jc w:val="center"/>
            </w:pPr>
            <w:r>
              <w:rPr>
                <w:noProof/>
                <w:lang w:eastAsia="de-DE"/>
              </w:rPr>
              <w:drawing>
                <wp:inline distT="0" distB="0" distL="0" distR="0">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B2B3C" w:rsidRPr="009C5E28" w:rsidRDefault="003B2B3C" w:rsidP="00CD3D63">
            <w:pPr>
              <w:spacing w:after="0"/>
              <w:jc w:val="center"/>
            </w:pPr>
            <w:r>
              <w:rPr>
                <w:noProof/>
                <w:lang w:eastAsia="de-DE"/>
              </w:rPr>
              <w:drawing>
                <wp:inline distT="0" distB="0" distL="0" distR="0">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B2B3C" w:rsidRPr="009C5E28" w:rsidRDefault="003B2B3C" w:rsidP="00CD3D63">
            <w:pPr>
              <w:spacing w:after="0"/>
              <w:jc w:val="center"/>
            </w:pPr>
            <w:r>
              <w:rPr>
                <w:noProof/>
                <w:lang w:eastAsia="de-DE"/>
              </w:rPr>
              <w:drawing>
                <wp:inline distT="0" distB="0" distL="0" distR="0">
                  <wp:extent cx="503555" cy="503555"/>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izend.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B2B3C" w:rsidRPr="009C5E28" w:rsidRDefault="003B2B3C" w:rsidP="00CD3D63">
            <w:pPr>
              <w:spacing w:after="0"/>
              <w:jc w:val="center"/>
            </w:pPr>
            <w:r>
              <w:rPr>
                <w:noProof/>
                <w:lang w:eastAsia="de-DE"/>
              </w:rPr>
              <w:drawing>
                <wp:inline distT="0" distB="0" distL="0" distR="0">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3B2B3C" w:rsidRDefault="003B2B3C" w:rsidP="003B2B3C">
      <w:pPr>
        <w:tabs>
          <w:tab w:val="left" w:pos="1701"/>
          <w:tab w:val="left" w:pos="1985"/>
        </w:tabs>
        <w:ind w:left="1980" w:hanging="1980"/>
      </w:pPr>
    </w:p>
    <w:p w:rsidR="003B2B3C" w:rsidRDefault="003B2B3C" w:rsidP="003B2B3C">
      <w:pPr>
        <w:tabs>
          <w:tab w:val="left" w:pos="1701"/>
          <w:tab w:val="left" w:pos="1985"/>
        </w:tabs>
        <w:ind w:left="1980" w:hanging="1980"/>
      </w:pPr>
      <w:r>
        <w:t xml:space="preserve">Materialien: </w:t>
      </w:r>
      <w:r>
        <w:tab/>
      </w:r>
      <w:r>
        <w:tab/>
        <w:t>Schnappdeckelglas, 5 Bechergläser</w:t>
      </w:r>
    </w:p>
    <w:p w:rsidR="003B2B3C" w:rsidRPr="00ED07C2" w:rsidRDefault="003B2B3C" w:rsidP="003B2B3C">
      <w:pPr>
        <w:tabs>
          <w:tab w:val="left" w:pos="1701"/>
          <w:tab w:val="left" w:pos="1985"/>
        </w:tabs>
        <w:ind w:left="1980" w:hanging="1980"/>
      </w:pPr>
      <w:r>
        <w:t>Chemikalien:</w:t>
      </w:r>
      <w:r>
        <w:tab/>
      </w:r>
      <w:r>
        <w:tab/>
        <w:t>Wasser, Zucker, Geschirrspülmittel, Rapsöl, Ethanol, Lebensmittelfarbe</w:t>
      </w:r>
    </w:p>
    <w:p w:rsidR="003B2B3C" w:rsidRDefault="003B2B3C" w:rsidP="003B2B3C">
      <w:pPr>
        <w:tabs>
          <w:tab w:val="left" w:pos="1701"/>
          <w:tab w:val="left" w:pos="1985"/>
        </w:tabs>
        <w:ind w:left="1980" w:hanging="1980"/>
      </w:pPr>
      <w:r>
        <w:t xml:space="preserve">Durchführung: </w:t>
      </w:r>
      <w:r>
        <w:tab/>
      </w:r>
      <w:r>
        <w:tab/>
      </w:r>
      <w:r>
        <w:tab/>
        <w:t>Die Chemikalien werden mit Lebensmittelfarbe in separaten Bechergläsern eingefärbt. Anschließend werden die Flüssigkeiten vorsichtig in ein Schnappdeckelglas geschichtet. Dabei wird diejenige mit der höchsten Dichte zuerst verwendet und die Folgenden nach abnehmender Dichte ausgewählt. Es ergibt sich die Reihenfolge: Zuckerwasser, Geschirrspülmittel, Wasser, Rapsöl, Ethanol.</w:t>
      </w:r>
    </w:p>
    <w:p w:rsidR="003B2B3C" w:rsidRDefault="003B2B3C" w:rsidP="003B2B3C">
      <w:pPr>
        <w:tabs>
          <w:tab w:val="left" w:pos="1701"/>
          <w:tab w:val="left" w:pos="1985"/>
        </w:tabs>
        <w:ind w:left="1980" w:hanging="1980"/>
      </w:pPr>
      <w:r>
        <w:t>Beobachtung:</w:t>
      </w:r>
      <w:r>
        <w:tab/>
      </w:r>
      <w:r>
        <w:tab/>
        <w:t xml:space="preserve">Die Flüssigkeiten durchmischen sich nicht. Es bilden sich zwischen den Schichten Phasengrenzen aus. </w:t>
      </w:r>
    </w:p>
    <w:p w:rsidR="003B2B3C" w:rsidRDefault="003B2B3C" w:rsidP="003B2B3C">
      <w:pPr>
        <w:keepNext/>
        <w:tabs>
          <w:tab w:val="left" w:pos="1701"/>
          <w:tab w:val="left" w:pos="1985"/>
        </w:tabs>
        <w:ind w:left="1980" w:hanging="1980"/>
        <w:jc w:val="center"/>
      </w:pPr>
      <w:r w:rsidRPr="004E5B34">
        <w:rPr>
          <w:noProof/>
          <w:lang w:eastAsia="de-DE"/>
        </w:rPr>
        <w:lastRenderedPageBreak/>
        <w:drawing>
          <wp:inline distT="0" distB="0" distL="0" distR="0">
            <wp:extent cx="966039" cy="1862940"/>
            <wp:effectExtent l="57150" t="57150" r="120015" b="118745"/>
            <wp:docPr id="52" name="Grafik 52" descr="C:\Users\Anne\Desktop\SVP\unbenannt (2 von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e\Desktop\SVP\unbenannt (2 von 43).jpg"/>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966476" cy="1863783"/>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B2B3C" w:rsidRDefault="003B2B3C" w:rsidP="003B2B3C">
      <w:pPr>
        <w:pStyle w:val="Beschriftung"/>
        <w:jc w:val="center"/>
      </w:pPr>
      <w:r>
        <w:t xml:space="preserve">Abb. </w:t>
      </w:r>
      <w:r w:rsidR="009A5558">
        <w:fldChar w:fldCharType="begin"/>
      </w:r>
      <w:r>
        <w:instrText xml:space="preserve"> SEQ Abb. \* ARABIC </w:instrText>
      </w:r>
      <w:r w:rsidR="009A5558">
        <w:fldChar w:fldCharType="separate"/>
      </w:r>
      <w:r>
        <w:rPr>
          <w:noProof/>
        </w:rPr>
        <w:t>2</w:t>
      </w:r>
      <w:r w:rsidR="009A5558">
        <w:rPr>
          <w:noProof/>
        </w:rPr>
        <w:fldChar w:fldCharType="end"/>
      </w:r>
      <w:r>
        <w:t xml:space="preserve"> - </w:t>
      </w:r>
      <w:r>
        <w:rPr>
          <w:noProof/>
        </w:rPr>
        <w:t xml:space="preserve"> Ergebnis des Versuchs.</w:t>
      </w:r>
    </w:p>
    <w:p w:rsidR="003B2B3C" w:rsidRDefault="003B2B3C" w:rsidP="003B2B3C">
      <w:pPr>
        <w:tabs>
          <w:tab w:val="left" w:pos="1701"/>
          <w:tab w:val="left" w:pos="1985"/>
        </w:tabs>
        <w:ind w:left="2124" w:hanging="2124"/>
      </w:pPr>
      <w:r>
        <w:t>Deutung:</w:t>
      </w:r>
      <w:r>
        <w:tab/>
      </w:r>
      <w:r>
        <w:tab/>
      </w:r>
      <w:r>
        <w:tab/>
        <w:t xml:space="preserve">Die verwendeten Flüssigkeiten lösen sich teilweise nicht ineinander. So ist z.B. Öl weder in dem angrenzenden Wasser, noch in Ethanol löslich. Das Geschirrspülmittel, welches sowohl hydrophobe als auch hydrophile Anteile hat, ist nur unter Rühren in Wasser bzw. Zuckerwasser löslich. Daher bilden sich die Phasengrenzen aus. </w:t>
      </w:r>
    </w:p>
    <w:p w:rsidR="003B2B3C" w:rsidRDefault="003B2B3C" w:rsidP="003B2B3C">
      <w:pPr>
        <w:tabs>
          <w:tab w:val="left" w:pos="1701"/>
          <w:tab w:val="left" w:pos="1985"/>
        </w:tabs>
        <w:ind w:left="2124" w:hanging="2124"/>
        <w:rPr>
          <w:rFonts w:eastAsiaTheme="minorEastAsia"/>
        </w:rPr>
      </w:pPr>
      <w:r>
        <w:tab/>
      </w:r>
      <w:r>
        <w:tab/>
      </w:r>
      <w:r>
        <w:tab/>
        <w:t xml:space="preserve">Ein zweites wichtiges Prinzip ist die Eigenschaft der Dichte, die eine Durchmischung der Schichten verhindert. </w:t>
      </w:r>
      <w:r>
        <w:tab/>
      </w:r>
    </w:p>
    <w:p w:rsidR="003B2B3C" w:rsidRDefault="003B2B3C" w:rsidP="003B2B3C">
      <w:pPr>
        <w:spacing w:line="276" w:lineRule="auto"/>
        <w:jc w:val="left"/>
      </w:pPr>
      <w:r>
        <w:t>Entsorgung:</w:t>
      </w:r>
      <w:r>
        <w:tab/>
        <w:t xml:space="preserve">           </w:t>
      </w:r>
      <w:r>
        <w:tab/>
        <w:t xml:space="preserve">Die Entsorgung der Flüssigkeiten erfolgt über den Ausguss. </w:t>
      </w:r>
    </w:p>
    <w:p w:rsidR="003B2B3C" w:rsidRPr="00B937A2" w:rsidRDefault="003B2B3C" w:rsidP="003B2B3C">
      <w:pPr>
        <w:ind w:left="2124" w:hanging="2124"/>
        <w:jc w:val="left"/>
        <w:rPr>
          <w:rFonts w:asciiTheme="majorHAnsi" w:hAnsiTheme="majorHAnsi"/>
        </w:rPr>
      </w:pPr>
      <w:r w:rsidRPr="002F3FB3">
        <w:rPr>
          <w:lang w:val="en-US"/>
        </w:rPr>
        <w:t>Literatur:</w:t>
      </w:r>
      <w:r w:rsidRPr="002F3FB3">
        <w:rPr>
          <w:lang w:val="en-US"/>
        </w:rPr>
        <w:tab/>
        <w:t xml:space="preserve">Young, K. R., Rakola, M., &amp; Pannor, S. (2015). </w:t>
      </w:r>
      <w:r w:rsidRPr="004A45E9">
        <w:t xml:space="preserve">Mach mit!: 50 geniale Experimente für verrückte Wissenschaftler! </w:t>
      </w:r>
      <w:r>
        <w:t xml:space="preserve">S. 117. </w:t>
      </w:r>
      <w:r w:rsidRPr="004A45E9">
        <w:t xml:space="preserve">National </w:t>
      </w:r>
      <w:proofErr w:type="spellStart"/>
      <w:r w:rsidRPr="004A45E9">
        <w:t>geographic</w:t>
      </w:r>
      <w:proofErr w:type="spellEnd"/>
      <w:r w:rsidRPr="004A45E9">
        <w:t xml:space="preserve"> </w:t>
      </w:r>
      <w:proofErr w:type="spellStart"/>
      <w:r w:rsidRPr="004A45E9">
        <w:t>kids</w:t>
      </w:r>
      <w:proofErr w:type="spellEnd"/>
      <w:r w:rsidRPr="004A45E9">
        <w:t>. Stuttgart: Panini.</w:t>
      </w:r>
    </w:p>
    <w:p w:rsidR="003B2B3C" w:rsidRPr="006E32AF" w:rsidRDefault="009A5558" w:rsidP="003B2B3C">
      <w:pPr>
        <w:tabs>
          <w:tab w:val="left" w:pos="1701"/>
          <w:tab w:val="left" w:pos="1985"/>
        </w:tabs>
        <w:ind w:left="1980" w:hanging="1980"/>
        <w:rPr>
          <w:rFonts w:eastAsiaTheme="minorEastAsia"/>
        </w:rPr>
      </w:pPr>
      <w:r w:rsidRPr="009A5558">
        <w:rPr>
          <w:noProof/>
          <w:lang w:eastAsia="de-DE"/>
        </w:rPr>
      </w:r>
      <w:r w:rsidRPr="009A5558">
        <w:rPr>
          <w:noProof/>
          <w:lang w:eastAsia="de-DE"/>
        </w:rPr>
        <w:pict>
          <v:shape id="Text Box 131" o:spid="_x0000_s1027" type="#_x0000_t202" style="width:462.45pt;height:205.8pt;visibility:visible;mso-wrap-style:square;mso-left-percent:-10001;mso-top-percent:-10001;mso-position-horizontal:absolute;mso-position-horizontal-relative:char;mso-position-vertical:absolute;mso-position-vertical-relative:line;mso-left-percent:-10001;mso-top-percent:-10001;v-text-anchor:top" fillcolor="white [3201]" strokecolor="#ed7d31 [3205]" strokeweight="1pt">
            <v:stroke dashstyle="dash"/>
            <v:shadow color="#868686"/>
            <v:textbox>
              <w:txbxContent>
                <w:p w:rsidR="003B2B3C" w:rsidRDefault="003B2B3C" w:rsidP="003B2B3C">
                  <w:pPr>
                    <w:rPr>
                      <w:color w:val="auto"/>
                    </w:rPr>
                  </w:pPr>
                  <w:r>
                    <w:rPr>
                      <w:color w:val="auto"/>
                    </w:rPr>
                    <w:t xml:space="preserve">Der Versuch eignet sich als Erarbeitungsversuch, denn die SuS können aufgrund der Unbedenklichkeit der Chemikalien selbst experimentieren. Sie sollten angeleitet werden Hypothesen zu formulieren und können diese dann selbst überprüfen. Der Versuch zeigt durch die Wahl der Chemikalien eine große Alltagsnähe. Das Ergebnis ist sehr anschaulich und wenig fehleranfällig. Es müssen keine besonderen Experimentierfähigkeiten vorhanden sein, weshalb er sich sehr gut für den Anfangsunterricht eignet. Zusätzlich kann anhand des Versuchs auf das anschließende Thema der Dichte hingearbeitet werden. </w:t>
                  </w:r>
                </w:p>
                <w:p w:rsidR="003B2B3C" w:rsidRPr="00E8675B" w:rsidRDefault="003B2B3C" w:rsidP="003B2B3C">
                  <w:pPr>
                    <w:rPr>
                      <w:color w:val="auto"/>
                    </w:rPr>
                  </w:pPr>
                  <w:r>
                    <w:rPr>
                      <w:color w:val="auto"/>
                    </w:rPr>
                    <w:t>Als Variante, um den Fokus allein auf die Dichte zu lenken ist es auch möglich den Regenbogen ausschließlich durch gefärbte Lösungen mit einem verschiedenen Zuckergehalt herzustellen (z.B. Lösung 1 mit 8 EL Zucker, Lösung 2 mit 6 EL Zucker,</w:t>
                  </w:r>
                  <w:r w:rsidRPr="00327A01">
                    <w:rPr>
                      <w:color w:val="auto"/>
                    </w:rPr>
                    <w:t xml:space="preserve"> </w:t>
                  </w:r>
                  <w:r>
                    <w:rPr>
                      <w:color w:val="auto"/>
                    </w:rPr>
                    <w:t xml:space="preserve">Lösung 3 mit 4 EL Zucker usw.).  </w:t>
                  </w:r>
                </w:p>
              </w:txbxContent>
            </v:textbox>
            <w10:wrap type="none"/>
            <w10:anchorlock/>
          </v:shape>
        </w:pict>
      </w:r>
    </w:p>
    <w:p w:rsidR="002011D4" w:rsidRDefault="002011D4">
      <w:bookmarkStart w:id="2" w:name="_GoBack"/>
      <w:bookmarkEnd w:id="2"/>
    </w:p>
    <w:sectPr w:rsidR="002011D4" w:rsidSect="009A555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2B3C"/>
    <w:rsid w:val="002011D4"/>
    <w:rsid w:val="002F3FB3"/>
    <w:rsid w:val="003B2B3C"/>
    <w:rsid w:val="009A555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2B3C"/>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3B2B3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B2B3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B2B3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B2B3C"/>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3B2B3C"/>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3B2B3C"/>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3B2B3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B2B3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B2B3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B2B3C"/>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3B2B3C"/>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3B2B3C"/>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3B2B3C"/>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3B2B3C"/>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3B2B3C"/>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3B2B3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B2B3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B2B3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B2B3C"/>
    <w:pPr>
      <w:spacing w:line="240" w:lineRule="auto"/>
    </w:pPr>
    <w:rPr>
      <w:bCs/>
      <w:color w:val="auto"/>
      <w:sz w:val="18"/>
      <w:szCs w:val="18"/>
    </w:rPr>
  </w:style>
  <w:style w:type="character" w:styleId="Hyperlink">
    <w:name w:val="Hyperlink"/>
    <w:basedOn w:val="Absatz-Standardschriftart"/>
    <w:uiPriority w:val="99"/>
    <w:unhideWhenUsed/>
    <w:rsid w:val="003B2B3C"/>
    <w:rPr>
      <w:color w:val="0563C1" w:themeColor="hyperlink"/>
      <w:u w:val="single"/>
    </w:rPr>
  </w:style>
  <w:style w:type="paragraph" w:styleId="Sprechblasentext">
    <w:name w:val="Balloon Text"/>
    <w:basedOn w:val="Standard"/>
    <w:link w:val="SprechblasentextZchn"/>
    <w:uiPriority w:val="99"/>
    <w:semiHidden/>
    <w:unhideWhenUsed/>
    <w:rsid w:val="002F3F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3FB3"/>
    <w:rPr>
      <w:rFonts w:ascii="Tahoma" w:hAnsi="Tahoma" w:cs="Tahoma"/>
      <w:color w:val="171717"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Bergmann</dc:creator>
  <cp:keywords/>
  <dc:description/>
  <cp:lastModifiedBy>Nikolai Kalinke</cp:lastModifiedBy>
  <cp:revision>2</cp:revision>
  <dcterms:created xsi:type="dcterms:W3CDTF">2015-08-20T09:20:00Z</dcterms:created>
  <dcterms:modified xsi:type="dcterms:W3CDTF">2015-08-26T18:47:00Z</dcterms:modified>
</cp:coreProperties>
</file>