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9E" w:rsidRPr="00984EF9" w:rsidRDefault="00AB253B" w:rsidP="005F6F9E">
      <w:pPr>
        <w:pStyle w:val="berschrift1"/>
      </w:pPr>
      <w:bookmarkStart w:id="0" w:name="_Toc427831574"/>
      <w:r>
        <w:rPr>
          <w:noProof/>
          <w:lang w:eastAsia="de-DE"/>
        </w:rPr>
        <w:pict>
          <v:shapetype id="_x0000_t202" coordsize="21600,21600" o:spt="202" path="m,l,21600r21600,l21600,xe">
            <v:stroke joinstyle="miter"/>
            <v:path gradientshapeok="t" o:connecttype="rect"/>
          </v:shapetype>
          <v:shape id="Text Box 134" o:spid="_x0000_s1026" type="#_x0000_t202" style="position:absolute;left:0;text-align:left;margin-left:-8.3pt;margin-top:63.4pt;width:462.45pt;height:45.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uy7AIAACw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" fillcolor="white [3201]" strokecolor="#4472c4 [3208]" strokeweight="1pt">
            <v:stroke dashstyle="dash"/>
            <v:shadow color="#868686"/>
            <v:textbox>
              <w:txbxContent>
                <w:p w:rsidR="005F6F9E" w:rsidRPr="00F31EBF" w:rsidRDefault="005F6F9E" w:rsidP="005F6F9E">
                  <w:pPr>
                    <w:rPr>
                      <w:color w:val="auto"/>
                    </w:rPr>
                  </w:pPr>
                  <w:r>
                    <w:rPr>
                      <w:color w:val="auto"/>
                    </w:rPr>
                    <w:t>SuS führen eine Chromatographie des Pflanzensaftes auf einem Filterpapier mit Ethanol als Laufmittel durch. Dabei werden die Pflanzenfarbstoffe aufgetrennt.</w:t>
                  </w:r>
                </w:p>
              </w:txbxContent>
            </v:textbox>
            <w10:wrap type="square"/>
          </v:shape>
        </w:pict>
      </w:r>
      <w:r w:rsidR="005F6F9E">
        <w:t xml:space="preserve">V3 – </w:t>
      </w:r>
      <w:proofErr w:type="spellStart"/>
      <w:r w:rsidR="005F6F9E">
        <w:t>Blattchromatograf</w:t>
      </w:r>
      <w:bookmarkStart w:id="1" w:name="_GoBack"/>
      <w:bookmarkEnd w:id="0"/>
      <w:bookmarkEnd w:id="1"/>
      <w:proofErr w:type="spellEnd"/>
    </w:p>
    <w:p w:rsidR="00D60A06" w:rsidRPr="00D60A06" w:rsidRDefault="00D60A06" w:rsidP="00D60A06"/>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F6F9E" w:rsidRPr="009C5E28" w:rsidTr="00CD3D63">
        <w:tc>
          <w:tcPr>
            <w:tcW w:w="9322" w:type="dxa"/>
            <w:gridSpan w:val="9"/>
            <w:shd w:val="clear" w:color="auto" w:fill="4F81BD"/>
            <w:vAlign w:val="center"/>
          </w:tcPr>
          <w:p w:rsidR="005F6F9E" w:rsidRPr="00F31EBF" w:rsidRDefault="005F6F9E" w:rsidP="00CD3D63">
            <w:pPr>
              <w:spacing w:after="0"/>
              <w:jc w:val="center"/>
              <w:rPr>
                <w:b/>
                <w:bCs/>
                <w:color w:val="FFFFFF" w:themeColor="background1"/>
              </w:rPr>
            </w:pPr>
            <w:r w:rsidRPr="00F31EBF">
              <w:rPr>
                <w:b/>
                <w:bCs/>
                <w:color w:val="FFFFFF" w:themeColor="background1"/>
              </w:rPr>
              <w:t>Gefahrenstoffe</w:t>
            </w:r>
          </w:p>
        </w:tc>
      </w:tr>
      <w:tr w:rsidR="005F6F9E" w:rsidRPr="009C5E28" w:rsidTr="00CD3D6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F6F9E" w:rsidRPr="009C5E28" w:rsidRDefault="005F6F9E" w:rsidP="00CD3D63">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sidRPr="009C5E28">
              <w:rPr>
                <w:sz w:val="20"/>
              </w:rPr>
              <w:t xml:space="preserve">H: </w:t>
            </w:r>
            <w:r>
              <w:rPr>
                <w:rStyle w:val="Hyperlink"/>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F6F9E" w:rsidRPr="009C5E28" w:rsidRDefault="005F6F9E" w:rsidP="00CD3D63">
            <w:pPr>
              <w:spacing w:after="0"/>
              <w:jc w:val="center"/>
            </w:pPr>
            <w:r w:rsidRPr="009C5E28">
              <w:rPr>
                <w:sz w:val="20"/>
              </w:rPr>
              <w:t xml:space="preserve">P: </w:t>
            </w:r>
            <w:r w:rsidRPr="00D04836">
              <w:rPr>
                <w:sz w:val="20"/>
              </w:rPr>
              <w:t>210</w:t>
            </w:r>
          </w:p>
        </w:tc>
      </w:tr>
      <w:tr w:rsidR="005F6F9E" w:rsidRPr="009C5E28" w:rsidTr="00CD3D63">
        <w:tc>
          <w:tcPr>
            <w:tcW w:w="1009" w:type="dxa"/>
            <w:tcBorders>
              <w:top w:val="single" w:sz="8" w:space="0" w:color="4F81BD"/>
              <w:left w:val="single" w:sz="8" w:space="0" w:color="4F81BD"/>
              <w:bottom w:val="single" w:sz="8" w:space="0" w:color="4F81BD"/>
            </w:tcBorders>
            <w:shd w:val="clear" w:color="auto" w:fill="auto"/>
            <w:vAlign w:val="center"/>
          </w:tcPr>
          <w:p w:rsidR="005F6F9E" w:rsidRPr="009C5E28" w:rsidRDefault="005F6F9E" w:rsidP="00CD3D63">
            <w:pPr>
              <w:spacing w:after="0"/>
              <w:jc w:val="center"/>
              <w:rPr>
                <w:b/>
                <w:bCs/>
              </w:rPr>
            </w:pPr>
            <w:r>
              <w:rPr>
                <w:b/>
                <w:bCs/>
                <w:noProof/>
                <w:lang w:eastAsia="de-DE"/>
              </w:rPr>
              <w:drawing>
                <wp:inline distT="0" distB="0" distL="0" distR="0">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3555" cy="5035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3555" cy="5035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F6F9E" w:rsidRPr="009C5E28" w:rsidRDefault="005F6F9E" w:rsidP="00CD3D63">
            <w:pPr>
              <w:spacing w:after="0"/>
              <w:jc w:val="center"/>
            </w:pPr>
            <w:r>
              <w:rPr>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F6F9E" w:rsidRDefault="005F6F9E" w:rsidP="005F6F9E">
      <w:pPr>
        <w:tabs>
          <w:tab w:val="left" w:pos="1701"/>
          <w:tab w:val="left" w:pos="1985"/>
        </w:tabs>
        <w:ind w:left="1980" w:hanging="1980"/>
      </w:pPr>
    </w:p>
    <w:p w:rsidR="005F6F9E" w:rsidRDefault="005F6F9E" w:rsidP="005F6F9E">
      <w:pPr>
        <w:tabs>
          <w:tab w:val="left" w:pos="1701"/>
          <w:tab w:val="left" w:pos="1985"/>
        </w:tabs>
        <w:ind w:left="1980" w:hanging="1980"/>
      </w:pPr>
      <w:r>
        <w:t xml:space="preserve">Materialien: </w:t>
      </w:r>
      <w:r>
        <w:tab/>
      </w:r>
      <w:r>
        <w:tab/>
        <w:t>Filterpapier, Geldstück, Blatt einer Pflanze, Becherglas, Bleistift, evtl. Tesafilm</w:t>
      </w:r>
    </w:p>
    <w:p w:rsidR="005F6F9E" w:rsidRPr="00ED07C2" w:rsidRDefault="005F6F9E" w:rsidP="005F6F9E">
      <w:pPr>
        <w:tabs>
          <w:tab w:val="left" w:pos="1701"/>
          <w:tab w:val="left" w:pos="1985"/>
        </w:tabs>
        <w:ind w:left="1980" w:hanging="1980"/>
      </w:pPr>
      <w:r>
        <w:t>Chemikalien:</w:t>
      </w:r>
      <w:r>
        <w:tab/>
      </w:r>
      <w:r>
        <w:tab/>
        <w:t>Ethanol</w:t>
      </w:r>
    </w:p>
    <w:p w:rsidR="005F6F9E" w:rsidRDefault="005F6F9E" w:rsidP="005F6F9E">
      <w:pPr>
        <w:tabs>
          <w:tab w:val="left" w:pos="1701"/>
          <w:tab w:val="left" w:pos="1985"/>
        </w:tabs>
        <w:ind w:left="1980" w:hanging="1980"/>
      </w:pPr>
      <w:r>
        <w:t xml:space="preserve">Durchführung: </w:t>
      </w:r>
      <w:r>
        <w:tab/>
      </w:r>
      <w:r>
        <w:tab/>
        <w:t xml:space="preserve">Das Filterpaper wird so zugeschnitten, dass es in das Becherglas passt. Das obere Ende wird so gefaltet, dass es über einem Bleistift in das Becherglas gehängt werden kann. Es kann auch mit einem Streifen Tesafilm fixiert werden. Ein Pflanzenblatt (hier werden Birkenblätter verwendet) wird mithilfe eines Geldstücks auf den unteren Bereich des Filterpapiers gerieben, sodass der Saft austritt. In das Becherglas wird Ethanol bis auf eine Höhe von etwa 5 mm gefüllt und das Filterpapier hinein gehängt. </w:t>
      </w:r>
    </w:p>
    <w:p w:rsidR="005F6F9E" w:rsidRDefault="005F6F9E" w:rsidP="005F6F9E">
      <w:pPr>
        <w:tabs>
          <w:tab w:val="left" w:pos="1701"/>
          <w:tab w:val="left" w:pos="1985"/>
        </w:tabs>
        <w:ind w:left="1980" w:hanging="1980"/>
      </w:pPr>
      <w:r>
        <w:t>Beobachtung:</w:t>
      </w:r>
      <w:r>
        <w:tab/>
      </w:r>
      <w:r>
        <w:tab/>
      </w:r>
      <w:r>
        <w:tab/>
        <w:t xml:space="preserve">Im Verlauf des Versuchs diffundiert das Ethanol an das obere Ende des Filterpapiers und trennt dabei die Pflanzenfarbstoffe auf. Es entsteht ein gelblicher Bereich weiter unten auf dem Filterpapier und ein grüner Bereich weiter oben. </w:t>
      </w:r>
    </w:p>
    <w:p w:rsidR="005F6F9E" w:rsidRDefault="005F6F9E" w:rsidP="005F6F9E">
      <w:pPr>
        <w:pStyle w:val="Beschriftung"/>
        <w:jc w:val="center"/>
      </w:pPr>
      <w:r w:rsidRPr="001336FA">
        <w:rPr>
          <w:noProof/>
          <w:lang w:eastAsia="de-DE"/>
        </w:rPr>
        <w:lastRenderedPageBreak/>
        <w:drawing>
          <wp:anchor distT="0" distB="0" distL="114300" distR="114300" simplePos="0" relativeHeight="251659264" behindDoc="0" locked="0" layoutInCell="1" allowOverlap="1">
            <wp:simplePos x="0" y="0"/>
            <wp:positionH relativeFrom="column">
              <wp:posOffset>771350</wp:posOffset>
            </wp:positionH>
            <wp:positionV relativeFrom="paragraph">
              <wp:posOffset>-121657</wp:posOffset>
            </wp:positionV>
            <wp:extent cx="4192905" cy="2803525"/>
            <wp:effectExtent l="57150" t="57150" r="93345" b="92075"/>
            <wp:wrapTopAndBottom/>
            <wp:docPr id="29" name="Grafik 29" descr="C:\Users\Anne\Desktop\SVP\unbenannt (6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e\Desktop\SVP\unbenannt (6 von 43).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192905" cy="280352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anchor>
        </w:drawing>
      </w:r>
      <w:r>
        <w:t xml:space="preserve">Abb. </w:t>
      </w:r>
      <w:r w:rsidR="00AB253B">
        <w:fldChar w:fldCharType="begin"/>
      </w:r>
      <w:r>
        <w:instrText xml:space="preserve"> SEQ Abb. \* ARABIC </w:instrText>
      </w:r>
      <w:r w:rsidR="00AB253B">
        <w:fldChar w:fldCharType="separate"/>
      </w:r>
      <w:r>
        <w:rPr>
          <w:noProof/>
        </w:rPr>
        <w:t>2</w:t>
      </w:r>
      <w:r w:rsidR="00AB253B">
        <w:rPr>
          <w:noProof/>
        </w:rPr>
        <w:fldChar w:fldCharType="end"/>
      </w:r>
      <w:r>
        <w:t xml:space="preserve"> - </w:t>
      </w:r>
      <w:r>
        <w:rPr>
          <w:noProof/>
        </w:rPr>
        <w:t xml:space="preserve"> Ergebnis der Chromatographie.</w:t>
      </w:r>
    </w:p>
    <w:p w:rsidR="005F6F9E" w:rsidRDefault="005F6F9E" w:rsidP="005F6F9E">
      <w:pPr>
        <w:tabs>
          <w:tab w:val="left" w:pos="1701"/>
          <w:tab w:val="left" w:pos="1985"/>
        </w:tabs>
        <w:ind w:left="2124" w:hanging="2124"/>
      </w:pPr>
      <w:r>
        <w:t>Deutung:</w:t>
      </w:r>
      <w:r>
        <w:tab/>
      </w:r>
      <w:r>
        <w:tab/>
      </w:r>
      <w:r>
        <w:tab/>
        <w:t xml:space="preserve">Die Pflanzenfarbstoffe weisen eine unterschiedliche Löslichkeit in Ethanol auf. Die grünen </w:t>
      </w:r>
      <w:proofErr w:type="spellStart"/>
      <w:r>
        <w:t>Chlorophylle</w:t>
      </w:r>
      <w:proofErr w:type="spellEnd"/>
      <w:r>
        <w:t xml:space="preserve"> werden gut gelöst und von dem Laufmittel weit getragen, während sich die gelblichen Karotinoide nicht so gut lösen und weit getragen werden.  </w:t>
      </w:r>
    </w:p>
    <w:p w:rsidR="005F6F9E" w:rsidRDefault="005F6F9E" w:rsidP="005F6F9E">
      <w:pPr>
        <w:tabs>
          <w:tab w:val="left" w:pos="1701"/>
          <w:tab w:val="left" w:pos="1985"/>
        </w:tabs>
        <w:ind w:left="2124" w:hanging="2124"/>
        <w:rPr>
          <w:rFonts w:eastAsiaTheme="minorEastAsia"/>
        </w:rPr>
      </w:pPr>
      <w:r>
        <w:t>Entsorgung:</w:t>
      </w:r>
      <w:r>
        <w:tab/>
      </w:r>
      <w:r>
        <w:tab/>
      </w:r>
      <w:r>
        <w:tab/>
        <w:t>Die Entsorgung</w:t>
      </w:r>
      <w:r w:rsidRPr="00AB3984">
        <w:t xml:space="preserve"> </w:t>
      </w:r>
      <w:r>
        <w:t xml:space="preserve">des Filterpapiers erfolgt im Feststoffabfall. Flüssigkeiten können im Ausguss entsorgt werden. </w:t>
      </w:r>
    </w:p>
    <w:p w:rsidR="005F6F9E" w:rsidRPr="00BF7378" w:rsidRDefault="005F6F9E" w:rsidP="005F6F9E">
      <w:pPr>
        <w:spacing w:line="276" w:lineRule="auto"/>
        <w:ind w:left="2124" w:hanging="2124"/>
        <w:jc w:val="left"/>
        <w:rPr>
          <w:rFonts w:asciiTheme="majorHAnsi" w:eastAsiaTheme="majorEastAsia" w:hAnsiTheme="majorHAnsi" w:cstheme="majorBidi"/>
          <w:b/>
          <w:bCs/>
          <w:sz w:val="28"/>
          <w:szCs w:val="28"/>
        </w:rPr>
      </w:pPr>
      <w:r>
        <w:t>Literatur:</w:t>
      </w:r>
      <w:r>
        <w:tab/>
      </w:r>
      <w:r w:rsidRPr="00BF7378">
        <w:rPr>
          <w:rFonts w:asciiTheme="majorHAnsi" w:hAnsiTheme="majorHAnsi"/>
        </w:rPr>
        <w:t xml:space="preserve">Young, K. R., </w:t>
      </w:r>
      <w:proofErr w:type="spellStart"/>
      <w:r w:rsidRPr="00BF7378">
        <w:rPr>
          <w:rFonts w:asciiTheme="majorHAnsi" w:hAnsiTheme="majorHAnsi"/>
        </w:rPr>
        <w:t>Rakola</w:t>
      </w:r>
      <w:proofErr w:type="spellEnd"/>
      <w:r w:rsidRPr="00BF7378">
        <w:rPr>
          <w:rFonts w:asciiTheme="majorHAnsi" w:hAnsiTheme="majorHAnsi"/>
        </w:rPr>
        <w:t xml:space="preserve">, M., &amp; </w:t>
      </w:r>
      <w:proofErr w:type="spellStart"/>
      <w:r w:rsidRPr="00BF7378">
        <w:rPr>
          <w:rFonts w:asciiTheme="majorHAnsi" w:hAnsiTheme="majorHAnsi"/>
        </w:rPr>
        <w:t>Pannor</w:t>
      </w:r>
      <w:proofErr w:type="spellEnd"/>
      <w:r w:rsidRPr="00BF7378">
        <w:rPr>
          <w:rFonts w:asciiTheme="majorHAnsi" w:hAnsiTheme="majorHAnsi"/>
        </w:rPr>
        <w:t>, S. (2015). Mach mit!: 50 geniale Experimente für verrückte Wissenschaftler!</w:t>
      </w:r>
      <w:r>
        <w:rPr>
          <w:rFonts w:asciiTheme="majorHAnsi" w:hAnsiTheme="majorHAnsi"/>
        </w:rPr>
        <w:t xml:space="preserve"> S. 15.</w:t>
      </w:r>
      <w:r w:rsidRPr="00BF7378">
        <w:rPr>
          <w:rFonts w:asciiTheme="majorHAnsi" w:hAnsiTheme="majorHAnsi"/>
        </w:rPr>
        <w:t xml:space="preserve"> National </w:t>
      </w:r>
      <w:proofErr w:type="spellStart"/>
      <w:r w:rsidRPr="00BF7378">
        <w:rPr>
          <w:rFonts w:asciiTheme="majorHAnsi" w:hAnsiTheme="majorHAnsi"/>
        </w:rPr>
        <w:t>geographic</w:t>
      </w:r>
      <w:proofErr w:type="spellEnd"/>
      <w:r w:rsidRPr="00BF7378">
        <w:rPr>
          <w:rFonts w:asciiTheme="majorHAnsi" w:hAnsiTheme="majorHAnsi"/>
        </w:rPr>
        <w:t xml:space="preserve"> </w:t>
      </w:r>
      <w:proofErr w:type="spellStart"/>
      <w:r w:rsidRPr="00BF7378">
        <w:rPr>
          <w:rFonts w:asciiTheme="majorHAnsi" w:hAnsiTheme="majorHAnsi"/>
        </w:rPr>
        <w:t>kids</w:t>
      </w:r>
      <w:proofErr w:type="spellEnd"/>
      <w:r w:rsidRPr="00BF7378">
        <w:rPr>
          <w:rFonts w:asciiTheme="majorHAnsi" w:hAnsiTheme="majorHAnsi"/>
        </w:rPr>
        <w:t>. Stuttgart: Panini.</w:t>
      </w:r>
    </w:p>
    <w:p w:rsidR="005F6F9E" w:rsidRDefault="00AB253B" w:rsidP="005F6F9E">
      <w:pPr>
        <w:tabs>
          <w:tab w:val="left" w:pos="1701"/>
          <w:tab w:val="left" w:pos="1985"/>
        </w:tabs>
        <w:ind w:left="1980" w:hanging="1980"/>
        <w:rPr>
          <w:color w:val="auto"/>
        </w:rPr>
      </w:pPr>
      <w:r w:rsidRPr="00AB253B">
        <w:rPr>
          <w:noProof/>
          <w:lang w:eastAsia="de-DE"/>
        </w:rPr>
      </w:r>
      <w:r w:rsidRPr="00AB253B">
        <w:rPr>
          <w:noProof/>
          <w:lang w:eastAsia="de-DE"/>
        </w:rPr>
        <w:pict>
          <v:shape id="Text Box 152" o:spid="_x0000_s1027" type="#_x0000_t202" style="width:462.45pt;height:99.05pt;visibility:visible;mso-wrap-style:square;mso-left-percent:-10001;mso-top-percent:-10001;mso-position-horizontal:absolute;mso-position-horizontal-relative:char;mso-position-vertical:absolute;mso-position-vertical-relative:line;mso-left-percent:-10001;mso-top-percent:-10001;v-text-anchor:top" fillcolor="white [3201]" strokecolor="#ed7d31 [3205]" strokeweight="1pt">
            <v:stroke dashstyle="dash"/>
            <v:shadow color="#868686"/>
            <v:textbox>
              <w:txbxContent>
                <w:p w:rsidR="005F6F9E" w:rsidRDefault="005F6F9E" w:rsidP="005F6F9E">
                  <w:pPr>
                    <w:rPr>
                      <w:color w:val="auto"/>
                    </w:rPr>
                  </w:pPr>
                  <w:r>
                    <w:rPr>
                      <w:color w:val="auto"/>
                    </w:rPr>
                    <w:t xml:space="preserve">SuS können hier die Löslichkeit als Eigenschaft zur Stofftrennung kennen lernen. Für den </w:t>
                  </w:r>
                  <w:proofErr w:type="spellStart"/>
                  <w:r>
                    <w:rPr>
                      <w:color w:val="auto"/>
                    </w:rPr>
                    <w:t>NaWi</w:t>
                  </w:r>
                  <w:proofErr w:type="spellEnd"/>
                  <w:r>
                    <w:rPr>
                      <w:color w:val="auto"/>
                    </w:rPr>
                    <w:t xml:space="preserve"> Unterricht kann er als fächerübergreifenden Ansatz zur Biologie genutzt werden. SuS können außerdem sehen, dass sich Farben aus verschiedenen Einzelfarben zusammensetzen. Es können auch Ergebnisse von verschiedenen Pflanzen verglichen werden. Besonders interessant ist dieser Versuch zur Herbstzeit, wenn die Blätter bunter sind. </w:t>
                  </w:r>
                </w:p>
                <w:p w:rsidR="005F6F9E" w:rsidRPr="00F31EBF" w:rsidRDefault="005F6F9E" w:rsidP="005F6F9E">
                  <w:pPr>
                    <w:rPr>
                      <w:color w:val="auto"/>
                    </w:rPr>
                  </w:pPr>
                </w:p>
              </w:txbxContent>
            </v:textbox>
            <w10:wrap type="none"/>
            <w10:anchorlock/>
          </v:shape>
        </w:pict>
      </w:r>
    </w:p>
    <w:p w:rsidR="002011D4" w:rsidRDefault="002011D4"/>
    <w:sectPr w:rsidR="002011D4" w:rsidSect="00AB25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6F9E"/>
    <w:rsid w:val="002011D4"/>
    <w:rsid w:val="005F6F9E"/>
    <w:rsid w:val="00AB253B"/>
    <w:rsid w:val="00D60A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6F9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F6F9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F6F9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F6F9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F6F9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F6F9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F6F9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F6F9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F6F9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F6F9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9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F6F9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F6F9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F6F9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F6F9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F6F9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F6F9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F6F9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F6F9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F6F9E"/>
    <w:pPr>
      <w:spacing w:line="240" w:lineRule="auto"/>
    </w:pPr>
    <w:rPr>
      <w:bCs/>
      <w:color w:val="auto"/>
      <w:sz w:val="18"/>
      <w:szCs w:val="18"/>
    </w:rPr>
  </w:style>
  <w:style w:type="character" w:styleId="Hyperlink">
    <w:name w:val="Hyperlink"/>
    <w:basedOn w:val="Absatz-Standardschriftart"/>
    <w:uiPriority w:val="99"/>
    <w:unhideWhenUsed/>
    <w:rsid w:val="005F6F9E"/>
    <w:rPr>
      <w:rFonts w:asciiTheme="majorHAnsi" w:hAnsiTheme="majorHAnsi"/>
      <w:color w:val="000000" w:themeColor="text1"/>
      <w:sz w:val="22"/>
      <w:u w:val="none"/>
    </w:rPr>
  </w:style>
  <w:style w:type="paragraph" w:styleId="Sprechblasentext">
    <w:name w:val="Balloon Text"/>
    <w:basedOn w:val="Standard"/>
    <w:link w:val="SprechblasentextZchn"/>
    <w:uiPriority w:val="99"/>
    <w:semiHidden/>
    <w:unhideWhenUsed/>
    <w:rsid w:val="00D60A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A06"/>
    <w:rPr>
      <w:rFonts w:ascii="Tahoma" w:hAnsi="Tahoma" w:cs="Tahoma"/>
      <w:color w:val="171717"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Bergmann</dc:creator>
  <cp:keywords/>
  <dc:description/>
  <cp:lastModifiedBy>Nikolai Kalinke</cp:lastModifiedBy>
  <cp:revision>2</cp:revision>
  <dcterms:created xsi:type="dcterms:W3CDTF">2015-08-20T09:15:00Z</dcterms:created>
  <dcterms:modified xsi:type="dcterms:W3CDTF">2015-08-26T18:48:00Z</dcterms:modified>
</cp:coreProperties>
</file>