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140ED" w:rsidP="00F31EBF">
      <w:pPr>
        <w:spacing w:line="276" w:lineRule="auto"/>
      </w:pPr>
      <w:r w:rsidRPr="001336FA">
        <w:rPr>
          <w:noProof/>
          <w:lang w:eastAsia="de-DE"/>
        </w:rPr>
        <w:drawing>
          <wp:anchor distT="0" distB="0" distL="114300" distR="114300" simplePos="0" relativeHeight="251663360" behindDoc="1" locked="0" layoutInCell="1" allowOverlap="1">
            <wp:simplePos x="0" y="0"/>
            <wp:positionH relativeFrom="column">
              <wp:posOffset>2395855</wp:posOffset>
            </wp:positionH>
            <wp:positionV relativeFrom="paragraph">
              <wp:posOffset>590550</wp:posOffset>
            </wp:positionV>
            <wp:extent cx="3533140" cy="2362200"/>
            <wp:effectExtent l="495300" t="704850" r="467360" b="685800"/>
            <wp:wrapNone/>
            <wp:docPr id="25" name="Grafik 25" descr="C:\Users\Anne\Desktop\SVP\unbenannt (6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e\Desktop\SVP\unbenannt (6 von 4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1135679">
                      <a:off x="0" y="0"/>
                      <a:ext cx="3533140" cy="2362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0120B5">
        <w:t>Anne Bergmann</w:t>
      </w:r>
      <w:r w:rsidR="000120B5">
        <w:tab/>
      </w:r>
    </w:p>
    <w:p w:rsidR="00954DC8" w:rsidRDefault="000120B5" w:rsidP="00F31EBF">
      <w:pPr>
        <w:spacing w:line="276" w:lineRule="auto"/>
      </w:pPr>
      <w:r>
        <w:t>Sommers</w:t>
      </w:r>
      <w:r w:rsidR="00F74A95">
        <w:t>emester</w:t>
      </w:r>
      <w:r>
        <w:t xml:space="preserve"> 2015</w:t>
      </w:r>
    </w:p>
    <w:p w:rsidR="00954DC8" w:rsidRDefault="009140ED" w:rsidP="00F31EBF">
      <w:pPr>
        <w:spacing w:line="276" w:lineRule="auto"/>
      </w:pPr>
      <w:r>
        <w:rPr>
          <w:noProof/>
          <w:lang w:eastAsia="de-DE"/>
        </w:rPr>
        <w:drawing>
          <wp:anchor distT="0" distB="0" distL="114300" distR="114300" simplePos="0" relativeHeight="251673600" behindDoc="1" locked="0" layoutInCell="1" allowOverlap="1">
            <wp:simplePos x="0" y="0"/>
            <wp:positionH relativeFrom="column">
              <wp:posOffset>3253105</wp:posOffset>
            </wp:positionH>
            <wp:positionV relativeFrom="paragraph">
              <wp:posOffset>2665095</wp:posOffset>
            </wp:positionV>
            <wp:extent cx="2336165" cy="1875790"/>
            <wp:effectExtent l="171450" t="171450" r="178435" b="16256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G_7433.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336165" cy="18757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336FA">
        <w:rPr>
          <w:noProof/>
          <w:lang w:eastAsia="de-DE"/>
        </w:rPr>
        <w:drawing>
          <wp:anchor distT="0" distB="0" distL="114300" distR="114300" simplePos="0" relativeHeight="251625472" behindDoc="1" locked="0" layoutInCell="1" allowOverlap="1">
            <wp:simplePos x="0" y="0"/>
            <wp:positionH relativeFrom="column">
              <wp:posOffset>1271905</wp:posOffset>
            </wp:positionH>
            <wp:positionV relativeFrom="paragraph">
              <wp:posOffset>1541145</wp:posOffset>
            </wp:positionV>
            <wp:extent cx="3636645" cy="2431415"/>
            <wp:effectExtent l="476250" t="647700" r="440055" b="673735"/>
            <wp:wrapNone/>
            <wp:docPr id="21" name="Grafik 21" descr="C:\Users\Anne\Desktop\SVP\unbenannt (42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esktop\SVP\unbenannt (42 von 4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20611632">
                      <a:off x="0" y="0"/>
                      <a:ext cx="3636645" cy="243141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1336FA">
        <w:rPr>
          <w:noProof/>
          <w:lang w:eastAsia="de-DE"/>
        </w:rPr>
        <w:drawing>
          <wp:anchor distT="0" distB="0" distL="114300" distR="114300" simplePos="0" relativeHeight="251638784" behindDoc="1" locked="0" layoutInCell="1" allowOverlap="1">
            <wp:simplePos x="0" y="0"/>
            <wp:positionH relativeFrom="column">
              <wp:posOffset>147955</wp:posOffset>
            </wp:positionH>
            <wp:positionV relativeFrom="paragraph">
              <wp:posOffset>836295</wp:posOffset>
            </wp:positionV>
            <wp:extent cx="1543050" cy="3835400"/>
            <wp:effectExtent l="152400" t="152400" r="133350" b="184150"/>
            <wp:wrapNone/>
            <wp:docPr id="22" name="Grafik 22" descr="C:\Users\Anne\Desktop\SVP\unbenannt (38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e\Desktop\SVP\unbenannt (38 von 43).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543050" cy="38354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54DC8">
        <w:t xml:space="preserve">Klassenstufen </w:t>
      </w:r>
      <w:r w:rsidR="000120B5">
        <w:t>5 &amp; 6</w:t>
      </w: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9140ED" w:rsidRDefault="009140ED" w:rsidP="00F31EBF">
      <w:pPr>
        <w:spacing w:line="276" w:lineRule="auto"/>
      </w:pPr>
    </w:p>
    <w:p w:rsidR="0006684E" w:rsidRPr="00984EF9" w:rsidRDefault="00A746EE" w:rsidP="009140ED">
      <w:pPr>
        <w:pStyle w:val="Titel"/>
        <w:jc w:val="center"/>
        <w:rPr>
          <w:b w:val="0"/>
        </w:rPr>
      </w:pPr>
      <w:r>
        <w:t>Löslichkeit &amp; Brennbarkeit</w:t>
      </w:r>
    </w:p>
    <w:p w:rsidR="00A90BD6" w:rsidRDefault="00984EF9" w:rsidP="009140ED">
      <w:pPr>
        <w:pStyle w:val="Titel"/>
        <w:jc w:val="center"/>
      </w:pPr>
      <w:r w:rsidRPr="00984EF9">
        <w:rPr>
          <w:sz w:val="44"/>
          <w:szCs w:val="44"/>
        </w:rPr>
        <w:t>Kurzprotokoll</w:t>
      </w:r>
      <w:r w:rsidR="007E6A0F">
        <w:rPr>
          <w:sz w:val="44"/>
          <w:szCs w:val="44"/>
        </w:rPr>
        <w:br w:type="page"/>
      </w:r>
    </w:p>
    <w:p w:rsidR="00A90BD6" w:rsidRDefault="00C9566F" w:rsidP="00A90BD6">
      <w:r>
        <w:rPr>
          <w:noProof/>
          <w:lang w:eastAsia="de-DE"/>
        </w:rPr>
        <w:lastRenderedPageBreak/>
        <w:pict>
          <v:shapetype id="_x0000_t202" coordsize="21600,21600" o:spt="202" path="m,l,21600r21600,l21600,xe">
            <v:stroke joinstyle="miter"/>
            <v:path gradientshapeok="t" o:connecttype="rect"/>
          </v:shapetype>
          <v:shape id="Text Box 121" o:spid="_x0000_s1026" type="#_x0000_t202" style="position:absolute;left:0;text-align:left;margin-left:-8pt;margin-top:-35.05pt;width:469.2pt;height:1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" fillcolor="white [3201]" strokecolor="#9bbb59 [3206]" strokeweight="1pt">
            <v:stroke dashstyle="dash"/>
            <v:shadow color="#868686"/>
            <v:textbox>
              <w:txbxContent>
                <w:p w:rsidR="006837D0" w:rsidRDefault="006837D0">
                  <w:pPr>
                    <w:pBdr>
                      <w:bottom w:val="single" w:sz="6" w:space="1" w:color="auto"/>
                    </w:pBdr>
                    <w:rPr>
                      <w:b/>
                    </w:rPr>
                  </w:pPr>
                  <w:r w:rsidRPr="00A90BD6">
                    <w:rPr>
                      <w:b/>
                    </w:rPr>
                    <w:t>Auf einen Blick:</w:t>
                  </w:r>
                </w:p>
                <w:p w:rsidR="006837D0" w:rsidRPr="00F31EBF" w:rsidRDefault="006837D0" w:rsidP="004944F3">
                  <w:pPr>
                    <w:rPr>
                      <w:i/>
                      <w:color w:val="auto"/>
                    </w:rPr>
                  </w:pPr>
                  <w:r>
                    <w:rPr>
                      <w:rFonts w:asciiTheme="majorHAnsi" w:hAnsiTheme="majorHAnsi"/>
                      <w:color w:val="auto"/>
                    </w:rPr>
                    <w:t>In dieser Protokollsammlung werden Versuche für die 5. und 6. Jahrgangstufe zum Themenb</w:t>
                  </w:r>
                  <w:r>
                    <w:rPr>
                      <w:rFonts w:asciiTheme="majorHAnsi" w:hAnsiTheme="majorHAnsi"/>
                      <w:color w:val="auto"/>
                    </w:rPr>
                    <w:t>e</w:t>
                  </w:r>
                  <w:r>
                    <w:rPr>
                      <w:rFonts w:asciiTheme="majorHAnsi" w:hAnsiTheme="majorHAnsi"/>
                      <w:color w:val="auto"/>
                    </w:rPr>
                    <w:t>reich Brennbarkeit und Löslichkeit erklärt. Zwei Lehrerversuche stellen bekannte Denkmuster in Frage, indem ein Ei in einer Pfanne aus Papier gebraten wird oder ein Feuer ohne externe Zündquelle entsteht. Ein Schülerversuch zeigt die Nutzung verschiedener Löslichkeitseige</w:t>
                  </w:r>
                  <w:r>
                    <w:rPr>
                      <w:rFonts w:asciiTheme="majorHAnsi" w:hAnsiTheme="majorHAnsi"/>
                      <w:color w:val="auto"/>
                    </w:rPr>
                    <w:t>n</w:t>
                  </w:r>
                  <w:r>
                    <w:rPr>
                      <w:rFonts w:asciiTheme="majorHAnsi" w:hAnsiTheme="majorHAnsi"/>
                      <w:color w:val="auto"/>
                    </w:rPr>
                    <w:t>schaften zur Auftrennung von Blattpigmenten (</w:t>
                  </w:r>
                  <w:proofErr w:type="spellStart"/>
                  <w:r>
                    <w:rPr>
                      <w:rFonts w:asciiTheme="majorHAnsi" w:hAnsiTheme="majorHAnsi"/>
                      <w:color w:val="auto"/>
                    </w:rPr>
                    <w:t>Blattchromatograf</w:t>
                  </w:r>
                  <w:proofErr w:type="spellEnd"/>
                  <w:r>
                    <w:rPr>
                      <w:rFonts w:asciiTheme="majorHAnsi" w:hAnsiTheme="majorHAnsi"/>
                      <w:color w:val="auto"/>
                    </w:rPr>
                    <w:t xml:space="preserve">). Ein zweiter veranschaulicht die begrenzte Löslichkeit von Salzen in Wasser.  </w:t>
                  </w:r>
                </w:p>
              </w:txbxContent>
            </v:textbox>
          </v:shape>
        </w:pict>
      </w:r>
    </w:p>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A024D" w:rsidRDefault="00EA024D">
          <w:pPr>
            <w:pStyle w:val="Inhaltsverzeichnisberschrift"/>
            <w:rPr>
              <w:rFonts w:ascii="Cambria" w:eastAsiaTheme="minorHAnsi" w:hAnsi="Cambria" w:cstheme="minorBidi"/>
              <w:b w:val="0"/>
              <w:bCs w:val="0"/>
              <w:color w:val="1D1B11" w:themeColor="background2" w:themeShade="1A"/>
              <w:sz w:val="22"/>
              <w:szCs w:val="22"/>
            </w:rPr>
          </w:pPr>
        </w:p>
        <w:p w:rsidR="00EA024D" w:rsidRDefault="00EA024D">
          <w:pPr>
            <w:pStyle w:val="Inhaltsverzeichnisberschrift"/>
            <w:rPr>
              <w:color w:val="auto"/>
            </w:rPr>
          </w:pPr>
        </w:p>
        <w:p w:rsidR="00E26180" w:rsidRDefault="00E26180">
          <w:pPr>
            <w:pStyle w:val="Inhaltsverzeichnisberschrift"/>
          </w:pPr>
          <w:r w:rsidRPr="00E26180">
            <w:rPr>
              <w:color w:val="auto"/>
            </w:rPr>
            <w:t>Inhalt</w:t>
          </w:r>
        </w:p>
        <w:p w:rsidR="00E26180" w:rsidRPr="00E26180" w:rsidRDefault="00E26180" w:rsidP="00E26180"/>
        <w:p w:rsidR="006837D0" w:rsidRDefault="00C9566F">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3797" w:history="1">
            <w:r w:rsidR="006837D0" w:rsidRPr="00305843">
              <w:rPr>
                <w:rStyle w:val="Hyperlink"/>
                <w:noProof/>
              </w:rPr>
              <w:t>1</w:t>
            </w:r>
            <w:r w:rsidR="006837D0">
              <w:rPr>
                <w:rFonts w:asciiTheme="minorHAnsi" w:eastAsiaTheme="minorEastAsia" w:hAnsiTheme="minorHAnsi"/>
                <w:noProof/>
                <w:color w:val="auto"/>
                <w:lang w:eastAsia="de-DE"/>
              </w:rPr>
              <w:tab/>
            </w:r>
            <w:r w:rsidR="006837D0" w:rsidRPr="00305843">
              <w:rPr>
                <w:rStyle w:val="Hyperlink"/>
                <w:noProof/>
              </w:rPr>
              <w:t>Weitere Lehrerversuche</w:t>
            </w:r>
            <w:r w:rsidR="006837D0">
              <w:rPr>
                <w:noProof/>
                <w:webHidden/>
              </w:rPr>
              <w:tab/>
            </w:r>
            <w:r>
              <w:rPr>
                <w:noProof/>
                <w:webHidden/>
              </w:rPr>
              <w:fldChar w:fldCharType="begin"/>
            </w:r>
            <w:r w:rsidR="006837D0">
              <w:rPr>
                <w:noProof/>
                <w:webHidden/>
              </w:rPr>
              <w:instrText xml:space="preserve"> PAGEREF _Toc427833797 \h </w:instrText>
            </w:r>
            <w:r>
              <w:rPr>
                <w:noProof/>
                <w:webHidden/>
              </w:rPr>
            </w:r>
            <w:r>
              <w:rPr>
                <w:noProof/>
                <w:webHidden/>
              </w:rPr>
              <w:fldChar w:fldCharType="separate"/>
            </w:r>
            <w:r w:rsidR="006837D0">
              <w:rPr>
                <w:noProof/>
                <w:webHidden/>
              </w:rPr>
              <w:t>1</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798" w:history="1">
            <w:r w:rsidR="006837D0" w:rsidRPr="00305843">
              <w:rPr>
                <w:rStyle w:val="Hyperlink"/>
                <w:noProof/>
              </w:rPr>
              <w:t>1.1</w:t>
            </w:r>
            <w:r w:rsidR="006837D0">
              <w:rPr>
                <w:rFonts w:asciiTheme="minorHAnsi" w:eastAsiaTheme="minorEastAsia" w:hAnsiTheme="minorHAnsi"/>
                <w:noProof/>
                <w:color w:val="auto"/>
                <w:lang w:eastAsia="de-DE"/>
              </w:rPr>
              <w:tab/>
            </w:r>
            <w:r w:rsidR="006837D0" w:rsidRPr="00305843">
              <w:rPr>
                <w:rStyle w:val="Hyperlink"/>
                <w:noProof/>
              </w:rPr>
              <w:t>V1 – Eine Bratpfanne aus Papier</w:t>
            </w:r>
            <w:r w:rsidR="006837D0">
              <w:rPr>
                <w:noProof/>
                <w:webHidden/>
              </w:rPr>
              <w:tab/>
            </w:r>
            <w:r>
              <w:rPr>
                <w:noProof/>
                <w:webHidden/>
              </w:rPr>
              <w:fldChar w:fldCharType="begin"/>
            </w:r>
            <w:r w:rsidR="006837D0">
              <w:rPr>
                <w:noProof/>
                <w:webHidden/>
              </w:rPr>
              <w:instrText xml:space="preserve"> PAGEREF _Toc427833798 \h </w:instrText>
            </w:r>
            <w:r>
              <w:rPr>
                <w:noProof/>
                <w:webHidden/>
              </w:rPr>
            </w:r>
            <w:r>
              <w:rPr>
                <w:noProof/>
                <w:webHidden/>
              </w:rPr>
              <w:fldChar w:fldCharType="separate"/>
            </w:r>
            <w:r w:rsidR="006837D0">
              <w:rPr>
                <w:noProof/>
                <w:webHidden/>
              </w:rPr>
              <w:t>1</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799" w:history="1">
            <w:r w:rsidR="006837D0" w:rsidRPr="00305843">
              <w:rPr>
                <w:rStyle w:val="Hyperlink"/>
                <w:noProof/>
              </w:rPr>
              <w:t>1.2</w:t>
            </w:r>
            <w:r w:rsidR="006837D0">
              <w:rPr>
                <w:rFonts w:asciiTheme="minorHAnsi" w:eastAsiaTheme="minorEastAsia" w:hAnsiTheme="minorHAnsi"/>
                <w:noProof/>
                <w:color w:val="auto"/>
                <w:lang w:eastAsia="de-DE"/>
              </w:rPr>
              <w:tab/>
            </w:r>
            <w:r w:rsidR="006837D0" w:rsidRPr="00305843">
              <w:rPr>
                <w:rStyle w:val="Hyperlink"/>
                <w:noProof/>
              </w:rPr>
              <w:t>V2 – Feuer ohne Anzünden</w:t>
            </w:r>
            <w:r w:rsidR="006837D0">
              <w:rPr>
                <w:noProof/>
                <w:webHidden/>
              </w:rPr>
              <w:tab/>
            </w:r>
            <w:r>
              <w:rPr>
                <w:noProof/>
                <w:webHidden/>
              </w:rPr>
              <w:fldChar w:fldCharType="begin"/>
            </w:r>
            <w:r w:rsidR="006837D0">
              <w:rPr>
                <w:noProof/>
                <w:webHidden/>
              </w:rPr>
              <w:instrText xml:space="preserve"> PAGEREF _Toc427833799 \h </w:instrText>
            </w:r>
            <w:r>
              <w:rPr>
                <w:noProof/>
                <w:webHidden/>
              </w:rPr>
            </w:r>
            <w:r>
              <w:rPr>
                <w:noProof/>
                <w:webHidden/>
              </w:rPr>
              <w:fldChar w:fldCharType="separate"/>
            </w:r>
            <w:r w:rsidR="006837D0">
              <w:rPr>
                <w:noProof/>
                <w:webHidden/>
              </w:rPr>
              <w:t>2</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800" w:history="1">
            <w:r w:rsidR="006837D0" w:rsidRPr="00305843">
              <w:rPr>
                <w:rStyle w:val="Hyperlink"/>
                <w:noProof/>
              </w:rPr>
              <w:t>1.3</w:t>
            </w:r>
            <w:r w:rsidR="006837D0">
              <w:rPr>
                <w:rFonts w:asciiTheme="minorHAnsi" w:eastAsiaTheme="minorEastAsia" w:hAnsiTheme="minorHAnsi"/>
                <w:noProof/>
                <w:color w:val="auto"/>
                <w:lang w:eastAsia="de-DE"/>
              </w:rPr>
              <w:tab/>
            </w:r>
            <w:r w:rsidR="006837D0" w:rsidRPr="00305843">
              <w:rPr>
                <w:rStyle w:val="Hyperlink"/>
                <w:noProof/>
              </w:rPr>
              <w:t>Der brennende Geldschein</w:t>
            </w:r>
            <w:r w:rsidR="006837D0">
              <w:rPr>
                <w:noProof/>
                <w:webHidden/>
              </w:rPr>
              <w:tab/>
            </w:r>
            <w:r>
              <w:rPr>
                <w:noProof/>
                <w:webHidden/>
              </w:rPr>
              <w:fldChar w:fldCharType="begin"/>
            </w:r>
            <w:r w:rsidR="006837D0">
              <w:rPr>
                <w:noProof/>
                <w:webHidden/>
              </w:rPr>
              <w:instrText xml:space="preserve"> PAGEREF _Toc427833800 \h </w:instrText>
            </w:r>
            <w:r>
              <w:rPr>
                <w:noProof/>
                <w:webHidden/>
              </w:rPr>
            </w:r>
            <w:r>
              <w:rPr>
                <w:noProof/>
                <w:webHidden/>
              </w:rPr>
              <w:fldChar w:fldCharType="separate"/>
            </w:r>
            <w:r w:rsidR="006837D0">
              <w:rPr>
                <w:noProof/>
                <w:webHidden/>
              </w:rPr>
              <w:t>3</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801" w:history="1">
            <w:r w:rsidR="006837D0" w:rsidRPr="00305843">
              <w:rPr>
                <w:rStyle w:val="Hyperlink"/>
                <w:noProof/>
              </w:rPr>
              <w:t>1.4</w:t>
            </w:r>
            <w:r w:rsidR="006837D0">
              <w:rPr>
                <w:rFonts w:asciiTheme="minorHAnsi" w:eastAsiaTheme="minorEastAsia" w:hAnsiTheme="minorHAnsi"/>
                <w:noProof/>
                <w:color w:val="auto"/>
                <w:lang w:eastAsia="de-DE"/>
              </w:rPr>
              <w:tab/>
            </w:r>
            <w:r w:rsidR="006837D0" w:rsidRPr="00305843">
              <w:rPr>
                <w:rStyle w:val="Hyperlink"/>
                <w:noProof/>
              </w:rPr>
              <w:t>Kann Eisen brennen?</w:t>
            </w:r>
            <w:r w:rsidR="006837D0">
              <w:rPr>
                <w:noProof/>
                <w:webHidden/>
              </w:rPr>
              <w:tab/>
            </w:r>
            <w:r>
              <w:rPr>
                <w:noProof/>
                <w:webHidden/>
              </w:rPr>
              <w:fldChar w:fldCharType="begin"/>
            </w:r>
            <w:r w:rsidR="006837D0">
              <w:rPr>
                <w:noProof/>
                <w:webHidden/>
              </w:rPr>
              <w:instrText xml:space="preserve"> PAGEREF _Toc427833801 \h </w:instrText>
            </w:r>
            <w:r>
              <w:rPr>
                <w:noProof/>
                <w:webHidden/>
              </w:rPr>
            </w:r>
            <w:r>
              <w:rPr>
                <w:noProof/>
                <w:webHidden/>
              </w:rPr>
              <w:fldChar w:fldCharType="separate"/>
            </w:r>
            <w:r w:rsidR="006837D0">
              <w:rPr>
                <w:noProof/>
                <w:webHidden/>
              </w:rPr>
              <w:t>4</w:t>
            </w:r>
            <w:r>
              <w:rPr>
                <w:noProof/>
                <w:webHidden/>
              </w:rPr>
              <w:fldChar w:fldCharType="end"/>
            </w:r>
          </w:hyperlink>
        </w:p>
        <w:p w:rsidR="006837D0" w:rsidRDefault="00C9566F">
          <w:pPr>
            <w:pStyle w:val="Verzeichnis1"/>
            <w:tabs>
              <w:tab w:val="left" w:pos="440"/>
              <w:tab w:val="right" w:leader="dot" w:pos="9062"/>
            </w:tabs>
            <w:rPr>
              <w:rFonts w:asciiTheme="minorHAnsi" w:eastAsiaTheme="minorEastAsia" w:hAnsiTheme="minorHAnsi"/>
              <w:noProof/>
              <w:color w:val="auto"/>
              <w:lang w:eastAsia="de-DE"/>
            </w:rPr>
          </w:pPr>
          <w:hyperlink w:anchor="_Toc427833802" w:history="1">
            <w:r w:rsidR="006837D0" w:rsidRPr="00305843">
              <w:rPr>
                <w:rStyle w:val="Hyperlink"/>
                <w:noProof/>
              </w:rPr>
              <w:t>2</w:t>
            </w:r>
            <w:r w:rsidR="006837D0">
              <w:rPr>
                <w:rFonts w:asciiTheme="minorHAnsi" w:eastAsiaTheme="minorEastAsia" w:hAnsiTheme="minorHAnsi"/>
                <w:noProof/>
                <w:color w:val="auto"/>
                <w:lang w:eastAsia="de-DE"/>
              </w:rPr>
              <w:tab/>
            </w:r>
            <w:r w:rsidR="006837D0" w:rsidRPr="00305843">
              <w:rPr>
                <w:rStyle w:val="Hyperlink"/>
                <w:noProof/>
              </w:rPr>
              <w:t>Weitere Schülerversuche</w:t>
            </w:r>
            <w:r w:rsidR="006837D0">
              <w:rPr>
                <w:noProof/>
                <w:webHidden/>
              </w:rPr>
              <w:tab/>
            </w:r>
            <w:r>
              <w:rPr>
                <w:noProof/>
                <w:webHidden/>
              </w:rPr>
              <w:fldChar w:fldCharType="begin"/>
            </w:r>
            <w:r w:rsidR="006837D0">
              <w:rPr>
                <w:noProof/>
                <w:webHidden/>
              </w:rPr>
              <w:instrText xml:space="preserve"> PAGEREF _Toc427833802 \h </w:instrText>
            </w:r>
            <w:r>
              <w:rPr>
                <w:noProof/>
                <w:webHidden/>
              </w:rPr>
            </w:r>
            <w:r>
              <w:rPr>
                <w:noProof/>
                <w:webHidden/>
              </w:rPr>
              <w:fldChar w:fldCharType="separate"/>
            </w:r>
            <w:r w:rsidR="006837D0">
              <w:rPr>
                <w:noProof/>
                <w:webHidden/>
              </w:rPr>
              <w:t>4</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803" w:history="1">
            <w:r w:rsidR="006837D0" w:rsidRPr="00305843">
              <w:rPr>
                <w:rStyle w:val="Hyperlink"/>
                <w:noProof/>
              </w:rPr>
              <w:t>2.1</w:t>
            </w:r>
            <w:r w:rsidR="006837D0">
              <w:rPr>
                <w:rFonts w:asciiTheme="minorHAnsi" w:eastAsiaTheme="minorEastAsia" w:hAnsiTheme="minorHAnsi"/>
                <w:noProof/>
                <w:color w:val="auto"/>
                <w:lang w:eastAsia="de-DE"/>
              </w:rPr>
              <w:tab/>
            </w:r>
            <w:r w:rsidR="006837D0" w:rsidRPr="00305843">
              <w:rPr>
                <w:rStyle w:val="Hyperlink"/>
                <w:noProof/>
              </w:rPr>
              <w:t>V3 – Blattchromatograf</w:t>
            </w:r>
            <w:r w:rsidR="006837D0">
              <w:rPr>
                <w:noProof/>
                <w:webHidden/>
              </w:rPr>
              <w:tab/>
            </w:r>
            <w:r>
              <w:rPr>
                <w:noProof/>
                <w:webHidden/>
              </w:rPr>
              <w:fldChar w:fldCharType="begin"/>
            </w:r>
            <w:r w:rsidR="006837D0">
              <w:rPr>
                <w:noProof/>
                <w:webHidden/>
              </w:rPr>
              <w:instrText xml:space="preserve"> PAGEREF _Toc427833803 \h </w:instrText>
            </w:r>
            <w:r>
              <w:rPr>
                <w:noProof/>
                <w:webHidden/>
              </w:rPr>
            </w:r>
            <w:r>
              <w:rPr>
                <w:noProof/>
                <w:webHidden/>
              </w:rPr>
              <w:fldChar w:fldCharType="separate"/>
            </w:r>
            <w:r w:rsidR="006837D0">
              <w:rPr>
                <w:noProof/>
                <w:webHidden/>
              </w:rPr>
              <w:t>4</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804" w:history="1">
            <w:r w:rsidR="006837D0" w:rsidRPr="00305843">
              <w:rPr>
                <w:rStyle w:val="Hyperlink"/>
                <w:noProof/>
              </w:rPr>
              <w:t>2.2</w:t>
            </w:r>
            <w:r w:rsidR="006837D0">
              <w:rPr>
                <w:rFonts w:asciiTheme="minorHAnsi" w:eastAsiaTheme="minorEastAsia" w:hAnsiTheme="minorHAnsi"/>
                <w:noProof/>
                <w:color w:val="auto"/>
                <w:lang w:eastAsia="de-DE"/>
              </w:rPr>
              <w:tab/>
            </w:r>
            <w:r w:rsidR="006837D0" w:rsidRPr="00305843">
              <w:rPr>
                <w:rStyle w:val="Hyperlink"/>
                <w:noProof/>
              </w:rPr>
              <w:t>V4 – Kristalle züchten</w:t>
            </w:r>
            <w:r w:rsidR="006837D0">
              <w:rPr>
                <w:noProof/>
                <w:webHidden/>
              </w:rPr>
              <w:tab/>
            </w:r>
            <w:r>
              <w:rPr>
                <w:noProof/>
                <w:webHidden/>
              </w:rPr>
              <w:fldChar w:fldCharType="begin"/>
            </w:r>
            <w:r w:rsidR="006837D0">
              <w:rPr>
                <w:noProof/>
                <w:webHidden/>
              </w:rPr>
              <w:instrText xml:space="preserve"> PAGEREF _Toc427833804 \h </w:instrText>
            </w:r>
            <w:r>
              <w:rPr>
                <w:noProof/>
                <w:webHidden/>
              </w:rPr>
            </w:r>
            <w:r>
              <w:rPr>
                <w:noProof/>
                <w:webHidden/>
              </w:rPr>
              <w:fldChar w:fldCharType="separate"/>
            </w:r>
            <w:r w:rsidR="006837D0">
              <w:rPr>
                <w:noProof/>
                <w:webHidden/>
              </w:rPr>
              <w:t>6</w:t>
            </w:r>
            <w:r>
              <w:rPr>
                <w:noProof/>
                <w:webHidden/>
              </w:rPr>
              <w:fldChar w:fldCharType="end"/>
            </w:r>
          </w:hyperlink>
        </w:p>
        <w:p w:rsidR="006837D0" w:rsidRDefault="00C9566F">
          <w:pPr>
            <w:pStyle w:val="Verzeichnis2"/>
            <w:tabs>
              <w:tab w:val="left" w:pos="880"/>
              <w:tab w:val="right" w:leader="dot" w:pos="9062"/>
            </w:tabs>
            <w:rPr>
              <w:rFonts w:asciiTheme="minorHAnsi" w:eastAsiaTheme="minorEastAsia" w:hAnsiTheme="minorHAnsi"/>
              <w:noProof/>
              <w:color w:val="auto"/>
              <w:lang w:eastAsia="de-DE"/>
            </w:rPr>
          </w:pPr>
          <w:hyperlink w:anchor="_Toc427833805" w:history="1">
            <w:r w:rsidR="006837D0" w:rsidRPr="00305843">
              <w:rPr>
                <w:rStyle w:val="Hyperlink"/>
                <w:noProof/>
              </w:rPr>
              <w:t>2.3</w:t>
            </w:r>
            <w:r w:rsidR="006837D0">
              <w:rPr>
                <w:rFonts w:asciiTheme="minorHAnsi" w:eastAsiaTheme="minorEastAsia" w:hAnsiTheme="minorHAnsi"/>
                <w:noProof/>
                <w:color w:val="auto"/>
                <w:lang w:eastAsia="de-DE"/>
              </w:rPr>
              <w:tab/>
            </w:r>
            <w:r w:rsidR="006837D0" w:rsidRPr="00305843">
              <w:rPr>
                <w:rStyle w:val="Hyperlink"/>
                <w:noProof/>
              </w:rPr>
              <w:t>V5 – Cola als Lösung</w:t>
            </w:r>
            <w:r w:rsidR="006837D0">
              <w:rPr>
                <w:noProof/>
                <w:webHidden/>
              </w:rPr>
              <w:tab/>
            </w:r>
            <w:r>
              <w:rPr>
                <w:noProof/>
                <w:webHidden/>
              </w:rPr>
              <w:fldChar w:fldCharType="begin"/>
            </w:r>
            <w:r w:rsidR="006837D0">
              <w:rPr>
                <w:noProof/>
                <w:webHidden/>
              </w:rPr>
              <w:instrText xml:space="preserve"> PAGEREF _Toc427833805 \h </w:instrText>
            </w:r>
            <w:r>
              <w:rPr>
                <w:noProof/>
                <w:webHidden/>
              </w:rPr>
            </w:r>
            <w:r>
              <w:rPr>
                <w:noProof/>
                <w:webHidden/>
              </w:rPr>
              <w:fldChar w:fldCharType="separate"/>
            </w:r>
            <w:r w:rsidR="006837D0">
              <w:rPr>
                <w:noProof/>
                <w:webHidden/>
              </w:rPr>
              <w:t>7</w:t>
            </w:r>
            <w:r>
              <w:rPr>
                <w:noProof/>
                <w:webHidden/>
              </w:rPr>
              <w:fldChar w:fldCharType="end"/>
            </w:r>
          </w:hyperlink>
        </w:p>
        <w:p w:rsidR="00E26180" w:rsidRDefault="00C9566F">
          <w:r>
            <w:fldChar w:fldCharType="end"/>
          </w:r>
        </w:p>
      </w:sdtContent>
    </w:sdt>
    <w:p w:rsidR="00E26180" w:rsidRDefault="00E26180" w:rsidP="00E26180">
      <w:bookmarkStart w:id="0" w:name="_GoBack"/>
      <w:bookmarkEnd w:id="0"/>
    </w:p>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p>
    <w:p w:rsidR="005B0270" w:rsidRDefault="005B0270" w:rsidP="005B0270"/>
    <w:p w:rsidR="005B0270" w:rsidRPr="005B0270" w:rsidRDefault="005B0270" w:rsidP="005B0270">
      <w:pPr>
        <w:sectPr w:rsidR="005B0270" w:rsidRPr="005B0270" w:rsidSect="00984EF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709" w:left="1417" w:header="708" w:footer="708" w:gutter="0"/>
          <w:pgNumType w:start="0"/>
          <w:cols w:space="708"/>
          <w:docGrid w:linePitch="360"/>
        </w:sectPr>
      </w:pPr>
    </w:p>
    <w:p w:rsidR="0086227B" w:rsidRDefault="00C9566F" w:rsidP="0086227B">
      <w:pPr>
        <w:pStyle w:val="berschrift1"/>
      </w:pPr>
      <w:bookmarkStart w:id="1" w:name="_Toc427833797"/>
      <w:r>
        <w:rPr>
          <w:noProof/>
          <w:lang w:eastAsia="de-DE"/>
        </w:rPr>
        <w:lastRenderedPageBreak/>
        <w:pict>
          <v:shape id="Text Box 60" o:spid="_x0000_s1027" type="#_x0000_t202" style="position:absolute;left:0;text-align:left;margin-left:1.05pt;margin-top:79.6pt;width:462.45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" fillcolor="white [3201]" strokecolor="#4bacc6 [3208]" strokeweight="1pt">
            <v:stroke dashstyle="dash"/>
            <v:shadow color="#868686"/>
            <v:textbox>
              <w:txbxContent>
                <w:p w:rsidR="006837D0" w:rsidRPr="00F31EBF" w:rsidRDefault="006837D0" w:rsidP="000D10FB">
                  <w:pPr>
                    <w:rPr>
                      <w:color w:val="auto"/>
                    </w:rPr>
                  </w:pPr>
                  <w:r>
                    <w:rPr>
                      <w:color w:val="auto"/>
                    </w:rPr>
                    <w:t xml:space="preserve">Aus Zeitungspapier wird eine Schachtel gefaltet in die ein rohes Ei geschlagen wird. Über einer Gasbrennerflamme wird das Ei gegart. </w:t>
                  </w:r>
                </w:p>
              </w:txbxContent>
            </v:textbox>
            <w10:wrap type="square"/>
          </v:shape>
        </w:pict>
      </w:r>
      <w:r w:rsidR="00984EF9">
        <w:t xml:space="preserve">Weitere </w:t>
      </w:r>
      <w:r w:rsidR="00977ED8">
        <w:t>Lehrer</w:t>
      </w:r>
      <w:r w:rsidR="00F31EBF">
        <w:t>versuch</w:t>
      </w:r>
      <w:r w:rsidR="00984EF9">
        <w:t>e</w:t>
      </w:r>
      <w:bookmarkEnd w:id="1"/>
    </w:p>
    <w:p w:rsidR="00984EF9" w:rsidRDefault="00984EF9" w:rsidP="00984EF9">
      <w:pPr>
        <w:pStyle w:val="berschrift2"/>
      </w:pPr>
      <w:bookmarkStart w:id="2" w:name="_Toc427833798"/>
      <w:r>
        <w:t xml:space="preserve">V1 – </w:t>
      </w:r>
      <w:r w:rsidR="005F45CA">
        <w:t>Eine Bratpfanne aus Papier</w:t>
      </w:r>
      <w:bookmarkEnd w:id="2"/>
    </w:p>
    <w:p w:rsidR="00CF636A" w:rsidRPr="00CF636A" w:rsidRDefault="00CF636A" w:rsidP="00CF636A">
      <w:pPr>
        <w:rPr>
          <w:sz w:val="6"/>
          <w:szCs w:val="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0600B1">
        <w:tc>
          <w:tcPr>
            <w:tcW w:w="9322" w:type="dxa"/>
            <w:gridSpan w:val="9"/>
            <w:shd w:val="clear" w:color="auto" w:fill="4F81BD"/>
            <w:vAlign w:val="center"/>
          </w:tcPr>
          <w:p w:rsidR="00D76F6F" w:rsidRPr="00F31EBF" w:rsidRDefault="005F45CA" w:rsidP="000600B1">
            <w:pPr>
              <w:spacing w:after="0"/>
              <w:jc w:val="center"/>
              <w:rPr>
                <w:b/>
                <w:bCs/>
                <w:color w:val="FFFFFF" w:themeColor="background1"/>
              </w:rPr>
            </w:pPr>
            <w:bookmarkStart w:id="3" w:name="_Toc425776595"/>
            <w:bookmarkEnd w:id="3"/>
            <w:r>
              <w:rPr>
                <w:b/>
                <w:bCs/>
                <w:color w:val="FFFFFF" w:themeColor="background1"/>
              </w:rPr>
              <w:t xml:space="preserve">Keine </w:t>
            </w:r>
            <w:r w:rsidR="00D76F6F" w:rsidRPr="00F31EBF">
              <w:rPr>
                <w:b/>
                <w:bCs/>
                <w:color w:val="FFFFFF" w:themeColor="background1"/>
              </w:rPr>
              <w:t>Gefahrenstoffe</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5F45CA" w:rsidP="00D76F6F">
            <w:pPr>
              <w:spacing w:after="0"/>
              <w:jc w:val="center"/>
              <w:rPr>
                <w:b/>
                <w:bCs/>
              </w:rPr>
            </w:pPr>
            <w:r>
              <w:rPr>
                <w:b/>
                <w:bCs/>
                <w:noProof/>
                <w:lang w:eastAsia="de-DE"/>
              </w:rPr>
              <w:drawing>
                <wp:inline distT="0" distB="0" distL="0" distR="0">
                  <wp:extent cx="503555" cy="50355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7D76B1" w:rsidP="00D76F6F">
            <w:pPr>
              <w:spacing w:after="0"/>
              <w:jc w:val="center"/>
            </w:pPr>
            <w:r>
              <w:rPr>
                <w:noProof/>
                <w:lang w:eastAsia="de-DE"/>
              </w:rPr>
              <w:drawing>
                <wp:inline distT="0" distB="0" distL="0" distR="0">
                  <wp:extent cx="503555" cy="5035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izend.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7D76B1">
        <w:t>Zeitungspapier, Tacker, Gasbrenner</w:t>
      </w:r>
    </w:p>
    <w:p w:rsidR="008E1A25" w:rsidRPr="00ED07C2" w:rsidRDefault="00A9233D" w:rsidP="008E1A25">
      <w:pPr>
        <w:tabs>
          <w:tab w:val="left" w:pos="1701"/>
          <w:tab w:val="left" w:pos="1985"/>
        </w:tabs>
        <w:ind w:left="1980" w:hanging="1980"/>
      </w:pPr>
      <w:r>
        <w:t>Chemikalien:</w:t>
      </w:r>
      <w:r>
        <w:tab/>
      </w:r>
      <w:r>
        <w:tab/>
      </w:r>
      <w:r w:rsidR="007D76B1">
        <w:t>rohes Ei</w:t>
      </w:r>
    </w:p>
    <w:p w:rsidR="00994634" w:rsidRDefault="008E1A25" w:rsidP="008E1A25">
      <w:pPr>
        <w:tabs>
          <w:tab w:val="left" w:pos="1701"/>
          <w:tab w:val="left" w:pos="1985"/>
        </w:tabs>
        <w:ind w:left="1980" w:hanging="1980"/>
      </w:pPr>
      <w:r>
        <w:t xml:space="preserve">Durchführung: </w:t>
      </w:r>
      <w:r>
        <w:tab/>
      </w:r>
      <w:r>
        <w:tab/>
      </w:r>
      <w:r w:rsidR="007D76B1">
        <w:t>Ein Bogen Zeitungspapier wird an den Rändern gefaltet, sodass ein stabiler Rand entsteht. Die Seiten werden hochgeklappt und mit einem Tacker f</w:t>
      </w:r>
      <w:r w:rsidR="007D76B1">
        <w:t>i</w:t>
      </w:r>
      <w:r w:rsidR="007D76B1">
        <w:t xml:space="preserve">xiert. Es kann auch ein Griff angebracht werden. Wichtig ist es darauf zu achten, dass das Papier um Bodenbereich nur einfach gelegt ist, da sonst der Effekt nicht eintritt und die Pfanne brennt.  </w:t>
      </w:r>
      <w:r w:rsidR="00CA6A87">
        <w:t xml:space="preserve"> </w:t>
      </w:r>
    </w:p>
    <w:p w:rsidR="008E1A25" w:rsidRDefault="001336FA" w:rsidP="008E1A25">
      <w:pPr>
        <w:tabs>
          <w:tab w:val="left" w:pos="1701"/>
          <w:tab w:val="left" w:pos="1985"/>
        </w:tabs>
        <w:ind w:left="1980" w:hanging="1980"/>
      </w:pPr>
      <w:r w:rsidRPr="001336FA">
        <w:rPr>
          <w:noProof/>
          <w:lang w:eastAsia="de-DE"/>
        </w:rPr>
        <w:drawing>
          <wp:anchor distT="0" distB="0" distL="114300" distR="114300" simplePos="0" relativeHeight="251674624" behindDoc="0" locked="0" layoutInCell="1" allowOverlap="1">
            <wp:simplePos x="0" y="0"/>
            <wp:positionH relativeFrom="column">
              <wp:posOffset>1351280</wp:posOffset>
            </wp:positionH>
            <wp:positionV relativeFrom="paragraph">
              <wp:posOffset>441960</wp:posOffset>
            </wp:positionV>
            <wp:extent cx="4442460" cy="2969895"/>
            <wp:effectExtent l="19050" t="19050" r="0" b="1905"/>
            <wp:wrapSquare wrapText="bothSides"/>
            <wp:docPr id="4" name="Grafik 4" descr="C:\Users\Anne\Desktop\SVP\unbenannt (42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esktop\SVP\unbenannt (42 von 4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42460" cy="2969895"/>
                    </a:xfrm>
                    <a:prstGeom prst="rect">
                      <a:avLst/>
                    </a:prstGeom>
                    <a:noFill/>
                    <a:ln w="19050">
                      <a:solidFill>
                        <a:schemeClr val="tx1"/>
                      </a:solidFill>
                    </a:ln>
                  </pic:spPr>
                </pic:pic>
              </a:graphicData>
            </a:graphic>
          </wp:anchor>
        </w:drawing>
      </w:r>
      <w:r w:rsidRPr="001336FA">
        <w:rPr>
          <w:noProof/>
          <w:lang w:eastAsia="de-DE"/>
        </w:rPr>
        <w:drawing>
          <wp:anchor distT="0" distB="0" distL="114300" distR="114300" simplePos="0" relativeHeight="251675648" behindDoc="0" locked="0" layoutInCell="1" allowOverlap="1">
            <wp:simplePos x="0" y="0"/>
            <wp:positionH relativeFrom="column">
              <wp:posOffset>57150</wp:posOffset>
            </wp:positionH>
            <wp:positionV relativeFrom="paragraph">
              <wp:posOffset>432435</wp:posOffset>
            </wp:positionV>
            <wp:extent cx="1198880" cy="2980055"/>
            <wp:effectExtent l="57150" t="57150" r="96520" b="86995"/>
            <wp:wrapSquare wrapText="bothSides"/>
            <wp:docPr id="5" name="Grafik 5" descr="C:\Users\Anne\Desktop\SVP\unbenannt (38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e\Desktop\SVP\unbenannt (38 von 43).jpg"/>
                    <pic:cNvPicPr>
                      <a:picLocks noChangeAspect="1" noChangeArrowheads="1"/>
                    </pic:cNvPicPr>
                  </pic:nvPicPr>
                  <pic:blipFill rotWithShape="1">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198880" cy="2980055"/>
                    </a:xfrm>
                    <a:prstGeom prst="rect">
                      <a:avLst/>
                    </a:prstGeom>
                    <a:ln w="19050" cap="sq" cmpd="sng" algn="ctr">
                      <a:solidFill>
                        <a:srgbClr val="000000"/>
                      </a:solidFill>
                      <a:prstDash val="solid"/>
                      <a:miter lim="800000"/>
                      <a:headEnd type="none" w="med" len="med"/>
                      <a:tailEnd type="none" w="med" len="med"/>
                    </a:ln>
                    <a:effectLst>
                      <a:outerShdw blurRad="57150" dist="50800" dir="2700000" algn="tl" rotWithShape="0">
                        <a:srgbClr val="000000">
                          <a:alpha val="40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E1A25">
        <w:t>Beobachtung:</w:t>
      </w:r>
      <w:r w:rsidR="008E1A25">
        <w:tab/>
      </w:r>
      <w:r w:rsidR="008E1A25">
        <w:tab/>
      </w:r>
      <w:r w:rsidR="007D76B1">
        <w:t xml:space="preserve">Das Ei gart in der Papierpfanne ohne, dass das Papier brennt. </w:t>
      </w:r>
    </w:p>
    <w:p w:rsidR="007D76B1" w:rsidRDefault="007D76B1" w:rsidP="008E1A25">
      <w:pPr>
        <w:tabs>
          <w:tab w:val="left" w:pos="1701"/>
          <w:tab w:val="left" w:pos="1985"/>
        </w:tabs>
        <w:ind w:left="1980" w:hanging="1980"/>
      </w:pPr>
    </w:p>
    <w:p w:rsidR="00B901F6" w:rsidRDefault="00B901F6" w:rsidP="00A0582F">
      <w:pPr>
        <w:pStyle w:val="Beschriftung"/>
        <w:jc w:val="left"/>
      </w:pPr>
      <w:r>
        <w:t xml:space="preserve">Abb. </w:t>
      </w:r>
      <w:fldSimple w:instr=" SEQ Abb. \* ARABIC ">
        <w:r w:rsidR="00487C6B">
          <w:rPr>
            <w:noProof/>
          </w:rPr>
          <w:t>1</w:t>
        </w:r>
      </w:fldSimple>
      <w:r>
        <w:t xml:space="preserve"> - </w:t>
      </w:r>
      <w:r>
        <w:rPr>
          <w:noProof/>
        </w:rPr>
        <w:t xml:space="preserve"> </w:t>
      </w:r>
      <w:r w:rsidR="007D76B1">
        <w:rPr>
          <w:noProof/>
        </w:rPr>
        <w:t xml:space="preserve">Versuchsaufbau und Ergebnis. </w:t>
      </w:r>
    </w:p>
    <w:p w:rsidR="006E32AF" w:rsidRDefault="008E1A25" w:rsidP="00CF636A">
      <w:pPr>
        <w:tabs>
          <w:tab w:val="left" w:pos="1701"/>
          <w:tab w:val="left" w:pos="1985"/>
        </w:tabs>
        <w:ind w:left="2124" w:hanging="2124"/>
        <w:rPr>
          <w:rFonts w:eastAsiaTheme="minorEastAsia"/>
        </w:rPr>
      </w:pPr>
      <w:r>
        <w:lastRenderedPageBreak/>
        <w:t>Deutung:</w:t>
      </w:r>
      <w:r>
        <w:tab/>
      </w:r>
      <w:r>
        <w:tab/>
      </w:r>
      <w:r w:rsidR="00125CEA">
        <w:tab/>
      </w:r>
      <w:r w:rsidR="00CF636A">
        <w:t>Der Flammpunkt von Papier liegt bei etwa 200 °C. Diese Temperatur wird in der Brennerflamme deutlich überschritten. Der Grund weshalb das P</w:t>
      </w:r>
      <w:r w:rsidR="00CF636A">
        <w:t>a</w:t>
      </w:r>
      <w:r w:rsidR="00CF636A">
        <w:t>pier trotzdem nicht brennt liegt in dem hohen Wasseranteil im Ei von über 70 Prozent. Durch die Flamme wird dieses erhitzt und verdampft. Die Temperatur kann also – solange noch Wasser im Ei enthalten ist</w:t>
      </w:r>
      <w:r w:rsidR="00DF4CB9">
        <w:t xml:space="preserve"> -</w:t>
      </w:r>
      <w:r w:rsidR="00CF636A">
        <w:t xml:space="preserve"> nicht höher als 100 °C steigen</w:t>
      </w:r>
      <w:r w:rsidR="000600B1">
        <w:t>, da die</w:t>
      </w:r>
      <w:r w:rsidR="002D255B">
        <w:t xml:space="preserve"> Wärmeenergie des Gasbrenners für</w:t>
      </w:r>
      <w:r w:rsidR="000600B1">
        <w:t xml:space="preserve"> die Verdamp</w:t>
      </w:r>
      <w:r w:rsidR="002D255B">
        <w:t xml:space="preserve">fung des Wassers genutzt wird. Dieser Vorgang erfordert hohe Energiemengen. Daher bleibt die Temperatur konstant und </w:t>
      </w:r>
      <w:r w:rsidR="00CF636A">
        <w:t xml:space="preserve">reicht nicht aus, um Papier zu entzünden.  </w:t>
      </w:r>
    </w:p>
    <w:p w:rsidR="00216E3C" w:rsidRDefault="00216E3C" w:rsidP="005B60E3">
      <w:pPr>
        <w:spacing w:line="276" w:lineRule="auto"/>
        <w:jc w:val="left"/>
      </w:pPr>
      <w:r>
        <w:t>Entsorgung:</w:t>
      </w:r>
      <w:r>
        <w:tab/>
        <w:t xml:space="preserve">           </w:t>
      </w:r>
      <w:r w:rsidR="00125CEA">
        <w:tab/>
      </w:r>
      <w:r>
        <w:t>Die Entsorgung de</w:t>
      </w:r>
      <w:r w:rsidR="00CF636A">
        <w:t xml:space="preserve">r Pfanne kann im Hausmüll erfolgen. </w:t>
      </w:r>
    </w:p>
    <w:p w:rsidR="003406D7" w:rsidRDefault="005E6B60" w:rsidP="005E6B60">
      <w:pPr>
        <w:spacing w:line="276" w:lineRule="auto"/>
        <w:ind w:left="2124" w:hanging="2124"/>
        <w:jc w:val="left"/>
      </w:pPr>
      <w:r>
        <w:t>Literatur:</w:t>
      </w:r>
      <w:r>
        <w:tab/>
      </w:r>
      <w:r w:rsidR="003406D7" w:rsidRPr="003406D7">
        <w:t>Bach,</w:t>
      </w:r>
      <w:r w:rsidR="003406D7">
        <w:t xml:space="preserve"> A. Eine Bratpfanne aus Papier. Verfügbar unter:  </w:t>
      </w:r>
      <w:hyperlink r:id="rId28" w:history="1">
        <w:r w:rsidR="003406D7" w:rsidRPr="0017718D">
          <w:rPr>
            <w:rStyle w:val="Hyperlink"/>
          </w:rPr>
          <w:t>http://www.wdr.de/tv/kopfball/streetscience/braten.jsp</w:t>
        </w:r>
      </w:hyperlink>
      <w:r w:rsidR="003406D7">
        <w:t xml:space="preserve"> </w:t>
      </w:r>
      <w:r w:rsidR="003406D7" w:rsidRPr="00B937A2">
        <w:rPr>
          <w:rFonts w:asciiTheme="majorHAnsi" w:hAnsiTheme="majorHAnsi"/>
        </w:rPr>
        <w:t>(</w:t>
      </w:r>
      <w:r w:rsidR="003406D7">
        <w:rPr>
          <w:rFonts w:asciiTheme="majorHAnsi" w:hAnsiTheme="majorHAnsi"/>
        </w:rPr>
        <w:t>Zuletzt abg</w:t>
      </w:r>
      <w:r w:rsidR="003406D7">
        <w:rPr>
          <w:rFonts w:asciiTheme="majorHAnsi" w:hAnsiTheme="majorHAnsi"/>
        </w:rPr>
        <w:t>e</w:t>
      </w:r>
      <w:r w:rsidR="003406D7">
        <w:rPr>
          <w:rFonts w:asciiTheme="majorHAnsi" w:hAnsiTheme="majorHAnsi"/>
        </w:rPr>
        <w:t>rufen am 30</w:t>
      </w:r>
      <w:r w:rsidR="003406D7" w:rsidRPr="00B937A2">
        <w:rPr>
          <w:rFonts w:asciiTheme="majorHAnsi" w:hAnsiTheme="majorHAnsi"/>
        </w:rPr>
        <w:t>.</w:t>
      </w:r>
      <w:r w:rsidR="003406D7">
        <w:rPr>
          <w:rFonts w:asciiTheme="majorHAnsi" w:hAnsiTheme="majorHAnsi"/>
        </w:rPr>
        <w:t>07</w:t>
      </w:r>
      <w:r w:rsidR="003406D7" w:rsidRPr="00B937A2">
        <w:rPr>
          <w:rFonts w:asciiTheme="majorHAnsi" w:hAnsiTheme="majorHAnsi"/>
        </w:rPr>
        <w:t>.201</w:t>
      </w:r>
      <w:r w:rsidR="003406D7">
        <w:rPr>
          <w:rFonts w:asciiTheme="majorHAnsi" w:hAnsiTheme="majorHAnsi"/>
        </w:rPr>
        <w:t>5).</w:t>
      </w:r>
    </w:p>
    <w:p w:rsidR="006E32AF" w:rsidRDefault="00C9566F" w:rsidP="006E32AF">
      <w:pPr>
        <w:tabs>
          <w:tab w:val="left" w:pos="1701"/>
          <w:tab w:val="left" w:pos="1985"/>
        </w:tabs>
        <w:ind w:left="1980" w:hanging="1980"/>
      </w:pPr>
      <w:r>
        <w:rPr>
          <w:noProof/>
          <w:lang w:eastAsia="de-DE"/>
        </w:rPr>
      </w:r>
      <w:r>
        <w:rPr>
          <w:noProof/>
          <w:lang w:eastAsia="de-DE"/>
        </w:rPr>
        <w:pict>
          <v:shape id="Text Box 154" o:spid="_x0000_s1041" type="#_x0000_t202" style="width:462.45pt;height:63.2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6837D0" w:rsidRPr="00F31EBF" w:rsidRDefault="006837D0" w:rsidP="000D10FB">
                  <w:pPr>
                    <w:rPr>
                      <w:color w:val="auto"/>
                    </w:rPr>
                  </w:pPr>
                  <w:r>
                    <w:rPr>
                      <w:color w:val="auto"/>
                    </w:rPr>
                    <w:t>Dieses Experiment kann als Problemexperiment eingesetzt werden. Das Branddreieck kann daran erweitert werden. Außerdem dient es als Anknüpfungspunkt für die besonderen Eige</w:t>
                  </w:r>
                  <w:r>
                    <w:rPr>
                      <w:color w:val="auto"/>
                    </w:rPr>
                    <w:t>n</w:t>
                  </w:r>
                  <w:r>
                    <w:rPr>
                      <w:color w:val="auto"/>
                    </w:rPr>
                    <w:t xml:space="preserve">schaften von Wasser.   </w:t>
                  </w:r>
                </w:p>
              </w:txbxContent>
            </v:textbox>
            <w10:wrap type="none"/>
            <w10:anchorlock/>
          </v:shape>
        </w:pict>
      </w:r>
    </w:p>
    <w:p w:rsidR="002635AD" w:rsidRDefault="002635AD" w:rsidP="006E32AF">
      <w:pPr>
        <w:tabs>
          <w:tab w:val="left" w:pos="1701"/>
          <w:tab w:val="left" w:pos="1985"/>
        </w:tabs>
        <w:ind w:left="1980" w:hanging="1980"/>
      </w:pPr>
    </w:p>
    <w:p w:rsidR="002635AD" w:rsidRDefault="002635AD" w:rsidP="006E32AF">
      <w:pPr>
        <w:tabs>
          <w:tab w:val="left" w:pos="1701"/>
          <w:tab w:val="left" w:pos="1985"/>
        </w:tabs>
        <w:ind w:left="1980" w:hanging="1980"/>
      </w:pPr>
    </w:p>
    <w:p w:rsidR="0043087A" w:rsidRDefault="00C9566F" w:rsidP="005D4741">
      <w:pPr>
        <w:pStyle w:val="berschrift2"/>
      </w:pPr>
      <w:bookmarkStart w:id="4" w:name="_Toc427833799"/>
      <w:r>
        <w:rPr>
          <w:noProof/>
          <w:lang w:eastAsia="de-DE"/>
        </w:rPr>
        <w:pict>
          <v:shape id="Text Box 142" o:spid="_x0000_s1029" type="#_x0000_t202" style="position:absolute;left:0;text-align:left;margin-left:-3.5pt;margin-top:30.25pt;width:462.45pt;height:4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" fillcolor="white [3201]" strokecolor="#4bacc6 [3208]" strokeweight="1pt">
            <v:stroke dashstyle="dash"/>
            <v:shadow color="#868686"/>
            <v:textbox>
              <w:txbxContent>
                <w:p w:rsidR="006837D0" w:rsidRPr="00F31EBF" w:rsidRDefault="006837D0" w:rsidP="005D4741">
                  <w:pPr>
                    <w:rPr>
                      <w:color w:val="auto"/>
                    </w:rPr>
                  </w:pPr>
                  <w:r>
                    <w:rPr>
                      <w:color w:val="auto"/>
                    </w:rPr>
                    <w:t>Eine stark exotherme Reaktion von Kaliumpermanganat mit Glycerin führt zu einer Selbsten</w:t>
                  </w:r>
                  <w:r>
                    <w:rPr>
                      <w:color w:val="auto"/>
                    </w:rPr>
                    <w:t>t</w:t>
                  </w:r>
                  <w:r>
                    <w:rPr>
                      <w:color w:val="auto"/>
                    </w:rPr>
                    <w:t xml:space="preserve">zündung ohne externe Feuerquelle.  </w:t>
                  </w:r>
                </w:p>
              </w:txbxContent>
            </v:textbox>
            <w10:wrap type="square"/>
          </v:shape>
        </w:pict>
      </w:r>
      <w:r w:rsidR="005D4741">
        <w:t>V2</w:t>
      </w:r>
      <w:r w:rsidR="0043087A">
        <w:t xml:space="preserve"> – Feuer ohne Anzünden</w:t>
      </w:r>
      <w:bookmarkEnd w:id="4"/>
    </w:p>
    <w:p w:rsidR="005D4741" w:rsidRPr="005D4741" w:rsidRDefault="005D4741" w:rsidP="005D474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3087A" w:rsidRPr="009C5E28" w:rsidTr="006837D0">
        <w:tc>
          <w:tcPr>
            <w:tcW w:w="9322" w:type="dxa"/>
            <w:gridSpan w:val="9"/>
            <w:shd w:val="clear" w:color="auto" w:fill="4F81BD"/>
            <w:vAlign w:val="center"/>
          </w:tcPr>
          <w:p w:rsidR="0043087A" w:rsidRPr="00F31EBF" w:rsidRDefault="0043087A" w:rsidP="006837D0">
            <w:pPr>
              <w:spacing w:after="0"/>
              <w:jc w:val="center"/>
              <w:rPr>
                <w:b/>
                <w:bCs/>
                <w:color w:val="FFFFFF" w:themeColor="background1"/>
              </w:rPr>
            </w:pPr>
            <w:r w:rsidRPr="00F31EBF">
              <w:rPr>
                <w:b/>
                <w:bCs/>
                <w:color w:val="FFFFFF" w:themeColor="background1"/>
              </w:rPr>
              <w:t>Gefahrenstoffe</w:t>
            </w:r>
          </w:p>
        </w:tc>
      </w:tr>
      <w:tr w:rsidR="0043087A" w:rsidRPr="009C5E28" w:rsidTr="006837D0">
        <w:tc>
          <w:tcPr>
            <w:tcW w:w="3027" w:type="dxa"/>
            <w:gridSpan w:val="3"/>
            <w:tcBorders>
              <w:top w:val="single" w:sz="8" w:space="0" w:color="4F81BD"/>
              <w:left w:val="single" w:sz="8" w:space="0" w:color="4F81BD"/>
              <w:bottom w:val="single" w:sz="8" w:space="0" w:color="4F81BD"/>
            </w:tcBorders>
            <w:shd w:val="clear" w:color="auto" w:fill="auto"/>
            <w:vAlign w:val="center"/>
          </w:tcPr>
          <w:p w:rsidR="0043087A" w:rsidRPr="009C5E28" w:rsidRDefault="0043087A" w:rsidP="0043087A">
            <w:pPr>
              <w:spacing w:after="0"/>
              <w:jc w:val="center"/>
              <w:rPr>
                <w:b/>
                <w:bCs/>
              </w:rPr>
            </w:pPr>
            <w:r>
              <w:rPr>
                <w:bCs/>
                <w:sz w:val="20"/>
              </w:rPr>
              <w:t>Kaliumpermanganat</w:t>
            </w:r>
          </w:p>
        </w:tc>
        <w:tc>
          <w:tcPr>
            <w:tcW w:w="3177" w:type="dxa"/>
            <w:gridSpan w:val="3"/>
            <w:tcBorders>
              <w:top w:val="single" w:sz="8" w:space="0" w:color="4F81BD"/>
              <w:bottom w:val="single" w:sz="8" w:space="0" w:color="4F81BD"/>
            </w:tcBorders>
            <w:shd w:val="clear" w:color="auto" w:fill="auto"/>
            <w:vAlign w:val="center"/>
          </w:tcPr>
          <w:p w:rsidR="0043087A" w:rsidRPr="009C5E28" w:rsidRDefault="0043087A" w:rsidP="0043087A">
            <w:pPr>
              <w:spacing w:after="0"/>
              <w:jc w:val="center"/>
            </w:pPr>
            <w:r w:rsidRPr="009C5E28">
              <w:rPr>
                <w:sz w:val="20"/>
              </w:rPr>
              <w:t xml:space="preserve">H: </w:t>
            </w:r>
            <w:r w:rsidRPr="00203EF1">
              <w:rPr>
                <w:sz w:val="20"/>
                <w:szCs w:val="20"/>
              </w:rPr>
              <w:t>272</w:t>
            </w:r>
            <w:r>
              <w:rPr>
                <w:sz w:val="20"/>
                <w:szCs w:val="20"/>
              </w:rPr>
              <w:t>+</w:t>
            </w:r>
            <w:hyperlink r:id="rId29" w:anchor="H-S.C3.A4tze" w:tooltip="H- und P-Sätze" w:history="1">
              <w:r w:rsidRPr="00203EF1">
                <w:rPr>
                  <w:rStyle w:val="Hyperlink"/>
                  <w:color w:val="auto"/>
                  <w:sz w:val="20"/>
                  <w:szCs w:val="20"/>
                </w:rPr>
                <w:t>302</w:t>
              </w:r>
            </w:hyperlink>
            <w:r>
              <w:rPr>
                <w:sz w:val="20"/>
                <w:szCs w:val="20"/>
              </w:rPr>
              <w:t>+</w:t>
            </w:r>
            <w:r w:rsidRPr="00203EF1">
              <w:rPr>
                <w:sz w:val="20"/>
                <w:szCs w:val="20"/>
              </w:rPr>
              <w:t>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3087A" w:rsidRPr="009C5E28" w:rsidRDefault="0043087A" w:rsidP="0043087A">
            <w:pPr>
              <w:spacing w:after="0"/>
              <w:jc w:val="center"/>
            </w:pPr>
            <w:r w:rsidRPr="009C5E28">
              <w:rPr>
                <w:sz w:val="20"/>
              </w:rPr>
              <w:t xml:space="preserve">P: </w:t>
            </w:r>
            <w:hyperlink r:id="rId30" w:anchor="P-S.C3.A4tze" w:tooltip="H- und P-Sätze" w:history="1">
              <w:r>
                <w:rPr>
                  <w:rStyle w:val="Hyperlink"/>
                  <w:color w:val="auto"/>
                  <w:sz w:val="20"/>
                </w:rPr>
                <w:t>21</w:t>
              </w:r>
              <w:r w:rsidRPr="009C5E28">
                <w:rPr>
                  <w:rStyle w:val="Hyperlink"/>
                  <w:color w:val="auto"/>
                  <w:sz w:val="20"/>
                </w:rPr>
                <w:t>0</w:t>
              </w:r>
            </w:hyperlink>
            <w:r>
              <w:rPr>
                <w:rStyle w:val="Hyperlink"/>
                <w:color w:val="auto"/>
                <w:sz w:val="20"/>
              </w:rPr>
              <w:t>+273</w:t>
            </w:r>
            <w:r w:rsidRPr="009C5E28">
              <w:rPr>
                <w:sz w:val="20"/>
              </w:rPr>
              <w:t>​</w:t>
            </w:r>
          </w:p>
        </w:tc>
      </w:tr>
      <w:tr w:rsidR="0043087A" w:rsidRPr="009C5E28" w:rsidTr="006837D0">
        <w:tc>
          <w:tcPr>
            <w:tcW w:w="1009" w:type="dxa"/>
            <w:tcBorders>
              <w:top w:val="single" w:sz="8" w:space="0" w:color="4F81BD"/>
              <w:left w:val="single" w:sz="8" w:space="0" w:color="4F81BD"/>
              <w:bottom w:val="single" w:sz="8" w:space="0" w:color="4F81BD"/>
            </w:tcBorders>
            <w:shd w:val="clear" w:color="auto" w:fill="auto"/>
            <w:vAlign w:val="center"/>
          </w:tcPr>
          <w:p w:rsidR="0043087A" w:rsidRPr="009C5E28" w:rsidRDefault="0043087A" w:rsidP="006837D0">
            <w:pPr>
              <w:spacing w:after="0"/>
              <w:jc w:val="center"/>
              <w:rPr>
                <w:b/>
                <w:bCs/>
              </w:rPr>
            </w:pPr>
            <w:r>
              <w:rPr>
                <w:b/>
                <w:bCs/>
                <w:noProof/>
                <w:lang w:eastAsia="de-DE"/>
              </w:rPr>
              <w:drawing>
                <wp:inline distT="0" distB="0" distL="0" distR="0">
                  <wp:extent cx="503555" cy="503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Ätzend.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3555" cy="50355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andfördernd.pn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izend.pn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3087A" w:rsidRPr="009C5E28" w:rsidRDefault="0043087A" w:rsidP="006837D0">
            <w:pPr>
              <w:spacing w:after="0"/>
              <w:jc w:val="center"/>
            </w:pPr>
            <w:r>
              <w:rPr>
                <w:noProof/>
                <w:lang w:eastAsia="de-DE"/>
              </w:rPr>
              <w:drawing>
                <wp:inline distT="0" distB="0" distL="0" distR="0">
                  <wp:extent cx="582930" cy="58293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mweltgefahr.pn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82930" cy="582930"/>
                          </a:xfrm>
                          <a:prstGeom prst="rect">
                            <a:avLst/>
                          </a:prstGeom>
                        </pic:spPr>
                      </pic:pic>
                    </a:graphicData>
                  </a:graphic>
                </wp:inline>
              </w:drawing>
            </w:r>
          </w:p>
        </w:tc>
      </w:tr>
    </w:tbl>
    <w:p w:rsidR="0043087A" w:rsidRDefault="0043087A" w:rsidP="0043087A">
      <w:pPr>
        <w:tabs>
          <w:tab w:val="left" w:pos="1701"/>
          <w:tab w:val="left" w:pos="1985"/>
        </w:tabs>
        <w:ind w:left="1980" w:hanging="1980"/>
      </w:pPr>
    </w:p>
    <w:p w:rsidR="0043087A" w:rsidRDefault="0043087A" w:rsidP="0043087A">
      <w:pPr>
        <w:tabs>
          <w:tab w:val="left" w:pos="1701"/>
          <w:tab w:val="left" w:pos="1985"/>
        </w:tabs>
        <w:ind w:left="1980" w:hanging="1980"/>
      </w:pPr>
      <w:r>
        <w:t xml:space="preserve">Materialien: </w:t>
      </w:r>
      <w:r>
        <w:tab/>
      </w:r>
      <w:r>
        <w:tab/>
        <w:t>Feuerfeste Unterlage, Pipette, Mörser mit Pistill</w:t>
      </w:r>
    </w:p>
    <w:p w:rsidR="0043087A" w:rsidRPr="00ED07C2" w:rsidRDefault="0043087A" w:rsidP="0043087A">
      <w:pPr>
        <w:tabs>
          <w:tab w:val="left" w:pos="1701"/>
          <w:tab w:val="left" w:pos="1985"/>
        </w:tabs>
        <w:ind w:left="1980" w:hanging="1980"/>
      </w:pPr>
      <w:r>
        <w:t>Chemikalien:</w:t>
      </w:r>
      <w:r>
        <w:tab/>
      </w:r>
      <w:r>
        <w:tab/>
        <w:t>wasserfreies Glycerin, Kaliumpermanganat</w:t>
      </w:r>
    </w:p>
    <w:p w:rsidR="0043087A" w:rsidRDefault="00EB1B7F" w:rsidP="0043087A">
      <w:pPr>
        <w:tabs>
          <w:tab w:val="left" w:pos="1701"/>
          <w:tab w:val="left" w:pos="1985"/>
        </w:tabs>
        <w:ind w:left="1980" w:hanging="1980"/>
      </w:pPr>
      <w:r>
        <w:t xml:space="preserve">Durchführung: </w:t>
      </w:r>
      <w:r>
        <w:tab/>
      </w:r>
      <w:r>
        <w:tab/>
        <w:t>Drei Spatel-</w:t>
      </w:r>
      <w:r w:rsidR="00CA40D5">
        <w:t>Löffel</w:t>
      </w:r>
      <w:r w:rsidR="0043087A">
        <w:t xml:space="preserve"> Kaliumpermanganat wird möglichst fein gemörsert</w:t>
      </w:r>
      <w:r w:rsidR="00CA40D5">
        <w:t xml:space="preserve"> und auf einer feuerfesten Unterlage zu einem Haufen aufgeschichtet. An der </w:t>
      </w:r>
      <w:r w:rsidR="00CA40D5">
        <w:lastRenderedPageBreak/>
        <w:t>Spitze wird eine kleine Vertiefung gestrichen. Wichtig ist es unter dem A</w:t>
      </w:r>
      <w:r w:rsidR="00CA40D5">
        <w:t>b</w:t>
      </w:r>
      <w:r w:rsidR="00CA40D5">
        <w:t>zug zu arbeiten! Etwa fünf Tropfen Glycerin werden mit der Pipette darauf getropft. Danach wird schnell Abstand genommen und der Abzug ge</w:t>
      </w:r>
      <w:r>
        <w:t>schlo</w:t>
      </w:r>
      <w:r>
        <w:t>s</w:t>
      </w:r>
      <w:r>
        <w:t>sen</w:t>
      </w:r>
      <w:r w:rsidR="00CA40D5">
        <w:t xml:space="preserve">. </w:t>
      </w:r>
      <w:r w:rsidR="0043087A">
        <w:t xml:space="preserve">   </w:t>
      </w:r>
    </w:p>
    <w:p w:rsidR="0043087A" w:rsidRDefault="0043087A" w:rsidP="0043087A">
      <w:pPr>
        <w:tabs>
          <w:tab w:val="left" w:pos="1701"/>
          <w:tab w:val="left" w:pos="1985"/>
        </w:tabs>
        <w:ind w:left="1980" w:hanging="1980"/>
      </w:pPr>
      <w:r>
        <w:t>Beobachtung:</w:t>
      </w:r>
      <w:r>
        <w:tab/>
      </w:r>
      <w:r>
        <w:tab/>
      </w:r>
      <w:r w:rsidR="00CA40D5">
        <w:t>Nach wenigen Sekunden findet eine Entzündung mit einer violetten Fla</w:t>
      </w:r>
      <w:r w:rsidR="00CA40D5">
        <w:t>m</w:t>
      </w:r>
      <w:r w:rsidR="00CA40D5">
        <w:t>me statt.</w:t>
      </w:r>
    </w:p>
    <w:p w:rsidR="0043087A" w:rsidRDefault="0043087A" w:rsidP="0043087A">
      <w:pPr>
        <w:tabs>
          <w:tab w:val="left" w:pos="1701"/>
          <w:tab w:val="left" w:pos="1985"/>
        </w:tabs>
        <w:ind w:left="2124" w:hanging="2124"/>
        <w:rPr>
          <w:rFonts w:eastAsiaTheme="minorEastAsia"/>
        </w:rPr>
      </w:pPr>
      <w:r>
        <w:t>Deutung:</w:t>
      </w:r>
      <w:r>
        <w:tab/>
      </w:r>
      <w:r>
        <w:tab/>
      </w:r>
      <w:r>
        <w:tab/>
      </w:r>
      <w:r w:rsidR="00CA40D5">
        <w:t>Kaliumpermanganat ist ein starkes Oxidationsmittel, während Glycerin ein gutes Reduktionsmittel ist. Die Reaktion verläuft stark exotherm, s</w:t>
      </w:r>
      <w:r w:rsidR="00CA40D5">
        <w:t>o</w:t>
      </w:r>
      <w:r w:rsidR="00CA40D5">
        <w:t xml:space="preserve">dass sich das Gemisch nach kurzer Zeit selbst entzündet. Die violette Flammenfärbung entsteht durch das Kalium. </w:t>
      </w:r>
    </w:p>
    <w:p w:rsidR="0043087A" w:rsidRDefault="0043087A" w:rsidP="00CA40D5">
      <w:pPr>
        <w:spacing w:line="276" w:lineRule="auto"/>
        <w:ind w:left="2124" w:hanging="2124"/>
        <w:jc w:val="left"/>
      </w:pPr>
      <w:r>
        <w:t>Entsorgung:</w:t>
      </w:r>
      <w:r>
        <w:tab/>
      </w:r>
      <w:r w:rsidR="00CA40D5">
        <w:t>Der zurückbleibende Feststoff kann mit Wasser aufge</w:t>
      </w:r>
      <w:r w:rsidR="00EB1B7F">
        <w:t>nommen werden und im Schwermetall</w:t>
      </w:r>
      <w:r w:rsidR="00EB1B7F">
        <w:noBreakHyphen/>
      </w:r>
      <w:r w:rsidR="00CA40D5">
        <w:t>Abfall entsorgt werden.</w:t>
      </w:r>
    </w:p>
    <w:p w:rsidR="0043087A" w:rsidRDefault="0043087A" w:rsidP="0043087A">
      <w:pPr>
        <w:spacing w:line="276" w:lineRule="auto"/>
        <w:ind w:left="2124" w:hanging="2124"/>
        <w:jc w:val="left"/>
      </w:pPr>
      <w:r>
        <w:t>Literatur:</w:t>
      </w:r>
      <w:r>
        <w:tab/>
      </w:r>
      <w:r w:rsidR="00CA40D5" w:rsidRPr="00CA40D5">
        <w:t xml:space="preserve">Wagner, G., &amp; Kratz, M. (2009). Chemie in faszinierenden Experimenten (11.,verb. Aufl.). </w:t>
      </w:r>
      <w:r w:rsidR="00F77490">
        <w:t xml:space="preserve">S. 48. </w:t>
      </w:r>
      <w:r w:rsidR="00CA40D5" w:rsidRPr="00CA40D5">
        <w:t xml:space="preserve">Unterrichtshilfen Naturwissenschaften. Köln: </w:t>
      </w:r>
      <w:proofErr w:type="spellStart"/>
      <w:r w:rsidR="00CA40D5" w:rsidRPr="00CA40D5">
        <w:t>Aulis</w:t>
      </w:r>
      <w:proofErr w:type="spellEnd"/>
      <w:r w:rsidR="00CA40D5" w:rsidRPr="00CA40D5">
        <w:t xml:space="preserve">-Verl. </w:t>
      </w:r>
      <w:proofErr w:type="spellStart"/>
      <w:r w:rsidR="00CA40D5" w:rsidRPr="00CA40D5">
        <w:t>Deubner</w:t>
      </w:r>
      <w:proofErr w:type="spellEnd"/>
      <w:r w:rsidR="00CA40D5" w:rsidRPr="00CA40D5">
        <w:t>.</w:t>
      </w:r>
    </w:p>
    <w:p w:rsidR="0043087A" w:rsidRDefault="00C9566F" w:rsidP="0043087A">
      <w:pPr>
        <w:tabs>
          <w:tab w:val="left" w:pos="1701"/>
          <w:tab w:val="left" w:pos="1985"/>
        </w:tabs>
        <w:ind w:left="1980" w:hanging="1980"/>
      </w:pPr>
      <w:r>
        <w:rPr>
          <w:noProof/>
          <w:lang w:eastAsia="de-DE"/>
        </w:rPr>
        <w:pict>
          <v:shape id="Text Box 149" o:spid="_x0000_s1030" type="#_x0000_t202" style="position:absolute;left:0;text-align:left;margin-left:.6pt;margin-top:172.6pt;width:462.45pt;height:45.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" fillcolor="white [3201]" strokecolor="#4bacc6 [3208]" strokeweight="1pt">
            <v:stroke dashstyle="dash"/>
            <v:shadow color="#868686"/>
            <v:textbox>
              <w:txbxContent>
                <w:p w:rsidR="006837D0" w:rsidRPr="00F31EBF" w:rsidRDefault="006837D0" w:rsidP="00E27B26">
                  <w:pPr>
                    <w:rPr>
                      <w:color w:val="auto"/>
                    </w:rPr>
                  </w:pPr>
                  <w:r>
                    <w:rPr>
                      <w:color w:val="auto"/>
                    </w:rPr>
                    <w:t xml:space="preserve">Ein Geldschein wird mit einer Mischung aus 1:1 Ethanol und Wasser getränkt und entzündet. Die Flammen greifen nicht auf den Schein über. Lediglich der Ethanol verbrennt.  </w:t>
                  </w:r>
                </w:p>
              </w:txbxContent>
            </v:textbox>
            <w10:wrap type="square"/>
          </v:shape>
        </w:pict>
      </w:r>
      <w:r>
        <w:rPr>
          <w:noProof/>
          <w:lang w:eastAsia="de-DE"/>
        </w:rPr>
      </w:r>
      <w:r>
        <w:rPr>
          <w:noProof/>
          <w:lang w:eastAsia="de-DE"/>
        </w:rPr>
        <w:pict>
          <v:shape id="Text Box 153" o:spid="_x0000_s1040" type="#_x0000_t202" style="width:462.45pt;height:117.2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6837D0" w:rsidRDefault="006837D0" w:rsidP="00F77490">
                  <w:r>
                    <w:rPr>
                      <w:color w:val="auto"/>
                    </w:rPr>
                    <w:t xml:space="preserve">Dieses Experiment kann als Wunderexperiment zur Motivation der SuS eingesetzt werden. </w:t>
                  </w:r>
                  <w:r>
                    <w:t xml:space="preserve">Es verdeutlicht die Relevanz von Sicherheitsvorkehrungen im Labor, da eine heftige Reaktion aus scheinbar harmlosen Ausgangsstoffen entsteht. Auch das Thema Lagerung der Chemikalien kann angesprochen werden. SuS können lernen, dass nicht alle klaren Flüssigkeiten Wasser sind. Sie können die Regel „es darf nicht gegessen und getrunken werden im Labor“ besser nachvollziehen. </w:t>
                  </w:r>
                </w:p>
                <w:p w:rsidR="006837D0" w:rsidRPr="00F31EBF" w:rsidRDefault="006837D0" w:rsidP="0043087A">
                  <w:pPr>
                    <w:rPr>
                      <w:color w:val="auto"/>
                    </w:rPr>
                  </w:pPr>
                </w:p>
              </w:txbxContent>
            </v:textbox>
            <w10:wrap type="none"/>
            <w10:anchorlock/>
          </v:shape>
        </w:pict>
      </w:r>
    </w:p>
    <w:p w:rsidR="00E27B26" w:rsidRDefault="00E27B26" w:rsidP="00E27B26">
      <w:pPr>
        <w:pStyle w:val="berschrift2"/>
      </w:pPr>
      <w:bookmarkStart w:id="5" w:name="_Toc427833800"/>
      <w:r>
        <w:t>Der brennende Geldschein</w:t>
      </w:r>
      <w:bookmarkEnd w:id="5"/>
    </w:p>
    <w:p w:rsidR="00E27B26" w:rsidRPr="00E27B26" w:rsidRDefault="00E27B26" w:rsidP="00E27B26"/>
    <w:p w:rsidR="00E27B26" w:rsidRDefault="00C9566F" w:rsidP="00E27B26">
      <w:pPr>
        <w:pStyle w:val="berschrift2"/>
      </w:pPr>
      <w:bookmarkStart w:id="6" w:name="_Toc427833801"/>
      <w:r>
        <w:rPr>
          <w:noProof/>
          <w:lang w:eastAsia="de-DE"/>
        </w:rPr>
        <w:pict>
          <v:shape id="Text Box 150" o:spid="_x0000_s1032" type="#_x0000_t202" style="position:absolute;left:0;text-align:left;margin-left:6.5pt;margin-top:41.4pt;width:462.45pt;height:101.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" fillcolor="white [3201]" strokecolor="#4bacc6 [3208]" strokeweight="1pt">
            <v:stroke dashstyle="dash"/>
            <v:shadow color="#868686"/>
            <v:textbox>
              <w:txbxContent>
                <w:p w:rsidR="006837D0" w:rsidRPr="00F31EBF" w:rsidRDefault="006837D0" w:rsidP="00E27B26">
                  <w:pPr>
                    <w:rPr>
                      <w:color w:val="auto"/>
                    </w:rPr>
                  </w:pPr>
                  <w:r>
                    <w:rPr>
                      <w:color w:val="auto"/>
                    </w:rPr>
                    <w:t>Dieser Versuch zeigt, dass die Brennbarkeit auch von dem Zerteilungsgrad eines Stoffes abhä</w:t>
                  </w:r>
                  <w:r>
                    <w:rPr>
                      <w:color w:val="auto"/>
                    </w:rPr>
                    <w:t>n</w:t>
                  </w:r>
                  <w:r>
                    <w:rPr>
                      <w:color w:val="auto"/>
                    </w:rPr>
                    <w:t>gig ist. Zunächst wird versucht, einen Eisenblock zu entzünden. Das ist nicht möglich. Eisenwo</w:t>
                  </w:r>
                  <w:r>
                    <w:rPr>
                      <w:color w:val="auto"/>
                    </w:rPr>
                    <w:t>l</w:t>
                  </w:r>
                  <w:r>
                    <w:rPr>
                      <w:color w:val="auto"/>
                    </w:rPr>
                    <w:t>le dagegen lässt sich gut entzünden. Ein noch stärkeres Feuer kann durch Eisenpulver hervo</w:t>
                  </w:r>
                  <w:r>
                    <w:rPr>
                      <w:color w:val="auto"/>
                    </w:rPr>
                    <w:t>r</w:t>
                  </w:r>
                  <w:r>
                    <w:rPr>
                      <w:color w:val="auto"/>
                    </w:rPr>
                    <w:t xml:space="preserve">gerufen werden. Es kann mithilfe eines Schlauches unter dem Abzug in eine Gasbrennerflamme gepustet werden.  </w:t>
                  </w:r>
                </w:p>
              </w:txbxContent>
            </v:textbox>
            <w10:wrap type="square"/>
          </v:shape>
        </w:pict>
      </w:r>
      <w:r w:rsidR="00E27B26">
        <w:t>Kann Eisen brennen?</w:t>
      </w:r>
      <w:bookmarkEnd w:id="6"/>
    </w:p>
    <w:p w:rsidR="00E27B26" w:rsidRPr="00E27B26" w:rsidRDefault="00E27B26" w:rsidP="00E27B26"/>
    <w:p w:rsidR="00B619BB" w:rsidRDefault="00984EF9" w:rsidP="005669B2">
      <w:pPr>
        <w:pStyle w:val="berschrift1"/>
      </w:pPr>
      <w:bookmarkStart w:id="7" w:name="_Toc427833802"/>
      <w:r>
        <w:t xml:space="preserve">Weitere </w:t>
      </w:r>
      <w:r w:rsidR="00994634">
        <w:t>Schülerversuch</w:t>
      </w:r>
      <w:r>
        <w:t>e</w:t>
      </w:r>
      <w:bookmarkEnd w:id="7"/>
    </w:p>
    <w:p w:rsidR="00D04836" w:rsidRPr="00984EF9" w:rsidRDefault="005D4741" w:rsidP="00D04836">
      <w:pPr>
        <w:pStyle w:val="berschrift2"/>
      </w:pPr>
      <w:bookmarkStart w:id="8" w:name="_Toc427833803"/>
      <w:r>
        <w:t>V3</w:t>
      </w:r>
      <w:r w:rsidR="00984EF9">
        <w:t xml:space="preserve"> – </w:t>
      </w:r>
      <w:proofErr w:type="spellStart"/>
      <w:r w:rsidR="00BF7378">
        <w:t>Blattchromatogr</w:t>
      </w:r>
      <w:r w:rsidR="00C9566F">
        <w:rPr>
          <w:noProof/>
          <w:lang w:eastAsia="de-DE"/>
        </w:rPr>
        <w:pict>
          <v:shape id="Text Box 134" o:spid="_x0000_s1033" type="#_x0000_t202" style="position:absolute;left:0;text-align:left;margin-left:-.05pt;margin-top:31.45pt;width:462.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AT7gIAADM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" fillcolor="white [3201]" strokecolor="#4bacc6 [3208]" strokeweight="1pt">
            <v:stroke dashstyle="dash"/>
            <v:shadow color="#868686"/>
            <v:textbox>
              <w:txbxContent>
                <w:p w:rsidR="006837D0" w:rsidRPr="00F31EBF" w:rsidRDefault="006837D0" w:rsidP="00D04836">
                  <w:pPr>
                    <w:rPr>
                      <w:color w:val="auto"/>
                    </w:rPr>
                  </w:pPr>
                  <w:r>
                    <w:rPr>
                      <w:color w:val="auto"/>
                    </w:rPr>
                    <w:t>SuS führen eine Chromatographie des Pflanzensaftes auf einem Filterpapier mit Ethanol als Laufmittel durch. Dabei werden die Pflanzenfarbstoffe aufgetrennt.</w:t>
                  </w:r>
                </w:p>
              </w:txbxContent>
            </v:textbox>
            <w10:wrap type="square"/>
          </v:shape>
        </w:pict>
      </w:r>
      <w:r w:rsidR="00BF7378">
        <w:t>af</w:t>
      </w:r>
      <w:bookmarkEnd w:id="8"/>
      <w:proofErr w:type="spellEnd"/>
    </w:p>
    <w:p w:rsidR="00D04836" w:rsidRDefault="00D04836" w:rsidP="00D04836">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04836" w:rsidRPr="009C5E28" w:rsidTr="000600B1">
        <w:tc>
          <w:tcPr>
            <w:tcW w:w="9322" w:type="dxa"/>
            <w:gridSpan w:val="9"/>
            <w:shd w:val="clear" w:color="auto" w:fill="4F81BD"/>
            <w:vAlign w:val="center"/>
          </w:tcPr>
          <w:p w:rsidR="00D04836" w:rsidRPr="00F31EBF" w:rsidRDefault="00D04836" w:rsidP="000600B1">
            <w:pPr>
              <w:spacing w:after="0"/>
              <w:jc w:val="center"/>
              <w:rPr>
                <w:b/>
                <w:bCs/>
                <w:color w:val="FFFFFF" w:themeColor="background1"/>
              </w:rPr>
            </w:pPr>
            <w:r w:rsidRPr="00F31EBF">
              <w:rPr>
                <w:b/>
                <w:bCs/>
                <w:color w:val="FFFFFF" w:themeColor="background1"/>
              </w:rPr>
              <w:t>Gefahrenstoffe</w:t>
            </w:r>
          </w:p>
        </w:tc>
      </w:tr>
      <w:tr w:rsidR="00D04836" w:rsidRPr="009C5E28" w:rsidTr="000600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04836" w:rsidRPr="009C5E28" w:rsidRDefault="00D04836" w:rsidP="000600B1">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D04836" w:rsidRPr="009C5E28" w:rsidRDefault="00D04836" w:rsidP="00D04836">
            <w:pPr>
              <w:spacing w:after="0"/>
              <w:jc w:val="center"/>
            </w:pPr>
            <w:r w:rsidRPr="009C5E28">
              <w:rPr>
                <w:sz w:val="20"/>
              </w:rPr>
              <w:t xml:space="preserve">H: </w:t>
            </w:r>
            <w:r>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04836" w:rsidRPr="009C5E28" w:rsidRDefault="00D04836" w:rsidP="00D04836">
            <w:pPr>
              <w:spacing w:after="0"/>
              <w:jc w:val="center"/>
            </w:pPr>
            <w:r w:rsidRPr="009C5E28">
              <w:rPr>
                <w:sz w:val="20"/>
              </w:rPr>
              <w:t xml:space="preserve">P: </w:t>
            </w:r>
            <w:r w:rsidRPr="00D04836">
              <w:rPr>
                <w:sz w:val="20"/>
              </w:rPr>
              <w:t>210</w:t>
            </w:r>
          </w:p>
        </w:tc>
      </w:tr>
      <w:tr w:rsidR="00D04836" w:rsidRPr="009C5E28" w:rsidTr="000600B1">
        <w:tc>
          <w:tcPr>
            <w:tcW w:w="1009" w:type="dxa"/>
            <w:tcBorders>
              <w:top w:val="single" w:sz="8" w:space="0" w:color="4F81BD"/>
              <w:left w:val="single" w:sz="8" w:space="0" w:color="4F81BD"/>
              <w:bottom w:val="single" w:sz="8" w:space="0" w:color="4F81BD"/>
            </w:tcBorders>
            <w:shd w:val="clear" w:color="auto" w:fill="auto"/>
            <w:vAlign w:val="center"/>
          </w:tcPr>
          <w:p w:rsidR="00D04836" w:rsidRPr="009C5E28" w:rsidRDefault="00D04836" w:rsidP="000600B1">
            <w:pPr>
              <w:spacing w:after="0"/>
              <w:jc w:val="center"/>
              <w:rPr>
                <w:b/>
                <w:bCs/>
              </w:rPr>
            </w:pPr>
            <w:r>
              <w:rPr>
                <w:b/>
                <w:bCs/>
                <w:noProof/>
                <w:lang w:eastAsia="de-DE"/>
              </w:rPr>
              <w:drawing>
                <wp:inline distT="0" distB="0" distL="0" distR="0">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4836" w:rsidRPr="009C5E28" w:rsidRDefault="00947D92" w:rsidP="000600B1">
            <w:pPr>
              <w:spacing w:after="0"/>
              <w:jc w:val="center"/>
            </w:pPr>
            <w:r>
              <w:rPr>
                <w:noProof/>
                <w:lang w:eastAsia="de-DE"/>
              </w:rPr>
              <w:drawing>
                <wp:inline distT="0" distB="0" distL="0" distR="0">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ennbar.pn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4836" w:rsidRPr="009C5E28" w:rsidRDefault="00947D92" w:rsidP="000600B1">
            <w:pPr>
              <w:spacing w:after="0"/>
              <w:jc w:val="center"/>
            </w:pPr>
            <w:r>
              <w:rPr>
                <w:noProof/>
                <w:lang w:eastAsia="de-DE"/>
              </w:rPr>
              <w:drawing>
                <wp:inline distT="0" distB="0" distL="0" distR="0">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04836" w:rsidRPr="009C5E28" w:rsidRDefault="00D04836" w:rsidP="000600B1">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04836" w:rsidRDefault="00D04836" w:rsidP="00D04836">
      <w:pPr>
        <w:tabs>
          <w:tab w:val="left" w:pos="1701"/>
          <w:tab w:val="left" w:pos="1985"/>
        </w:tabs>
        <w:ind w:left="1980" w:hanging="1980"/>
      </w:pPr>
    </w:p>
    <w:p w:rsidR="00D04836" w:rsidRDefault="00D04836" w:rsidP="00D04836">
      <w:pPr>
        <w:tabs>
          <w:tab w:val="left" w:pos="1701"/>
          <w:tab w:val="left" w:pos="1985"/>
        </w:tabs>
        <w:ind w:left="1980" w:hanging="1980"/>
      </w:pPr>
      <w:r>
        <w:t xml:space="preserve">Materialien: </w:t>
      </w:r>
      <w:r>
        <w:tab/>
      </w:r>
      <w:r>
        <w:tab/>
        <w:t>Filterpapier, Geldstück, Blatt einer Pflanze, Becherglas, Bleistift</w:t>
      </w:r>
      <w:r w:rsidR="00947D92">
        <w:t>, evtl. Tes</w:t>
      </w:r>
      <w:r w:rsidR="00947D92">
        <w:t>a</w:t>
      </w:r>
      <w:r w:rsidR="00947D92">
        <w:t>film</w:t>
      </w:r>
    </w:p>
    <w:p w:rsidR="00D04836" w:rsidRPr="00ED07C2" w:rsidRDefault="00D04836" w:rsidP="00D04836">
      <w:pPr>
        <w:tabs>
          <w:tab w:val="left" w:pos="1701"/>
          <w:tab w:val="left" w:pos="1985"/>
        </w:tabs>
        <w:ind w:left="1980" w:hanging="1980"/>
      </w:pPr>
      <w:r>
        <w:t>Chemikalien:</w:t>
      </w:r>
      <w:r>
        <w:tab/>
      </w:r>
      <w:r>
        <w:tab/>
        <w:t>Ethanol</w:t>
      </w:r>
    </w:p>
    <w:p w:rsidR="00D04836" w:rsidRDefault="00D04836" w:rsidP="00D04836">
      <w:pPr>
        <w:tabs>
          <w:tab w:val="left" w:pos="1701"/>
          <w:tab w:val="left" w:pos="1985"/>
        </w:tabs>
        <w:ind w:left="1980" w:hanging="1980"/>
      </w:pPr>
      <w:r>
        <w:t xml:space="preserve">Durchführung: </w:t>
      </w:r>
      <w:r>
        <w:tab/>
      </w:r>
      <w:r>
        <w:tab/>
        <w:t xml:space="preserve">Das Filterpaper wird so zugeschnitten, dass es in das Becherglas passt. Das obere Ende wird so gefaltet, dass es über einem Bleistift in das Becherglas gehängt werden kann. </w:t>
      </w:r>
      <w:r w:rsidR="00947D92">
        <w:t xml:space="preserve">Es kann auch mit einem Streifen Tesafilm fixiert werden. </w:t>
      </w:r>
      <w:r>
        <w:t>Ein Pflanzenblatt (hier werden Birkenblätter verwendet) wird mithilfe eines Geldstücks auf den unteren Bereich des Filterpapiers geri</w:t>
      </w:r>
      <w:r>
        <w:t>e</w:t>
      </w:r>
      <w:r>
        <w:t xml:space="preserve">ben, sodass der Saft austritt. In das Becherglas wird Ethanol bis auf eine Höhe von etwa 5 mm gefüllt und das Filterpapier hinein gehängt. </w:t>
      </w:r>
    </w:p>
    <w:p w:rsidR="00E27B26" w:rsidRDefault="00D04836" w:rsidP="002635AD">
      <w:pPr>
        <w:tabs>
          <w:tab w:val="left" w:pos="1701"/>
          <w:tab w:val="left" w:pos="1985"/>
        </w:tabs>
        <w:ind w:left="1980" w:hanging="1980"/>
      </w:pPr>
      <w:r>
        <w:t>Beobachtung:</w:t>
      </w:r>
      <w:r>
        <w:tab/>
      </w:r>
      <w:r>
        <w:tab/>
      </w:r>
      <w:r>
        <w:tab/>
        <w:t xml:space="preserve">Im Verlauf des Versuchs diffundiert das Ethanol an das obere Ende des Filterpapiers und trennt dabei die Pflanzenfarbstoffe auf. Es entsteht ein gelblicher Bereich weiter unten </w:t>
      </w:r>
      <w:r w:rsidR="00E27B26">
        <w:t xml:space="preserve">auf dem Filterpapier </w:t>
      </w:r>
      <w:r>
        <w:t>und ein grüner B</w:t>
      </w:r>
      <w:r>
        <w:t>e</w:t>
      </w:r>
      <w:r>
        <w:t xml:space="preserve">reich weiter oben. </w:t>
      </w:r>
    </w:p>
    <w:p w:rsidR="00D04836" w:rsidRDefault="005727D1" w:rsidP="005727D1">
      <w:pPr>
        <w:pStyle w:val="Beschriftung"/>
        <w:jc w:val="center"/>
      </w:pPr>
      <w:r w:rsidRPr="001336FA">
        <w:rPr>
          <w:noProof/>
          <w:lang w:eastAsia="de-DE"/>
        </w:rPr>
        <w:lastRenderedPageBreak/>
        <w:drawing>
          <wp:anchor distT="0" distB="0" distL="114300" distR="114300" simplePos="0" relativeHeight="251654144" behindDoc="0" locked="0" layoutInCell="1" allowOverlap="1">
            <wp:simplePos x="0" y="0"/>
            <wp:positionH relativeFrom="column">
              <wp:posOffset>771350</wp:posOffset>
            </wp:positionH>
            <wp:positionV relativeFrom="paragraph">
              <wp:posOffset>-121657</wp:posOffset>
            </wp:positionV>
            <wp:extent cx="4192905" cy="2803525"/>
            <wp:effectExtent l="57150" t="57150" r="93345" b="92075"/>
            <wp:wrapTopAndBottom/>
            <wp:docPr id="29" name="Grafik 29" descr="C:\Users\Anne\Desktop\SVP\unbenannt (6 von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e\Desktop\SVP\unbenannt (6 von 4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92905" cy="280352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D04836">
        <w:t xml:space="preserve">Abb. </w:t>
      </w:r>
      <w:fldSimple w:instr=" SEQ Abb. \* ARABIC ">
        <w:r w:rsidR="00487C6B">
          <w:rPr>
            <w:noProof/>
          </w:rPr>
          <w:t>2</w:t>
        </w:r>
      </w:fldSimple>
      <w:r w:rsidR="00D04836">
        <w:t xml:space="preserve"> - </w:t>
      </w:r>
      <w:r w:rsidR="00D04836">
        <w:rPr>
          <w:noProof/>
        </w:rPr>
        <w:t xml:space="preserve"> Ergebnis der Chromatographie.</w:t>
      </w:r>
    </w:p>
    <w:p w:rsidR="00D04836" w:rsidRDefault="00D04836" w:rsidP="00947D92">
      <w:pPr>
        <w:tabs>
          <w:tab w:val="left" w:pos="1701"/>
          <w:tab w:val="left" w:pos="1985"/>
        </w:tabs>
        <w:ind w:left="2124" w:hanging="2124"/>
      </w:pPr>
      <w:r>
        <w:t>Deutung:</w:t>
      </w:r>
      <w:r>
        <w:tab/>
      </w:r>
      <w:r>
        <w:tab/>
      </w:r>
      <w:r>
        <w:tab/>
      </w:r>
      <w:r w:rsidR="00947D92">
        <w:t xml:space="preserve">Die Pflanzenfarbstoffe weisen eine unterschiedliche Löslichkeit in Ethanol auf. Die grünen </w:t>
      </w:r>
      <w:proofErr w:type="spellStart"/>
      <w:r w:rsidR="00BF7378">
        <w:t>Chlorophylle</w:t>
      </w:r>
      <w:proofErr w:type="spellEnd"/>
      <w:r w:rsidR="00947D92">
        <w:t xml:space="preserve"> werden gut gelöst und von dem Laufmittel weit getragen, während sich die gelblichen Karotinoide nicht so gut lösen und weit getragen werden.  </w:t>
      </w:r>
    </w:p>
    <w:p w:rsidR="00AB3984" w:rsidRDefault="00AB3984" w:rsidP="00AB3984">
      <w:pPr>
        <w:tabs>
          <w:tab w:val="left" w:pos="1701"/>
          <w:tab w:val="left" w:pos="1985"/>
        </w:tabs>
        <w:ind w:left="2124" w:hanging="2124"/>
        <w:rPr>
          <w:rFonts w:eastAsiaTheme="minorEastAsia"/>
        </w:rPr>
      </w:pPr>
      <w:r>
        <w:t>Entsorgung:</w:t>
      </w:r>
      <w:r>
        <w:tab/>
      </w:r>
      <w:r>
        <w:tab/>
      </w:r>
      <w:r>
        <w:tab/>
        <w:t>Die Entsorgung</w:t>
      </w:r>
      <w:r w:rsidRPr="00AB3984">
        <w:t xml:space="preserve"> </w:t>
      </w:r>
      <w:r>
        <w:t xml:space="preserve">des Filterpapiers erfolgt im Feststoffabfall. Flüssigkeiten können im Ausguss entsorgt werden. </w:t>
      </w:r>
    </w:p>
    <w:p w:rsidR="00BF7378" w:rsidRPr="00BF7378" w:rsidRDefault="00BF7378" w:rsidP="00BF7378">
      <w:pPr>
        <w:spacing w:line="276" w:lineRule="auto"/>
        <w:ind w:left="2124" w:hanging="2124"/>
        <w:jc w:val="left"/>
        <w:rPr>
          <w:rFonts w:asciiTheme="majorHAnsi" w:eastAsiaTheme="majorEastAsia" w:hAnsiTheme="majorHAnsi" w:cstheme="majorBidi"/>
          <w:b/>
          <w:bCs/>
          <w:sz w:val="28"/>
          <w:szCs w:val="28"/>
        </w:rPr>
      </w:pPr>
      <w:r>
        <w:t>Literatur:</w:t>
      </w:r>
      <w:r>
        <w:tab/>
      </w:r>
      <w:r w:rsidRPr="00BF7378">
        <w:rPr>
          <w:rFonts w:asciiTheme="majorHAnsi" w:hAnsiTheme="majorHAnsi"/>
        </w:rPr>
        <w:t xml:space="preserve">Young, K. R., </w:t>
      </w:r>
      <w:proofErr w:type="spellStart"/>
      <w:r w:rsidRPr="00BF7378">
        <w:rPr>
          <w:rFonts w:asciiTheme="majorHAnsi" w:hAnsiTheme="majorHAnsi"/>
        </w:rPr>
        <w:t>Rakola</w:t>
      </w:r>
      <w:proofErr w:type="spellEnd"/>
      <w:r w:rsidRPr="00BF7378">
        <w:rPr>
          <w:rFonts w:asciiTheme="majorHAnsi" w:hAnsiTheme="majorHAnsi"/>
        </w:rPr>
        <w:t xml:space="preserve">, M., &amp; </w:t>
      </w:r>
      <w:proofErr w:type="spellStart"/>
      <w:r w:rsidRPr="00BF7378">
        <w:rPr>
          <w:rFonts w:asciiTheme="majorHAnsi" w:hAnsiTheme="majorHAnsi"/>
        </w:rPr>
        <w:t>Pannor</w:t>
      </w:r>
      <w:proofErr w:type="spellEnd"/>
      <w:r w:rsidRPr="00BF7378">
        <w:rPr>
          <w:rFonts w:asciiTheme="majorHAnsi" w:hAnsiTheme="majorHAnsi"/>
        </w:rPr>
        <w:t>, S. (2015). Mach mit!: 50 geniale Exp</w:t>
      </w:r>
      <w:r w:rsidRPr="00BF7378">
        <w:rPr>
          <w:rFonts w:asciiTheme="majorHAnsi" w:hAnsiTheme="majorHAnsi"/>
        </w:rPr>
        <w:t>e</w:t>
      </w:r>
      <w:r w:rsidRPr="00BF7378">
        <w:rPr>
          <w:rFonts w:asciiTheme="majorHAnsi" w:hAnsiTheme="majorHAnsi"/>
        </w:rPr>
        <w:t>rimente für verrückte Wissenschaftler!</w:t>
      </w:r>
      <w:r>
        <w:rPr>
          <w:rFonts w:asciiTheme="majorHAnsi" w:hAnsiTheme="majorHAnsi"/>
        </w:rPr>
        <w:t xml:space="preserve"> S. 15.</w:t>
      </w:r>
      <w:r w:rsidRPr="00BF7378">
        <w:rPr>
          <w:rFonts w:asciiTheme="majorHAnsi" w:hAnsiTheme="majorHAnsi"/>
        </w:rPr>
        <w:t xml:space="preserve"> National </w:t>
      </w:r>
      <w:proofErr w:type="spellStart"/>
      <w:r w:rsidRPr="00BF7378">
        <w:rPr>
          <w:rFonts w:asciiTheme="majorHAnsi" w:hAnsiTheme="majorHAnsi"/>
        </w:rPr>
        <w:t>geographic</w:t>
      </w:r>
      <w:proofErr w:type="spellEnd"/>
      <w:r w:rsidRPr="00BF7378">
        <w:rPr>
          <w:rFonts w:asciiTheme="majorHAnsi" w:hAnsiTheme="majorHAnsi"/>
        </w:rPr>
        <w:t xml:space="preserve"> </w:t>
      </w:r>
      <w:proofErr w:type="spellStart"/>
      <w:r w:rsidRPr="00BF7378">
        <w:rPr>
          <w:rFonts w:asciiTheme="majorHAnsi" w:hAnsiTheme="majorHAnsi"/>
        </w:rPr>
        <w:t>kids</w:t>
      </w:r>
      <w:proofErr w:type="spellEnd"/>
      <w:r w:rsidRPr="00BF7378">
        <w:rPr>
          <w:rFonts w:asciiTheme="majorHAnsi" w:hAnsiTheme="majorHAnsi"/>
        </w:rPr>
        <w:t>. Stuttgart: Panini.</w:t>
      </w:r>
    </w:p>
    <w:p w:rsidR="005D4741" w:rsidRDefault="00C9566F" w:rsidP="00ED12FD">
      <w:pPr>
        <w:tabs>
          <w:tab w:val="left" w:pos="1701"/>
          <w:tab w:val="left" w:pos="1985"/>
        </w:tabs>
        <w:ind w:left="1980" w:hanging="1980"/>
        <w:rPr>
          <w:color w:val="auto"/>
        </w:rPr>
      </w:pPr>
      <w:r w:rsidRPr="00C9566F">
        <w:rPr>
          <w:noProof/>
          <w:lang w:eastAsia="de-DE"/>
        </w:rPr>
      </w:r>
      <w:r w:rsidRPr="00C9566F">
        <w:rPr>
          <w:noProof/>
          <w:lang w:eastAsia="de-DE"/>
        </w:rPr>
        <w:pict>
          <v:shape id="Text Box 152" o:spid="_x0000_s1039" type="#_x0000_t202" style="width:462.45pt;height:99.0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6837D0" w:rsidRDefault="006837D0" w:rsidP="00D04836">
                  <w:pPr>
                    <w:rPr>
                      <w:color w:val="auto"/>
                    </w:rPr>
                  </w:pPr>
                  <w:r>
                    <w:rPr>
                      <w:color w:val="auto"/>
                    </w:rPr>
                    <w:t xml:space="preserve">SuS können hier die Löslichkeit als Eigenschaft zur Stofftrennung kennen lernen. Für den </w:t>
                  </w:r>
                  <w:proofErr w:type="spellStart"/>
                  <w:r>
                    <w:rPr>
                      <w:color w:val="auto"/>
                    </w:rPr>
                    <w:t>NaWi</w:t>
                  </w:r>
                  <w:proofErr w:type="spellEnd"/>
                  <w:r>
                    <w:rPr>
                      <w:color w:val="auto"/>
                    </w:rPr>
                    <w:t xml:space="preserve"> Unterricht kann er als fächerübergreifenden Ansatz zur Biologie genutzt werden. SuS können außerdem sehen, dass sich Farben aus verschiedenen Einzelfarben zusammensetzen. Es kö</w:t>
                  </w:r>
                  <w:r>
                    <w:rPr>
                      <w:color w:val="auto"/>
                    </w:rPr>
                    <w:t>n</w:t>
                  </w:r>
                  <w:r>
                    <w:rPr>
                      <w:color w:val="auto"/>
                    </w:rPr>
                    <w:t xml:space="preserve">nen auch Ergebnisse von verschiedenen Pflanzen verglichen werden. Besonders interessant ist dieser Versuch zur Herbstzeit, wenn die Blätter bunter sind. </w:t>
                  </w:r>
                </w:p>
                <w:p w:rsidR="006837D0" w:rsidRPr="00F31EBF" w:rsidRDefault="006837D0" w:rsidP="00D04836">
                  <w:pPr>
                    <w:rPr>
                      <w:color w:val="auto"/>
                    </w:rPr>
                  </w:pPr>
                </w:p>
              </w:txbxContent>
            </v:textbox>
            <w10:wrap type="none"/>
            <w10:anchorlock/>
          </v:shape>
        </w:pict>
      </w:r>
    </w:p>
    <w:p w:rsidR="005D4741" w:rsidRPr="00984EF9" w:rsidRDefault="00C9566F" w:rsidP="005D4741">
      <w:pPr>
        <w:pStyle w:val="berschrift2"/>
      </w:pPr>
      <w:bookmarkStart w:id="9" w:name="_Toc427833804"/>
      <w:r>
        <w:rPr>
          <w:noProof/>
          <w:lang w:eastAsia="de-DE"/>
        </w:rPr>
        <w:pict>
          <v:shape id="Text Box 140" o:spid="_x0000_s1035" type="#_x0000_t202" style="position:absolute;left:0;text-align:left;margin-left:-.05pt;margin-top:31.45pt;width:462.45pt;height:2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" fillcolor="white [3201]" strokecolor="#4bacc6 [3208]" strokeweight="1pt">
            <v:stroke dashstyle="dash"/>
            <v:shadow color="#868686"/>
            <v:textbox>
              <w:txbxContent>
                <w:p w:rsidR="006837D0" w:rsidRPr="00F31EBF" w:rsidRDefault="006837D0" w:rsidP="005D4741">
                  <w:pPr>
                    <w:rPr>
                      <w:color w:val="auto"/>
                    </w:rPr>
                  </w:pPr>
                  <w:r>
                    <w:rPr>
                      <w:color w:val="auto"/>
                    </w:rPr>
                    <w:t xml:space="preserve">SuS züchten Alaunkristalle auf einer Eierschale, indem sie eine gesättigte Lösung herstellen. </w:t>
                  </w:r>
                </w:p>
              </w:txbxContent>
            </v:textbox>
            <w10:wrap type="square"/>
          </v:shape>
        </w:pict>
      </w:r>
      <w:r w:rsidR="005D4741">
        <w:t>V4 – Kristalle züchten</w:t>
      </w:r>
      <w:bookmarkEnd w:id="9"/>
    </w:p>
    <w:p w:rsidR="0021460B" w:rsidRDefault="0021460B">
      <w:pPr>
        <w:spacing w:line="276" w:lineRule="auto"/>
        <w:jc w:val="left"/>
        <w:rPr>
          <w:rFonts w:asciiTheme="majorHAnsi" w:eastAsiaTheme="majorEastAsia" w:hAnsiTheme="majorHAnsi" w:cstheme="majorBidi"/>
          <w:b/>
          <w:bCs/>
          <w:szCs w:val="26"/>
        </w:rPr>
      </w:pPr>
      <w:r>
        <w:br w:type="page"/>
      </w:r>
    </w:p>
    <w:p w:rsidR="005D4741" w:rsidRDefault="005D4741" w:rsidP="005D4741">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D4741" w:rsidRPr="009C5E28" w:rsidTr="006837D0">
        <w:tc>
          <w:tcPr>
            <w:tcW w:w="9322" w:type="dxa"/>
            <w:gridSpan w:val="9"/>
            <w:shd w:val="clear" w:color="auto" w:fill="4F81BD"/>
            <w:vAlign w:val="center"/>
          </w:tcPr>
          <w:p w:rsidR="005D4741" w:rsidRPr="00F31EBF" w:rsidRDefault="00E53B97" w:rsidP="006837D0">
            <w:pPr>
              <w:spacing w:after="0"/>
              <w:jc w:val="center"/>
              <w:rPr>
                <w:b/>
                <w:bCs/>
                <w:color w:val="FFFFFF" w:themeColor="background1"/>
              </w:rPr>
            </w:pPr>
            <w:r>
              <w:rPr>
                <w:b/>
                <w:bCs/>
                <w:color w:val="FFFFFF" w:themeColor="background1"/>
              </w:rPr>
              <w:t xml:space="preserve">Keine </w:t>
            </w:r>
            <w:r w:rsidR="005D4741" w:rsidRPr="00F31EBF">
              <w:rPr>
                <w:b/>
                <w:bCs/>
                <w:color w:val="FFFFFF" w:themeColor="background1"/>
              </w:rPr>
              <w:t>Gefahrenstoffe</w:t>
            </w:r>
          </w:p>
        </w:tc>
      </w:tr>
      <w:tr w:rsidR="003D2034" w:rsidRPr="009C5E28" w:rsidTr="006837D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D2034" w:rsidRPr="009C5E28" w:rsidRDefault="003D2034" w:rsidP="006837D0">
            <w:pPr>
              <w:spacing w:after="0" w:line="276" w:lineRule="auto"/>
              <w:jc w:val="center"/>
              <w:rPr>
                <w:b/>
                <w:bCs/>
              </w:rPr>
            </w:pPr>
            <w:r>
              <w:t>Kaliumaluminiumsulfat</w:t>
            </w:r>
          </w:p>
        </w:tc>
        <w:tc>
          <w:tcPr>
            <w:tcW w:w="3177" w:type="dxa"/>
            <w:gridSpan w:val="3"/>
            <w:tcBorders>
              <w:top w:val="single" w:sz="8" w:space="0" w:color="4F81BD"/>
              <w:bottom w:val="single" w:sz="8" w:space="0" w:color="4F81BD"/>
            </w:tcBorders>
            <w:shd w:val="clear" w:color="auto" w:fill="auto"/>
            <w:vAlign w:val="center"/>
          </w:tcPr>
          <w:p w:rsidR="003D2034" w:rsidRPr="009C5E28" w:rsidRDefault="003D2034" w:rsidP="006837D0">
            <w:pPr>
              <w:spacing w:after="0"/>
              <w:jc w:val="center"/>
            </w:pPr>
            <w:r w:rsidRPr="009C5E28">
              <w:rPr>
                <w:sz w:val="20"/>
              </w:rPr>
              <w:t xml:space="preserve">H: </w:t>
            </w:r>
            <w:r>
              <w:rPr>
                <w:rStyle w:val="Hyperlink"/>
                <w:color w:val="auto"/>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D2034" w:rsidRPr="009C5E28" w:rsidRDefault="003D2034" w:rsidP="006837D0">
            <w:pPr>
              <w:spacing w:after="0"/>
              <w:jc w:val="center"/>
            </w:pPr>
            <w:r>
              <w:rPr>
                <w:sz w:val="20"/>
              </w:rPr>
              <w:t>P: -</w:t>
            </w:r>
          </w:p>
        </w:tc>
      </w:tr>
      <w:tr w:rsidR="005D4741" w:rsidRPr="009C5E28" w:rsidTr="006837D0">
        <w:tc>
          <w:tcPr>
            <w:tcW w:w="1009" w:type="dxa"/>
            <w:tcBorders>
              <w:top w:val="single" w:sz="8" w:space="0" w:color="4F81BD"/>
              <w:left w:val="single" w:sz="8" w:space="0" w:color="4F81BD"/>
              <w:bottom w:val="single" w:sz="8" w:space="0" w:color="4F81BD"/>
            </w:tcBorders>
            <w:shd w:val="clear" w:color="auto" w:fill="auto"/>
            <w:vAlign w:val="center"/>
          </w:tcPr>
          <w:p w:rsidR="005D4741" w:rsidRPr="009C5E28" w:rsidRDefault="005D4741" w:rsidP="006837D0">
            <w:pPr>
              <w:spacing w:after="0"/>
              <w:jc w:val="center"/>
              <w:rPr>
                <w:b/>
                <w:bCs/>
              </w:rPr>
            </w:pPr>
            <w:r>
              <w:rPr>
                <w:b/>
                <w:bCs/>
                <w:noProof/>
                <w:lang w:eastAsia="de-DE"/>
              </w:rPr>
              <w:drawing>
                <wp:inline distT="0" distB="0" distL="0" distR="0">
                  <wp:extent cx="503555" cy="50355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4741" w:rsidRPr="009C5E28" w:rsidRDefault="00E53B97" w:rsidP="006837D0">
            <w:pPr>
              <w:spacing w:after="0"/>
              <w:jc w:val="center"/>
            </w:pPr>
            <w:r>
              <w:rPr>
                <w:noProof/>
                <w:lang w:eastAsia="de-DE"/>
              </w:rPr>
              <w:drawing>
                <wp:inline distT="0" distB="0" distL="0" distR="0">
                  <wp:extent cx="503555" cy="50355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rennbar.pn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3555" cy="50355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D4741" w:rsidRPr="009C5E28" w:rsidRDefault="005D4741" w:rsidP="006837D0">
            <w:pPr>
              <w:spacing w:after="0"/>
              <w:jc w:val="center"/>
            </w:pPr>
            <w:r>
              <w:rPr>
                <w:noProof/>
                <w:lang w:eastAsia="de-DE"/>
              </w:rPr>
              <w:drawing>
                <wp:inline distT="0" distB="0" distL="0" distR="0">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D4741" w:rsidRDefault="005D4741" w:rsidP="005D4741">
      <w:pPr>
        <w:tabs>
          <w:tab w:val="left" w:pos="1701"/>
          <w:tab w:val="left" w:pos="1985"/>
        </w:tabs>
        <w:ind w:left="1980" w:hanging="1980"/>
      </w:pPr>
    </w:p>
    <w:p w:rsidR="005D4741" w:rsidRDefault="005D4741" w:rsidP="005D4741">
      <w:pPr>
        <w:tabs>
          <w:tab w:val="left" w:pos="1701"/>
          <w:tab w:val="left" w:pos="1985"/>
        </w:tabs>
        <w:ind w:left="1980" w:hanging="1980"/>
      </w:pPr>
      <w:r>
        <w:t xml:space="preserve">Materialien: </w:t>
      </w:r>
      <w:r>
        <w:tab/>
      </w:r>
      <w:r>
        <w:tab/>
      </w:r>
      <w:r w:rsidR="00EB1B7F">
        <w:t>H</w:t>
      </w:r>
      <w:r w:rsidR="00E53B97">
        <w:t>albe Eierschalen, Flüssigkleber, Becherglas, Gasbrenner, Dreifuß</w:t>
      </w:r>
    </w:p>
    <w:p w:rsidR="005D4741" w:rsidRPr="00ED07C2" w:rsidRDefault="00E53B97" w:rsidP="005D4741">
      <w:pPr>
        <w:tabs>
          <w:tab w:val="left" w:pos="1701"/>
          <w:tab w:val="left" w:pos="1985"/>
        </w:tabs>
        <w:ind w:left="1980" w:hanging="1980"/>
      </w:pPr>
      <w:r>
        <w:t>Chemikalien:</w:t>
      </w:r>
      <w:r>
        <w:tab/>
      </w:r>
      <w:r>
        <w:tab/>
        <w:t>Alaun (Kali</w:t>
      </w:r>
      <w:r w:rsidR="00EB1B7F">
        <w:t>u</w:t>
      </w:r>
      <w:r>
        <w:t>maluminiumsulfat), evtl. Lebensmittelfarbe</w:t>
      </w:r>
    </w:p>
    <w:p w:rsidR="005D4741" w:rsidRDefault="005D4741" w:rsidP="005D4741">
      <w:pPr>
        <w:tabs>
          <w:tab w:val="left" w:pos="1701"/>
          <w:tab w:val="left" w:pos="1985"/>
        </w:tabs>
        <w:ind w:left="1980" w:hanging="1980"/>
      </w:pPr>
      <w:r>
        <w:t xml:space="preserve">Durchführung: </w:t>
      </w:r>
      <w:r>
        <w:tab/>
      </w:r>
      <w:r>
        <w:tab/>
      </w:r>
      <w:r w:rsidR="00E53B97">
        <w:t>Die Eierschalen werden auf der Innenseite mit flüssigen Kleber bestrichen</w:t>
      </w:r>
      <w:r w:rsidR="00EB1B7F">
        <w:t>,</w:t>
      </w:r>
      <w:r w:rsidR="00E53B97">
        <w:t xml:space="preserve"> mit etwas Alaun bestäubt und über Nacht an der Luft getrocknet. Am nächsten Tag werden 250 ml Wasser erhitzt und 90 g Alaun eingerührt. Es ist möglich Lebensmittelfarbe einzurühren, um farbige Kristalle zu erha</w:t>
      </w:r>
      <w:r w:rsidR="00E53B97">
        <w:t>l</w:t>
      </w:r>
      <w:r w:rsidR="00E53B97">
        <w:t>ten. Nach dem Abkühlen werden die Eierschalen hineingelegt, sodass sie vollständig mit d</w:t>
      </w:r>
      <w:r w:rsidR="00EB1B7F">
        <w:t>er Lösung bedeckt sind. Nach 1-2</w:t>
      </w:r>
      <w:r w:rsidR="00E53B97">
        <w:t xml:space="preserve"> Tagen werden die Eie</w:t>
      </w:r>
      <w:r w:rsidR="00E53B97">
        <w:t>r</w:t>
      </w:r>
      <w:r w:rsidR="00E53B97">
        <w:t xml:space="preserve">schalen herausgenommen und an der Luft getrocknet. </w:t>
      </w:r>
    </w:p>
    <w:p w:rsidR="005D4741" w:rsidRDefault="005D4741" w:rsidP="005D4741">
      <w:pPr>
        <w:tabs>
          <w:tab w:val="left" w:pos="1701"/>
          <w:tab w:val="left" w:pos="1985"/>
        </w:tabs>
        <w:ind w:left="1980" w:hanging="1980"/>
      </w:pPr>
      <w:r>
        <w:t>Beobachtung:</w:t>
      </w:r>
      <w:r>
        <w:tab/>
      </w:r>
      <w:r>
        <w:tab/>
      </w:r>
      <w:r w:rsidR="00E53B97">
        <w:t xml:space="preserve">Es sind auf der Schaleninnenseite Kristalle gewachsen.  </w:t>
      </w:r>
      <w:r>
        <w:t xml:space="preserve"> </w:t>
      </w:r>
    </w:p>
    <w:p w:rsidR="005D4741" w:rsidRDefault="00EA024D" w:rsidP="005D4741">
      <w:pPr>
        <w:keepNext/>
        <w:tabs>
          <w:tab w:val="left" w:pos="1701"/>
          <w:tab w:val="left" w:pos="1985"/>
        </w:tabs>
        <w:ind w:left="1980" w:hanging="1980"/>
        <w:jc w:val="center"/>
      </w:pPr>
      <w:r>
        <w:rPr>
          <w:noProof/>
          <w:lang w:eastAsia="de-DE"/>
        </w:rPr>
        <w:drawing>
          <wp:anchor distT="0" distB="0" distL="114300" distR="114300" simplePos="0" relativeHeight="251617280" behindDoc="0" locked="0" layoutInCell="1" allowOverlap="1">
            <wp:simplePos x="0" y="0"/>
            <wp:positionH relativeFrom="column">
              <wp:posOffset>3954780</wp:posOffset>
            </wp:positionH>
            <wp:positionV relativeFrom="paragraph">
              <wp:posOffset>120015</wp:posOffset>
            </wp:positionV>
            <wp:extent cx="1799590" cy="1445260"/>
            <wp:effectExtent l="0" t="0" r="0" b="0"/>
            <wp:wrapSquare wrapText="bothSides"/>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G_7433.JPG"/>
                    <pic:cNvPicPr/>
                  </pic:nvPicPr>
                  <pic:blipFill rotWithShape="1">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799590" cy="14452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D4741" w:rsidRDefault="005727D1" w:rsidP="00EA024D">
      <w:pPr>
        <w:pStyle w:val="Beschriftung"/>
        <w:jc w:val="center"/>
      </w:pPr>
      <w:r>
        <w:rPr>
          <w:noProof/>
          <w:lang w:eastAsia="de-DE"/>
        </w:rPr>
        <w:drawing>
          <wp:anchor distT="0" distB="0" distL="114300" distR="114300" simplePos="0" relativeHeight="251713536" behindDoc="0" locked="0" layoutInCell="1" allowOverlap="1">
            <wp:simplePos x="0" y="0"/>
            <wp:positionH relativeFrom="column">
              <wp:posOffset>2095653</wp:posOffset>
            </wp:positionH>
            <wp:positionV relativeFrom="paragraph">
              <wp:posOffset>-359038</wp:posOffset>
            </wp:positionV>
            <wp:extent cx="1799590" cy="1558925"/>
            <wp:effectExtent l="0" t="0" r="0" b="0"/>
            <wp:wrapSquare wrapText="bothSides"/>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unbenannt (24 von 43).jpg"/>
                    <pic:cNvPicPr/>
                  </pic:nvPicPr>
                  <pic:blipFill rotWithShape="1">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799590" cy="1558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de-DE"/>
        </w:rPr>
        <w:drawing>
          <wp:anchor distT="0" distB="0" distL="114300" distR="114300" simplePos="0" relativeHeight="251695104" behindDoc="0" locked="0" layoutInCell="1" allowOverlap="1">
            <wp:simplePos x="0" y="0"/>
            <wp:positionH relativeFrom="column">
              <wp:posOffset>235322</wp:posOffset>
            </wp:positionH>
            <wp:positionV relativeFrom="paragraph">
              <wp:posOffset>-248679</wp:posOffset>
            </wp:positionV>
            <wp:extent cx="1799590" cy="1445260"/>
            <wp:effectExtent l="0" t="0" r="0" b="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unbenannt (14 von 43).jpg"/>
                    <pic:cNvPicPr/>
                  </pic:nvPicPr>
                  <pic:blipFill rotWithShape="1">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799590" cy="14452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D4741">
        <w:t xml:space="preserve">Abb. </w:t>
      </w:r>
      <w:fldSimple w:instr=" SEQ Abb. \* ARABIC ">
        <w:r w:rsidR="00487C6B">
          <w:rPr>
            <w:noProof/>
          </w:rPr>
          <w:t>3</w:t>
        </w:r>
      </w:fldSimple>
      <w:r w:rsidR="005D4741">
        <w:t xml:space="preserve"> - </w:t>
      </w:r>
      <w:r w:rsidR="00E53B97">
        <w:rPr>
          <w:noProof/>
        </w:rPr>
        <w:t xml:space="preserve"> </w:t>
      </w:r>
      <w:r w:rsidR="000A6BFF">
        <w:rPr>
          <w:noProof/>
        </w:rPr>
        <w:t>Zwischenschritte der Kristallzüchtung (Bestäubung, Einlegen in die gefärbte Lösung, Endergebnis).</w:t>
      </w:r>
    </w:p>
    <w:p w:rsidR="005D4741" w:rsidRDefault="005D4741" w:rsidP="005D4741">
      <w:pPr>
        <w:tabs>
          <w:tab w:val="left" w:pos="1701"/>
          <w:tab w:val="left" w:pos="1985"/>
        </w:tabs>
        <w:ind w:left="2124" w:hanging="2124"/>
      </w:pPr>
      <w:r>
        <w:t>Deutung:</w:t>
      </w:r>
      <w:r>
        <w:tab/>
      </w:r>
      <w:r>
        <w:tab/>
      </w:r>
      <w:r>
        <w:tab/>
      </w:r>
      <w:r w:rsidR="00E53B97">
        <w:t>In der übersättigten Lösung ist mehr Salz gelöst als die Lösung norm</w:t>
      </w:r>
      <w:r w:rsidR="00E53B97">
        <w:t>a</w:t>
      </w:r>
      <w:r w:rsidR="00E53B97">
        <w:t xml:space="preserve">lerweise aufnehmen kann. </w:t>
      </w:r>
      <w:r w:rsidR="00B26330">
        <w:t xml:space="preserve">Dadurch, dass die Schalen von innen bestäubt sind, </w:t>
      </w:r>
      <w:r w:rsidR="00E53B97">
        <w:t>sind a</w:t>
      </w:r>
      <w:r w:rsidR="00B26330">
        <w:t xml:space="preserve">usreichend Kristallisationskeime vorhanden an denen die Kristalle wachsen können. </w:t>
      </w:r>
      <w:r w:rsidR="00E53B97">
        <w:t xml:space="preserve"> </w:t>
      </w:r>
      <w:r>
        <w:t xml:space="preserve">  </w:t>
      </w:r>
    </w:p>
    <w:p w:rsidR="005D4741" w:rsidRDefault="005D4741" w:rsidP="005D4741">
      <w:pPr>
        <w:tabs>
          <w:tab w:val="left" w:pos="1701"/>
          <w:tab w:val="left" w:pos="1985"/>
        </w:tabs>
        <w:ind w:left="2124" w:hanging="2124"/>
        <w:rPr>
          <w:rFonts w:eastAsiaTheme="minorEastAsia"/>
        </w:rPr>
      </w:pPr>
      <w:r>
        <w:t>Entsorgung:</w:t>
      </w:r>
      <w:r>
        <w:tab/>
      </w:r>
      <w:r>
        <w:tab/>
      </w:r>
      <w:r>
        <w:tab/>
        <w:t>Die Entsorgung</w:t>
      </w:r>
      <w:r w:rsidRPr="00AB3984">
        <w:t xml:space="preserve"> </w:t>
      </w:r>
      <w:r w:rsidR="00B26330">
        <w:t xml:space="preserve">kann über den Hausmüll erfolgen. </w:t>
      </w:r>
      <w:r>
        <w:t xml:space="preserve"> </w:t>
      </w:r>
    </w:p>
    <w:p w:rsidR="005D4741" w:rsidRPr="00BF7378" w:rsidRDefault="005D4741" w:rsidP="003D2034">
      <w:pPr>
        <w:ind w:left="2124" w:hanging="2124"/>
        <w:jc w:val="left"/>
        <w:rPr>
          <w:rFonts w:asciiTheme="majorHAnsi" w:eastAsiaTheme="majorEastAsia" w:hAnsiTheme="majorHAnsi" w:cstheme="majorBidi"/>
          <w:b/>
          <w:bCs/>
          <w:sz w:val="28"/>
          <w:szCs w:val="28"/>
        </w:rPr>
      </w:pPr>
      <w:r>
        <w:lastRenderedPageBreak/>
        <w:t>Literatur:</w:t>
      </w:r>
      <w:r>
        <w:tab/>
      </w:r>
      <w:proofErr w:type="spellStart"/>
      <w:r w:rsidR="00B26330" w:rsidRPr="00B26330">
        <w:t>Heinecke</w:t>
      </w:r>
      <w:proofErr w:type="spellEnd"/>
      <w:r w:rsidR="00B26330" w:rsidRPr="00B26330">
        <w:t>, L. L. (2014). Das Experimente-Lab für Kinder: 52 familieng</w:t>
      </w:r>
      <w:r w:rsidR="00B26330" w:rsidRPr="00B26330">
        <w:t>e</w:t>
      </w:r>
      <w:r w:rsidR="00B26330" w:rsidRPr="00B26330">
        <w:t xml:space="preserve">rechte Versuche aus dem Küchenschrank (1. Aufl.). </w:t>
      </w:r>
      <w:r w:rsidR="009E7ED2">
        <w:t xml:space="preserve">S. 26. </w:t>
      </w:r>
      <w:r w:rsidR="00B26330" w:rsidRPr="00B26330">
        <w:t>Lab-Reihe. Mü</w:t>
      </w:r>
      <w:r w:rsidR="00B26330" w:rsidRPr="00B26330">
        <w:t>n</w:t>
      </w:r>
      <w:r w:rsidR="00B26330" w:rsidRPr="00B26330">
        <w:t>chen: Ed. Michael Fischer.</w:t>
      </w:r>
    </w:p>
    <w:p w:rsidR="005D4741" w:rsidRPr="00984EF9" w:rsidRDefault="00C9566F" w:rsidP="005D4741">
      <w:pPr>
        <w:tabs>
          <w:tab w:val="left" w:pos="1701"/>
          <w:tab w:val="left" w:pos="1985"/>
        </w:tabs>
        <w:ind w:left="1980" w:hanging="1980"/>
        <w:rPr>
          <w:color w:val="auto"/>
        </w:rPr>
      </w:pPr>
      <w:r w:rsidRPr="00C9566F">
        <w:rPr>
          <w:noProof/>
          <w:lang w:eastAsia="de-DE"/>
        </w:rPr>
      </w:r>
      <w:r w:rsidRPr="00C9566F">
        <w:rPr>
          <w:noProof/>
          <w:lang w:eastAsia="de-DE"/>
        </w:rPr>
        <w:pict>
          <v:shape id="Text Box 151" o:spid="_x0000_s1038" type="#_x0000_t202" style="width:462.45pt;height:44.5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6837D0" w:rsidRPr="00F31EBF" w:rsidRDefault="006837D0" w:rsidP="005D4741">
                  <w:pPr>
                    <w:rPr>
                      <w:color w:val="auto"/>
                    </w:rPr>
                  </w:pPr>
                  <w:r>
                    <w:rPr>
                      <w:color w:val="auto"/>
                    </w:rPr>
                    <w:t>SuS lernen die Bedeutung einer übersättigten Lösung. Sie nutzen die Stoffeigenschaft der Lö</w:t>
                  </w:r>
                  <w:r>
                    <w:rPr>
                      <w:color w:val="auto"/>
                    </w:rPr>
                    <w:t>s</w:t>
                  </w:r>
                  <w:r>
                    <w:rPr>
                      <w:color w:val="auto"/>
                    </w:rPr>
                    <w:t xml:space="preserve">lichkeit, um Kristalle zu züchten. </w:t>
                  </w:r>
                </w:p>
              </w:txbxContent>
            </v:textbox>
            <w10:wrap type="none"/>
            <w10:anchorlock/>
          </v:shape>
        </w:pict>
      </w:r>
    </w:p>
    <w:p w:rsidR="00EA024D" w:rsidRPr="00984EF9" w:rsidRDefault="00C9566F" w:rsidP="00EA024D">
      <w:pPr>
        <w:pStyle w:val="berschrift2"/>
      </w:pPr>
      <w:bookmarkStart w:id="10" w:name="_Toc427833805"/>
      <w:r>
        <w:rPr>
          <w:noProof/>
          <w:lang w:eastAsia="de-DE"/>
        </w:rPr>
        <w:pict>
          <v:shape id="Text Box 148" o:spid="_x0000_s1037" type="#_x0000_t202" style="position:absolute;left:0;text-align:left;margin-left:-.05pt;margin-top:31.45pt;width:462.45pt;height:111.8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4d8QIAADU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" fillcolor="white [3201]" strokecolor="#4bacc6 [3208]" strokeweight="1pt">
            <v:stroke dashstyle="dash"/>
            <v:shadow color="#868686"/>
            <v:textbox>
              <w:txbxContent>
                <w:p w:rsidR="006837D0" w:rsidRDefault="006837D0" w:rsidP="00EA024D">
                  <w:pPr>
                    <w:rPr>
                      <w:color w:val="auto"/>
                    </w:rPr>
                  </w:pPr>
                  <w:r>
                    <w:rPr>
                      <w:color w:val="auto"/>
                    </w:rPr>
                    <w:t xml:space="preserve">SuS sollen die Verwendung von Wasser als Lösungsmittel untersuchen. Dazu soll zunächst durch Erhitzen der Zucker rückgewonnen werden und anschließend die Menge an gelösten Kohlenstoffdioxid in warmer und kalter Cola bestimmt werden. </w:t>
                  </w:r>
                </w:p>
                <w:p w:rsidR="006837D0" w:rsidRPr="00F31EBF" w:rsidRDefault="006837D0" w:rsidP="00EA024D">
                  <w:pPr>
                    <w:rPr>
                      <w:color w:val="auto"/>
                    </w:rPr>
                  </w:pPr>
                  <w:r w:rsidRPr="0082087E">
                    <w:rPr>
                      <w:color w:val="auto"/>
                      <w:highlight w:val="lightGray"/>
                    </w:rPr>
                    <w:t>Dieser selbsterdachte Versuchsaufbau hat lediglich geringe Aussagekraft und funktioniert nicht gut.</w:t>
                  </w:r>
                </w:p>
              </w:txbxContent>
            </v:textbox>
            <w10:wrap type="square"/>
          </v:shape>
        </w:pict>
      </w:r>
      <w:r w:rsidR="006837D0">
        <w:t>V5</w:t>
      </w:r>
      <w:r w:rsidR="00EA024D">
        <w:t xml:space="preserve"> – </w:t>
      </w:r>
      <w:r w:rsidR="00844EC9">
        <w:t>Cola als Lösung</w:t>
      </w:r>
      <w:bookmarkEnd w:id="10"/>
    </w:p>
    <w:p w:rsidR="00EA024D" w:rsidRDefault="00EA024D" w:rsidP="00EA024D">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A024D" w:rsidRPr="009C5E28" w:rsidTr="006837D0">
        <w:tc>
          <w:tcPr>
            <w:tcW w:w="9322" w:type="dxa"/>
            <w:gridSpan w:val="9"/>
            <w:shd w:val="clear" w:color="auto" w:fill="4F81BD"/>
            <w:vAlign w:val="center"/>
          </w:tcPr>
          <w:p w:rsidR="00EA024D" w:rsidRPr="00F31EBF" w:rsidRDefault="00EA024D" w:rsidP="006837D0">
            <w:pPr>
              <w:spacing w:after="0"/>
              <w:jc w:val="center"/>
              <w:rPr>
                <w:b/>
                <w:bCs/>
                <w:color w:val="FFFFFF" w:themeColor="background1"/>
              </w:rPr>
            </w:pPr>
            <w:r>
              <w:rPr>
                <w:b/>
                <w:bCs/>
                <w:color w:val="FFFFFF" w:themeColor="background1"/>
              </w:rPr>
              <w:t xml:space="preserve">Keine </w:t>
            </w:r>
            <w:r w:rsidRPr="00F31EBF">
              <w:rPr>
                <w:b/>
                <w:bCs/>
                <w:color w:val="FFFFFF" w:themeColor="background1"/>
              </w:rPr>
              <w:t>Gefahrenstoffe</w:t>
            </w:r>
          </w:p>
        </w:tc>
      </w:tr>
      <w:tr w:rsidR="00EA024D" w:rsidRPr="009C5E28" w:rsidTr="006837D0">
        <w:tc>
          <w:tcPr>
            <w:tcW w:w="1009" w:type="dxa"/>
            <w:tcBorders>
              <w:top w:val="single" w:sz="8" w:space="0" w:color="4F81BD"/>
              <w:left w:val="single" w:sz="8" w:space="0" w:color="4F81BD"/>
              <w:bottom w:val="single" w:sz="8" w:space="0" w:color="4F81BD"/>
            </w:tcBorders>
            <w:shd w:val="clear" w:color="auto" w:fill="auto"/>
            <w:vAlign w:val="center"/>
          </w:tcPr>
          <w:p w:rsidR="00EA024D" w:rsidRPr="009C5E28" w:rsidRDefault="00EA024D" w:rsidP="006837D0">
            <w:pPr>
              <w:spacing w:after="0"/>
              <w:jc w:val="center"/>
              <w:rPr>
                <w:b/>
                <w:bCs/>
              </w:rPr>
            </w:pPr>
            <w:r>
              <w:rPr>
                <w:b/>
                <w:bCs/>
                <w:noProof/>
                <w:lang w:eastAsia="de-DE"/>
              </w:rPr>
              <w:drawing>
                <wp:inline distT="0" distB="0" distL="0" distR="0">
                  <wp:extent cx="503555" cy="50355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3555" cy="50355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rennbar.pn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3555" cy="50355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A024D" w:rsidRPr="009C5E28" w:rsidRDefault="00EA024D" w:rsidP="006837D0">
            <w:pPr>
              <w:spacing w:after="0"/>
              <w:jc w:val="center"/>
            </w:pPr>
            <w:r>
              <w:rPr>
                <w:noProof/>
                <w:lang w:eastAsia="de-DE"/>
              </w:rPr>
              <w:drawing>
                <wp:inline distT="0" distB="0" distL="0" distR="0">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EA024D" w:rsidRDefault="00EA024D" w:rsidP="00EA024D">
      <w:pPr>
        <w:tabs>
          <w:tab w:val="left" w:pos="1701"/>
          <w:tab w:val="left" w:pos="1985"/>
        </w:tabs>
        <w:ind w:left="1980" w:hanging="1980"/>
      </w:pPr>
    </w:p>
    <w:p w:rsidR="00EA024D" w:rsidRDefault="00EA024D" w:rsidP="00EA024D">
      <w:pPr>
        <w:tabs>
          <w:tab w:val="left" w:pos="1701"/>
          <w:tab w:val="left" w:pos="1985"/>
        </w:tabs>
        <w:ind w:left="1980" w:hanging="1980"/>
      </w:pPr>
      <w:r>
        <w:t xml:space="preserve">Materialien: </w:t>
      </w:r>
      <w:r>
        <w:tab/>
      </w:r>
      <w:r>
        <w:tab/>
        <w:t xml:space="preserve">Becherglas, </w:t>
      </w:r>
      <w:r w:rsidR="00844EC9">
        <w:t>Magnetrührer, Reagenzglas mit Stopfen und Glasrohr, Pneum</w:t>
      </w:r>
      <w:r w:rsidR="00844EC9">
        <w:t>a</w:t>
      </w:r>
      <w:r w:rsidR="00844EC9">
        <w:t>tische Wanne,</w:t>
      </w:r>
      <w:r w:rsidR="00844EC9" w:rsidRPr="00844EC9">
        <w:t xml:space="preserve"> </w:t>
      </w:r>
      <w:r w:rsidR="00CD7E2D">
        <w:t xml:space="preserve">Messzylinder, </w:t>
      </w:r>
      <w:r w:rsidR="00844EC9">
        <w:t>Gasbrenner</w:t>
      </w:r>
    </w:p>
    <w:p w:rsidR="00EA024D" w:rsidRPr="00ED07C2" w:rsidRDefault="00EA024D" w:rsidP="00EA024D">
      <w:pPr>
        <w:tabs>
          <w:tab w:val="left" w:pos="1701"/>
          <w:tab w:val="left" w:pos="1985"/>
        </w:tabs>
        <w:ind w:left="1980" w:hanging="1980"/>
      </w:pPr>
      <w:r>
        <w:t>Chemikalien:</w:t>
      </w:r>
      <w:r>
        <w:tab/>
      </w:r>
      <w:r>
        <w:tab/>
      </w:r>
      <w:r w:rsidR="00844EC9">
        <w:t>Cola</w:t>
      </w:r>
    </w:p>
    <w:p w:rsidR="00EA024D" w:rsidRDefault="00EA024D" w:rsidP="00EA024D">
      <w:pPr>
        <w:tabs>
          <w:tab w:val="left" w:pos="1701"/>
          <w:tab w:val="left" w:pos="1985"/>
        </w:tabs>
        <w:ind w:left="1980" w:hanging="1980"/>
      </w:pPr>
      <w:r>
        <w:t xml:space="preserve">Durchführung: </w:t>
      </w:r>
      <w:r>
        <w:tab/>
      </w:r>
      <w:r>
        <w:tab/>
      </w:r>
      <w:r w:rsidR="00844EC9">
        <w:t>Für den ersten Versuchsteil wird Cola vorsichtig solange unter Rühren e</w:t>
      </w:r>
      <w:r w:rsidR="00844EC9">
        <w:t>r</w:t>
      </w:r>
      <w:r w:rsidR="00844EC9">
        <w:t xml:space="preserve">hitzt bis das gesamte Wasser verdampft ist. </w:t>
      </w:r>
    </w:p>
    <w:p w:rsidR="00844EC9" w:rsidRDefault="00844EC9" w:rsidP="00EA024D">
      <w:pPr>
        <w:tabs>
          <w:tab w:val="left" w:pos="1701"/>
          <w:tab w:val="left" w:pos="1985"/>
        </w:tabs>
        <w:ind w:left="1980" w:hanging="1980"/>
      </w:pPr>
      <w:r>
        <w:tab/>
      </w:r>
      <w:r>
        <w:tab/>
        <w:t>Für den zweiten Versuchsteil wird zunächst kalte Cola dann warme Cola mit einem Stopfen versehen, der über einen Schlauch mit einer pneumat</w:t>
      </w:r>
      <w:r>
        <w:t>i</w:t>
      </w:r>
      <w:r>
        <w:t>schen Wanne verbunden ist. Die Flüssigkeit wird vorsichtig mit einem Ga</w:t>
      </w:r>
      <w:r>
        <w:t>s</w:t>
      </w:r>
      <w:r>
        <w:t xml:space="preserve">brenner erhitzt, sodass das Gas austreibt. </w:t>
      </w:r>
      <w:r w:rsidR="00CD7E2D">
        <w:t xml:space="preserve">Das freigesetzte Volumen wird in dem Messbecher der pneumatischen Wanne abgelesen. </w:t>
      </w:r>
    </w:p>
    <w:p w:rsidR="00844EC9" w:rsidRDefault="00EA024D" w:rsidP="00EA024D">
      <w:pPr>
        <w:tabs>
          <w:tab w:val="left" w:pos="1701"/>
          <w:tab w:val="left" w:pos="1985"/>
        </w:tabs>
        <w:ind w:left="1980" w:hanging="1980"/>
      </w:pPr>
      <w:r>
        <w:t>Beobachtung:</w:t>
      </w:r>
      <w:r>
        <w:tab/>
      </w:r>
      <w:r>
        <w:tab/>
      </w:r>
      <w:r w:rsidR="00844EC9" w:rsidRPr="00844EC9">
        <w:rPr>
          <w:u w:val="single"/>
        </w:rPr>
        <w:t>Erster Versuchsteil:</w:t>
      </w:r>
      <w:r w:rsidR="00844EC9">
        <w:t xml:space="preserve"> Es entsteht ein brauner Sirup.</w:t>
      </w:r>
    </w:p>
    <w:p w:rsidR="00EA024D" w:rsidRDefault="00844EC9" w:rsidP="00EA024D">
      <w:pPr>
        <w:tabs>
          <w:tab w:val="left" w:pos="1701"/>
          <w:tab w:val="left" w:pos="1985"/>
        </w:tabs>
        <w:ind w:left="1980" w:hanging="1980"/>
      </w:pPr>
      <w:r>
        <w:tab/>
      </w:r>
      <w:r>
        <w:tab/>
      </w:r>
      <w:r w:rsidRPr="00CD7E2D">
        <w:rPr>
          <w:u w:val="single"/>
        </w:rPr>
        <w:t>Zweiter Versuchsteil:</w:t>
      </w:r>
      <w:r>
        <w:t xml:space="preserve"> </w:t>
      </w:r>
      <w:r w:rsidR="00CD7E2D">
        <w:t xml:space="preserve">Es ist kein deutlicher Unterschied der freigesetzten Gasvolumina zu erkennen. </w:t>
      </w:r>
      <w:r w:rsidR="00EA024D">
        <w:t xml:space="preserve">   </w:t>
      </w:r>
    </w:p>
    <w:p w:rsidR="00EA024D" w:rsidRDefault="00CD7E2D" w:rsidP="00EA024D">
      <w:pPr>
        <w:keepNext/>
        <w:tabs>
          <w:tab w:val="left" w:pos="1701"/>
          <w:tab w:val="left" w:pos="1985"/>
        </w:tabs>
        <w:ind w:left="1980" w:hanging="1980"/>
        <w:jc w:val="center"/>
      </w:pPr>
      <w:r>
        <w:rPr>
          <w:noProof/>
          <w:lang w:eastAsia="de-DE"/>
        </w:rPr>
        <w:lastRenderedPageBreak/>
        <w:drawing>
          <wp:inline distT="0" distB="0" distL="0" distR="0">
            <wp:extent cx="1812658" cy="2409825"/>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unbenannt (4 von 43).JPG"/>
                    <pic:cNvPicPr/>
                  </pic:nvPicPr>
                  <pic:blipFill rotWithShape="1">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820024" cy="24196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A024D" w:rsidRDefault="00EA024D" w:rsidP="00EA024D">
      <w:pPr>
        <w:pStyle w:val="Beschriftung"/>
        <w:jc w:val="center"/>
      </w:pPr>
      <w:r>
        <w:t xml:space="preserve">Abb. </w:t>
      </w:r>
      <w:fldSimple w:instr=" SEQ Abb. \* ARABIC ">
        <w:r w:rsidR="00487C6B">
          <w:rPr>
            <w:noProof/>
          </w:rPr>
          <w:t>4</w:t>
        </w:r>
      </w:fldSimple>
      <w:r>
        <w:t xml:space="preserve"> - </w:t>
      </w:r>
      <w:r>
        <w:rPr>
          <w:noProof/>
        </w:rPr>
        <w:t xml:space="preserve"> </w:t>
      </w:r>
      <w:r w:rsidR="00CD7E2D">
        <w:rPr>
          <w:noProof/>
        </w:rPr>
        <w:t>Entstandener Sirup des ersten Versuchsteils.</w:t>
      </w:r>
    </w:p>
    <w:p w:rsidR="00CD7E2D" w:rsidRDefault="00CD7E2D" w:rsidP="00EA024D">
      <w:pPr>
        <w:tabs>
          <w:tab w:val="left" w:pos="1701"/>
          <w:tab w:val="left" w:pos="1985"/>
        </w:tabs>
        <w:ind w:left="2124" w:hanging="2124"/>
      </w:pPr>
      <w:r>
        <w:t>Fehlerbetrachtung</w:t>
      </w:r>
      <w:r w:rsidR="00EA024D">
        <w:t>:</w:t>
      </w:r>
      <w:r w:rsidR="00EA024D">
        <w:tab/>
      </w:r>
      <w:r w:rsidR="00EA024D">
        <w:tab/>
      </w:r>
      <w:r>
        <w:t xml:space="preserve">Zur </w:t>
      </w:r>
      <w:proofErr w:type="spellStart"/>
      <w:r>
        <w:t>Colaherstellung</w:t>
      </w:r>
      <w:proofErr w:type="spellEnd"/>
      <w:r>
        <w:t xml:space="preserve"> wird Zuckercouleur als Farbstoff eingesetzt, der die Farbe hervorruft. Außerdem ist die erforderliche Temperatur zur Wa</w:t>
      </w:r>
      <w:r>
        <w:t>s</w:t>
      </w:r>
      <w:r>
        <w:t xml:space="preserve">serverdampfung zu hoch, sodass Karamell entsteht. </w:t>
      </w:r>
    </w:p>
    <w:p w:rsidR="00EA024D" w:rsidRDefault="00CD7E2D" w:rsidP="00EA024D">
      <w:pPr>
        <w:tabs>
          <w:tab w:val="left" w:pos="1701"/>
          <w:tab w:val="left" w:pos="1985"/>
        </w:tabs>
        <w:ind w:left="2124" w:hanging="2124"/>
      </w:pPr>
      <w:r>
        <w:tab/>
      </w:r>
      <w:r>
        <w:tab/>
      </w:r>
      <w:r>
        <w:tab/>
        <w:t xml:space="preserve">Bei der Erhitzung in Versuchsteil 2 wird auch Wasserdampf ausgetrieben, der zu großen Einfluss auf das Ergebnis nimmt. </w:t>
      </w:r>
      <w:r w:rsidR="00EA024D">
        <w:t xml:space="preserve">    </w:t>
      </w:r>
    </w:p>
    <w:p w:rsidR="00EA024D" w:rsidRDefault="00EA024D" w:rsidP="00EA024D">
      <w:pPr>
        <w:tabs>
          <w:tab w:val="left" w:pos="1701"/>
          <w:tab w:val="left" w:pos="1985"/>
        </w:tabs>
        <w:ind w:left="2124" w:hanging="2124"/>
        <w:rPr>
          <w:rFonts w:eastAsiaTheme="minorEastAsia"/>
        </w:rPr>
      </w:pPr>
      <w:r>
        <w:t>Entsorgung:</w:t>
      </w:r>
      <w:r>
        <w:tab/>
      </w:r>
      <w:r>
        <w:tab/>
      </w:r>
      <w:r>
        <w:tab/>
        <w:t>Die Entsorgung</w:t>
      </w:r>
      <w:r w:rsidRPr="00AB3984">
        <w:t xml:space="preserve"> </w:t>
      </w:r>
      <w:r w:rsidR="00FF0295">
        <w:t>kann über den Ausguss</w:t>
      </w:r>
      <w:r>
        <w:t xml:space="preserve"> erfolgen. </w:t>
      </w:r>
      <w:r w:rsidR="00FF0295">
        <w:t>Der Sirup kann vorher in warmen Wasser gelöst werden.</w:t>
      </w:r>
      <w:r>
        <w:t xml:space="preserve"> </w:t>
      </w:r>
    </w:p>
    <w:p w:rsidR="00F74A95" w:rsidRPr="005D4741" w:rsidRDefault="00F74A95" w:rsidP="005D4741"/>
    <w:sectPr w:rsidR="00F74A95" w:rsidRPr="005D4741" w:rsidSect="005B0270">
      <w:headerReference w:type="default" r:id="rId4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7D0" w:rsidRDefault="006837D0" w:rsidP="0086227B">
      <w:pPr>
        <w:spacing w:after="0" w:line="240" w:lineRule="auto"/>
      </w:pPr>
      <w:r>
        <w:separator/>
      </w:r>
    </w:p>
  </w:endnote>
  <w:endnote w:type="continuationSeparator" w:id="0">
    <w:p w:rsidR="006837D0" w:rsidRDefault="006837D0"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Default="006837D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Default="006837D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Default="006837D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7D0" w:rsidRDefault="006837D0" w:rsidP="0086227B">
      <w:pPr>
        <w:spacing w:after="0" w:line="240" w:lineRule="auto"/>
      </w:pPr>
      <w:r>
        <w:separator/>
      </w:r>
    </w:p>
  </w:footnote>
  <w:footnote w:type="continuationSeparator" w:id="0">
    <w:p w:rsidR="006837D0" w:rsidRDefault="006837D0"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Default="006837D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Pr="005B0270" w:rsidRDefault="006837D0"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D0" w:rsidRDefault="006837D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837D0" w:rsidRPr="0080101C" w:rsidRDefault="00C9566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21460B" w:rsidRPr="0021460B">
            <w:rPr>
              <w:b/>
              <w:bCs/>
              <w:noProof/>
              <w:sz w:val="20"/>
            </w:rPr>
            <w:t>2</w:t>
          </w:r>
        </w:fldSimple>
        <w:r w:rsidR="006837D0" w:rsidRPr="00AA612B">
          <w:rPr>
            <w:rFonts w:asciiTheme="majorHAnsi" w:hAnsiTheme="majorHAnsi" w:cs="Arial"/>
            <w:sz w:val="20"/>
            <w:szCs w:val="20"/>
          </w:rPr>
          <w:t xml:space="preserve"> </w:t>
        </w:r>
        <w:r w:rsidR="006837D0">
          <w:rPr>
            <w:rFonts w:asciiTheme="majorHAnsi" w:hAnsiTheme="majorHAnsi" w:cs="Arial"/>
            <w:sz w:val="20"/>
            <w:szCs w:val="20"/>
          </w:rPr>
          <w:tab/>
        </w:r>
        <w:fldSimple w:instr=" STYLEREF  &quot;Überschrift 1&quot;  \* MERGEFORMAT ">
          <w:r w:rsidR="0021460B">
            <w:rPr>
              <w:noProof/>
            </w:rPr>
            <w:t>Weitere Schülerversuche</w:t>
          </w:r>
        </w:fldSimple>
        <w:r w:rsidR="006837D0" w:rsidRPr="0080101C">
          <w:rPr>
            <w:rFonts w:asciiTheme="majorHAnsi" w:hAnsiTheme="majorHAnsi"/>
            <w:sz w:val="20"/>
            <w:szCs w:val="20"/>
          </w:rPr>
          <w:tab/>
        </w:r>
        <w:r w:rsidR="006837D0" w:rsidRPr="0080101C">
          <w:rPr>
            <w:rFonts w:asciiTheme="majorHAnsi" w:hAnsiTheme="majorHAnsi"/>
            <w:sz w:val="20"/>
            <w:szCs w:val="20"/>
          </w:rPr>
          <w:tab/>
        </w:r>
        <w:r w:rsidR="006837D0" w:rsidRPr="0080101C">
          <w:rPr>
            <w:rFonts w:asciiTheme="majorHAnsi" w:hAnsiTheme="majorHAnsi" w:cs="Arial"/>
            <w:sz w:val="20"/>
            <w:szCs w:val="20"/>
          </w:rPr>
          <w:t xml:space="preserve"> </w:t>
        </w:r>
      </w:p>
    </w:sdtContent>
  </w:sdt>
  <w:p w:rsidR="006837D0" w:rsidRPr="0080101C" w:rsidRDefault="00C9566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5" o:spid="_x0000_s4097" type="#_x0000_t32" style="position:absolute;left:0;text-align:left;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pFKgIAAEg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FxESkUqAgAASAQAAA4AAAAAAAAAAAAAAAAALgIAAGRycy9lMm9E&#10;b2MueG1sUEsBAi0AFAAGAAgAAAAhAP9sa4TbAAAABgEAAA8AAAAAAAAAAAAAAAAAhAQAAGRycy9k&#10;b3ducmV2LnhtbFBLBQYAAAAABAAEAPMAAACM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stylePaneSortMethod w:val="0000"/>
  <w:defaultTabStop w:val="708"/>
  <w:autoHyphenation/>
  <w:hyphenationZone w:val="425"/>
  <w:drawingGridHorizontalSpacing w:val="110"/>
  <w:displayHorizontalDrawingGridEvery w:val="2"/>
  <w:characterSpacingControl w:val="doNotCompress"/>
  <w:hdrShapeDefaults>
    <o:shapedefaults v:ext="edit" spidmax="4098"/>
    <o:shapelayout v:ext="edit">
      <o:idmap v:ext="edit" data="4"/>
      <o:rules v:ext="edit">
        <o:r id="V:Rule1" type="connector" idref="#AutoShape 5"/>
      </o:rules>
    </o:shapelayout>
  </w:hdrShapeDefaults>
  <w:footnotePr>
    <w:footnote w:id="-1"/>
    <w:footnote w:id="0"/>
  </w:footnotePr>
  <w:endnotePr>
    <w:endnote w:id="-1"/>
    <w:endnote w:id="0"/>
  </w:endnotePr>
  <w:compat/>
  <w:rsids>
    <w:rsidRoot w:val="0086227B"/>
    <w:rsid w:val="00007E3F"/>
    <w:rsid w:val="00011800"/>
    <w:rsid w:val="000120B5"/>
    <w:rsid w:val="000137A3"/>
    <w:rsid w:val="00014E7D"/>
    <w:rsid w:val="00022871"/>
    <w:rsid w:val="00041562"/>
    <w:rsid w:val="000450C5"/>
    <w:rsid w:val="00056798"/>
    <w:rsid w:val="000600B1"/>
    <w:rsid w:val="0006287D"/>
    <w:rsid w:val="0006684E"/>
    <w:rsid w:val="00066DE1"/>
    <w:rsid w:val="00067AEC"/>
    <w:rsid w:val="00072812"/>
    <w:rsid w:val="00074A34"/>
    <w:rsid w:val="0007729E"/>
    <w:rsid w:val="000972FF"/>
    <w:rsid w:val="000A6BFF"/>
    <w:rsid w:val="000B0523"/>
    <w:rsid w:val="000C4EB4"/>
    <w:rsid w:val="000D10FB"/>
    <w:rsid w:val="000D2C37"/>
    <w:rsid w:val="000D7381"/>
    <w:rsid w:val="000E0EBE"/>
    <w:rsid w:val="000E21A7"/>
    <w:rsid w:val="000E7DB1"/>
    <w:rsid w:val="000F5EEC"/>
    <w:rsid w:val="001022B4"/>
    <w:rsid w:val="0012481E"/>
    <w:rsid w:val="00125CEA"/>
    <w:rsid w:val="001336FA"/>
    <w:rsid w:val="0013621E"/>
    <w:rsid w:val="00153EA8"/>
    <w:rsid w:val="001566F0"/>
    <w:rsid w:val="00157F3D"/>
    <w:rsid w:val="001A7524"/>
    <w:rsid w:val="001B46E0"/>
    <w:rsid w:val="001C5EFC"/>
    <w:rsid w:val="00206D6B"/>
    <w:rsid w:val="0021460B"/>
    <w:rsid w:val="00216E3C"/>
    <w:rsid w:val="0023241F"/>
    <w:rsid w:val="002347FE"/>
    <w:rsid w:val="002375EF"/>
    <w:rsid w:val="00254F3F"/>
    <w:rsid w:val="002635AD"/>
    <w:rsid w:val="00270289"/>
    <w:rsid w:val="0028080E"/>
    <w:rsid w:val="0028646F"/>
    <w:rsid w:val="002944CF"/>
    <w:rsid w:val="002A716F"/>
    <w:rsid w:val="002A7855"/>
    <w:rsid w:val="002B0B14"/>
    <w:rsid w:val="002D255B"/>
    <w:rsid w:val="002E0F34"/>
    <w:rsid w:val="002E2DD3"/>
    <w:rsid w:val="002E38A0"/>
    <w:rsid w:val="002E5FCC"/>
    <w:rsid w:val="002F25D2"/>
    <w:rsid w:val="002F38EE"/>
    <w:rsid w:val="003010A6"/>
    <w:rsid w:val="0033677B"/>
    <w:rsid w:val="00336B3B"/>
    <w:rsid w:val="00337B69"/>
    <w:rsid w:val="003406D7"/>
    <w:rsid w:val="00344BB7"/>
    <w:rsid w:val="00345293"/>
    <w:rsid w:val="00345F54"/>
    <w:rsid w:val="0038284A"/>
    <w:rsid w:val="00382C84"/>
    <w:rsid w:val="003837C2"/>
    <w:rsid w:val="00384682"/>
    <w:rsid w:val="003B49C6"/>
    <w:rsid w:val="003C5747"/>
    <w:rsid w:val="003D2034"/>
    <w:rsid w:val="003D529E"/>
    <w:rsid w:val="003E69AB"/>
    <w:rsid w:val="003F5EF6"/>
    <w:rsid w:val="00401750"/>
    <w:rsid w:val="004102B8"/>
    <w:rsid w:val="0041565C"/>
    <w:rsid w:val="0043087A"/>
    <w:rsid w:val="00434D4E"/>
    <w:rsid w:val="00434F30"/>
    <w:rsid w:val="00440181"/>
    <w:rsid w:val="00442EB1"/>
    <w:rsid w:val="00486C9F"/>
    <w:rsid w:val="00487C6B"/>
    <w:rsid w:val="0049087A"/>
    <w:rsid w:val="004944F3"/>
    <w:rsid w:val="004B200E"/>
    <w:rsid w:val="004B3E0E"/>
    <w:rsid w:val="004C64A6"/>
    <w:rsid w:val="004D2994"/>
    <w:rsid w:val="004D321A"/>
    <w:rsid w:val="004F1177"/>
    <w:rsid w:val="004F1A17"/>
    <w:rsid w:val="00503C6A"/>
    <w:rsid w:val="005115B1"/>
    <w:rsid w:val="00511B2E"/>
    <w:rsid w:val="005131C3"/>
    <w:rsid w:val="005228A9"/>
    <w:rsid w:val="005240FE"/>
    <w:rsid w:val="00526F69"/>
    <w:rsid w:val="00530A18"/>
    <w:rsid w:val="00532CD5"/>
    <w:rsid w:val="00544922"/>
    <w:rsid w:val="005500E8"/>
    <w:rsid w:val="005650D4"/>
    <w:rsid w:val="005669B2"/>
    <w:rsid w:val="005727D1"/>
    <w:rsid w:val="00573704"/>
    <w:rsid w:val="00574063"/>
    <w:rsid w:val="005745F8"/>
    <w:rsid w:val="0057596C"/>
    <w:rsid w:val="00576C62"/>
    <w:rsid w:val="00591B02"/>
    <w:rsid w:val="00595177"/>
    <w:rsid w:val="005978FA"/>
    <w:rsid w:val="005A0851"/>
    <w:rsid w:val="005A2E89"/>
    <w:rsid w:val="005A5975"/>
    <w:rsid w:val="005B0270"/>
    <w:rsid w:val="005B1F71"/>
    <w:rsid w:val="005B23FC"/>
    <w:rsid w:val="005B60E3"/>
    <w:rsid w:val="005D4741"/>
    <w:rsid w:val="005E1939"/>
    <w:rsid w:val="005E3970"/>
    <w:rsid w:val="005E6B60"/>
    <w:rsid w:val="005F2176"/>
    <w:rsid w:val="005F45CA"/>
    <w:rsid w:val="00626874"/>
    <w:rsid w:val="00631F0F"/>
    <w:rsid w:val="00635CAF"/>
    <w:rsid w:val="00637239"/>
    <w:rsid w:val="00654117"/>
    <w:rsid w:val="00672281"/>
    <w:rsid w:val="00681739"/>
    <w:rsid w:val="006837D0"/>
    <w:rsid w:val="00690534"/>
    <w:rsid w:val="006943C9"/>
    <w:rsid w:val="006968E6"/>
    <w:rsid w:val="006A0F35"/>
    <w:rsid w:val="006A4722"/>
    <w:rsid w:val="006B3EC2"/>
    <w:rsid w:val="006C5B0D"/>
    <w:rsid w:val="006C7B24"/>
    <w:rsid w:val="006E32AF"/>
    <w:rsid w:val="006E3E79"/>
    <w:rsid w:val="006E451C"/>
    <w:rsid w:val="006F4715"/>
    <w:rsid w:val="00707392"/>
    <w:rsid w:val="0072123D"/>
    <w:rsid w:val="00746773"/>
    <w:rsid w:val="007713BB"/>
    <w:rsid w:val="00775EEC"/>
    <w:rsid w:val="0078071E"/>
    <w:rsid w:val="00783620"/>
    <w:rsid w:val="00790D3B"/>
    <w:rsid w:val="007A7FA8"/>
    <w:rsid w:val="007D76B1"/>
    <w:rsid w:val="007E586C"/>
    <w:rsid w:val="007E6A0F"/>
    <w:rsid w:val="007E7412"/>
    <w:rsid w:val="007F2348"/>
    <w:rsid w:val="00801678"/>
    <w:rsid w:val="008042F5"/>
    <w:rsid w:val="00815FB9"/>
    <w:rsid w:val="0082087E"/>
    <w:rsid w:val="0082230A"/>
    <w:rsid w:val="00837114"/>
    <w:rsid w:val="00844EC9"/>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140ED"/>
    <w:rsid w:val="00936F75"/>
    <w:rsid w:val="0094350A"/>
    <w:rsid w:val="00946F4E"/>
    <w:rsid w:val="00947D92"/>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E7ED2"/>
    <w:rsid w:val="009F0667"/>
    <w:rsid w:val="009F0CE9"/>
    <w:rsid w:val="009F3A4F"/>
    <w:rsid w:val="009F5A39"/>
    <w:rsid w:val="009F61D4"/>
    <w:rsid w:val="00A006C3"/>
    <w:rsid w:val="00A012CE"/>
    <w:rsid w:val="00A0582F"/>
    <w:rsid w:val="00A05C2F"/>
    <w:rsid w:val="00A2136F"/>
    <w:rsid w:val="00A2301A"/>
    <w:rsid w:val="00A47894"/>
    <w:rsid w:val="00A61671"/>
    <w:rsid w:val="00A7439F"/>
    <w:rsid w:val="00A746EE"/>
    <w:rsid w:val="00A75F0A"/>
    <w:rsid w:val="00A778C9"/>
    <w:rsid w:val="00A90BD6"/>
    <w:rsid w:val="00A9233D"/>
    <w:rsid w:val="00A96F52"/>
    <w:rsid w:val="00AA604B"/>
    <w:rsid w:val="00AA612B"/>
    <w:rsid w:val="00AB3984"/>
    <w:rsid w:val="00AD0C24"/>
    <w:rsid w:val="00AD7D1F"/>
    <w:rsid w:val="00AE1230"/>
    <w:rsid w:val="00B02829"/>
    <w:rsid w:val="00B10E54"/>
    <w:rsid w:val="00B174C3"/>
    <w:rsid w:val="00B21F20"/>
    <w:rsid w:val="00B26330"/>
    <w:rsid w:val="00B433C0"/>
    <w:rsid w:val="00B51643"/>
    <w:rsid w:val="00B51B39"/>
    <w:rsid w:val="00B571E6"/>
    <w:rsid w:val="00B619BB"/>
    <w:rsid w:val="00B901F6"/>
    <w:rsid w:val="00B93BBF"/>
    <w:rsid w:val="00B94D8F"/>
    <w:rsid w:val="00B96C3C"/>
    <w:rsid w:val="00BA0E9B"/>
    <w:rsid w:val="00BC4F56"/>
    <w:rsid w:val="00BC6EAC"/>
    <w:rsid w:val="00BD1D31"/>
    <w:rsid w:val="00BF04B7"/>
    <w:rsid w:val="00BF2E3A"/>
    <w:rsid w:val="00BF7378"/>
    <w:rsid w:val="00BF7B08"/>
    <w:rsid w:val="00C0569E"/>
    <w:rsid w:val="00C10E22"/>
    <w:rsid w:val="00C12650"/>
    <w:rsid w:val="00C23319"/>
    <w:rsid w:val="00C364B2"/>
    <w:rsid w:val="00C428C7"/>
    <w:rsid w:val="00C460EB"/>
    <w:rsid w:val="00C51D56"/>
    <w:rsid w:val="00C66D91"/>
    <w:rsid w:val="00C9566F"/>
    <w:rsid w:val="00CA40D5"/>
    <w:rsid w:val="00CA6231"/>
    <w:rsid w:val="00CA6A87"/>
    <w:rsid w:val="00CB2161"/>
    <w:rsid w:val="00CD7E2D"/>
    <w:rsid w:val="00CE1F14"/>
    <w:rsid w:val="00CF0B61"/>
    <w:rsid w:val="00CF636A"/>
    <w:rsid w:val="00CF79FE"/>
    <w:rsid w:val="00D04836"/>
    <w:rsid w:val="00D069A2"/>
    <w:rsid w:val="00D1194E"/>
    <w:rsid w:val="00D407E8"/>
    <w:rsid w:val="00D54590"/>
    <w:rsid w:val="00D60010"/>
    <w:rsid w:val="00D654B3"/>
    <w:rsid w:val="00D76EE6"/>
    <w:rsid w:val="00D76F6F"/>
    <w:rsid w:val="00D90F31"/>
    <w:rsid w:val="00D92822"/>
    <w:rsid w:val="00DA6545"/>
    <w:rsid w:val="00DC0309"/>
    <w:rsid w:val="00DE18A7"/>
    <w:rsid w:val="00DF4CB9"/>
    <w:rsid w:val="00E17CDE"/>
    <w:rsid w:val="00E22516"/>
    <w:rsid w:val="00E22D23"/>
    <w:rsid w:val="00E24354"/>
    <w:rsid w:val="00E26180"/>
    <w:rsid w:val="00E27B26"/>
    <w:rsid w:val="00E51037"/>
    <w:rsid w:val="00E53B97"/>
    <w:rsid w:val="00E54798"/>
    <w:rsid w:val="00E84393"/>
    <w:rsid w:val="00E866D8"/>
    <w:rsid w:val="00E8670B"/>
    <w:rsid w:val="00E900F3"/>
    <w:rsid w:val="00E91F32"/>
    <w:rsid w:val="00E96AD6"/>
    <w:rsid w:val="00EA024D"/>
    <w:rsid w:val="00EB1B7F"/>
    <w:rsid w:val="00EB3DFE"/>
    <w:rsid w:val="00EB3EA7"/>
    <w:rsid w:val="00EB6DB7"/>
    <w:rsid w:val="00ED07C2"/>
    <w:rsid w:val="00ED12FD"/>
    <w:rsid w:val="00ED1F5D"/>
    <w:rsid w:val="00EE1EFF"/>
    <w:rsid w:val="00EE79E0"/>
    <w:rsid w:val="00EF161C"/>
    <w:rsid w:val="00EF5479"/>
    <w:rsid w:val="00F17765"/>
    <w:rsid w:val="00F17797"/>
    <w:rsid w:val="00F2604C"/>
    <w:rsid w:val="00F26486"/>
    <w:rsid w:val="00F31EBF"/>
    <w:rsid w:val="00F3487A"/>
    <w:rsid w:val="00F74A95"/>
    <w:rsid w:val="00F77490"/>
    <w:rsid w:val="00F849B0"/>
    <w:rsid w:val="00FA2C19"/>
    <w:rsid w:val="00FA486B"/>
    <w:rsid w:val="00FA58C5"/>
    <w:rsid w:val="00FB3D74"/>
    <w:rsid w:val="00FC02BE"/>
    <w:rsid w:val="00FD644E"/>
    <w:rsid w:val="00FE54D8"/>
    <w:rsid w:val="00FF0295"/>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6B6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5E6B60"/>
    <w:rPr>
      <w:rFonts w:asciiTheme="majorHAnsi" w:hAnsiTheme="majorHAnsi"/>
      <w:color w:val="000000" w:themeColor="text1"/>
      <w:sz w:val="22"/>
      <w:u w:val="non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itel">
    <w:name w:val="Title"/>
    <w:basedOn w:val="Standard"/>
    <w:next w:val="Standard"/>
    <w:link w:val="TitelZchn"/>
    <w:uiPriority w:val="10"/>
    <w:qFormat/>
    <w:rsid w:val="009140ED"/>
    <w:pPr>
      <w:pBdr>
        <w:top w:val="single" w:sz="4" w:space="1" w:color="auto"/>
        <w:bottom w:val="single" w:sz="4" w:space="1" w:color="auto"/>
      </w:pBdr>
      <w:spacing w:after="0" w:line="240" w:lineRule="auto"/>
      <w:contextualSpacing/>
    </w:pPr>
    <w:rPr>
      <w:rFonts w:asciiTheme="majorHAnsi" w:eastAsiaTheme="majorEastAsia" w:hAnsiTheme="majorHAnsi" w:cstheme="majorBidi"/>
      <w:b/>
      <w:color w:val="auto"/>
      <w:spacing w:val="-10"/>
      <w:kern w:val="28"/>
      <w:sz w:val="56"/>
      <w:szCs w:val="56"/>
    </w:rPr>
  </w:style>
  <w:style w:type="character" w:customStyle="1" w:styleId="TitelZchn">
    <w:name w:val="Titel Zchn"/>
    <w:basedOn w:val="Absatz-Standardschriftart"/>
    <w:link w:val="Titel"/>
    <w:uiPriority w:val="10"/>
    <w:rsid w:val="009140ED"/>
    <w:rPr>
      <w:rFonts w:asciiTheme="majorHAnsi" w:eastAsiaTheme="majorEastAsia" w:hAnsiTheme="majorHAnsi" w:cstheme="majorBidi"/>
      <w:b/>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092974756">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jpeg"/><Relationship Id="rId29" Type="http://schemas.openxmlformats.org/officeDocument/2006/relationships/hyperlink" Target="http://de.wikipedia.org/wiki/H-_und_P-S%C3%A4tz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jpeg"/><Relationship Id="rId28" Type="http://schemas.openxmlformats.org/officeDocument/2006/relationships/hyperlink" Target="http://www.wdr.de/tv/kopfball/streetscience/braten.jsp"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de.wikipedia.org/wiki/H-_und_P-S%C3%A4tze" TargetMode="External"/><Relationship Id="rId35" Type="http://schemas.openxmlformats.org/officeDocument/2006/relationships/image" Target="media/image1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2A411CAF-0DB0-42EF-93C1-7965A51B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1188</Words>
  <Characters>7488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Nikolai Kalinke</cp:lastModifiedBy>
  <cp:revision>29</cp:revision>
  <cp:lastPrinted>2015-08-02T15:01:00Z</cp:lastPrinted>
  <dcterms:created xsi:type="dcterms:W3CDTF">2015-07-28T08:50:00Z</dcterms:created>
  <dcterms:modified xsi:type="dcterms:W3CDTF">2015-08-26T19:03:00Z</dcterms:modified>
</cp:coreProperties>
</file>