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15" w:rsidRDefault="00066015" w:rsidP="00066015">
      <w:pPr>
        <w:pStyle w:val="berschrift1"/>
        <w:numPr>
          <w:ilvl w:val="0"/>
          <w:numId w:val="0"/>
        </w:numPr>
        <w:ind w:left="432" w:hanging="432"/>
        <w:rPr>
          <w:rFonts w:cs="Arial"/>
        </w:rPr>
      </w:pPr>
      <w:bookmarkStart w:id="0" w:name="_Toc425776595"/>
      <w:bookmarkStart w:id="1" w:name="_Toc426592698"/>
      <w:r w:rsidRPr="00FF22A2">
        <w:rPr>
          <w:rFonts w:cs="Arial"/>
          <w:noProof/>
          <w:lang w:eastAsia="de-DE"/>
        </w:rPr>
        <mc:AlternateContent>
          <mc:Choice Requires="wps">
            <w:drawing>
              <wp:anchor distT="0" distB="0" distL="114300" distR="114300" simplePos="0" relativeHeight="251655168" behindDoc="0" locked="0" layoutInCell="1" allowOverlap="1" wp14:anchorId="34DFA1BF" wp14:editId="024CF089">
                <wp:simplePos x="0" y="0"/>
                <wp:positionH relativeFrom="column">
                  <wp:posOffset>0</wp:posOffset>
                </wp:positionH>
                <wp:positionV relativeFrom="paragraph">
                  <wp:posOffset>672465</wp:posOffset>
                </wp:positionV>
                <wp:extent cx="5873115" cy="811530"/>
                <wp:effectExtent l="0" t="0" r="13335" b="26670"/>
                <wp:wrapTopAndBottom/>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153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6015" w:rsidRPr="0094217B" w:rsidRDefault="00066015" w:rsidP="00066015">
                            <w:pPr>
                              <w:rPr>
                                <w:rFonts w:asciiTheme="majorHAnsi" w:hAnsiTheme="majorHAnsi" w:cs="Arial"/>
                                <w:color w:val="auto"/>
                              </w:rPr>
                            </w:pPr>
                            <w:r w:rsidRPr="0094217B">
                              <w:rPr>
                                <w:rFonts w:asciiTheme="majorHAnsi" w:hAnsiTheme="majorHAnsi" w:cs="Arial"/>
                                <w:color w:val="auto"/>
                              </w:rPr>
                              <w:t>In diesem Versuch wird eine Wärmeströmung in einem mit Wasser gefüllten durchsichtigen Schlauch erzeugt und sichtbar gemacht. Anhand dieses V</w:t>
                            </w:r>
                            <w:r>
                              <w:rPr>
                                <w:rFonts w:asciiTheme="majorHAnsi" w:hAnsiTheme="majorHAnsi" w:cs="Arial"/>
                                <w:color w:val="auto"/>
                              </w:rPr>
                              <w:t>ersuchs können wärmegetriebene S</w:t>
                            </w:r>
                            <w:r w:rsidRPr="0094217B">
                              <w:rPr>
                                <w:rFonts w:asciiTheme="majorHAnsi" w:hAnsiTheme="majorHAnsi" w:cs="Arial"/>
                                <w:color w:val="auto"/>
                              </w:rPr>
                              <w:t>trömungen der Luft</w:t>
                            </w:r>
                            <w:r>
                              <w:rPr>
                                <w:rFonts w:asciiTheme="majorHAnsi" w:hAnsiTheme="majorHAnsi" w:cs="Arial"/>
                                <w:color w:val="auto"/>
                              </w:rPr>
                              <w:t xml:space="preserve"> sowie in Gewässern und deren Bede</w:t>
                            </w:r>
                            <w:r w:rsidRPr="0094217B">
                              <w:rPr>
                                <w:rFonts w:asciiTheme="majorHAnsi" w:hAnsiTheme="majorHAnsi" w:cs="Arial"/>
                                <w:color w:val="auto"/>
                              </w:rPr>
                              <w:t>utung für das Wetter nachvollzogen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FA1BF" id="_x0000_t202" coordsize="21600,21600" o:spt="202" path="m,l,21600r21600,l21600,xe">
                <v:stroke joinstyle="miter"/>
                <v:path gradientshapeok="t" o:connecttype="rect"/>
              </v:shapetype>
              <v:shape id="Text Box 60" o:spid="_x0000_s1026" type="#_x0000_t202" style="position:absolute;left:0;text-align:left;margin-left:0;margin-top:52.95pt;width:462.45pt;height:6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" fillcolor="white [3201]" strokecolor="#4bacc6 [3208]" strokeweight="1pt">
                <v:stroke dashstyle="dash"/>
                <v:shadow color="#868686"/>
                <v:textbox>
                  <w:txbxContent>
                    <w:p w:rsidR="00066015" w:rsidRPr="0094217B" w:rsidRDefault="00066015" w:rsidP="00066015">
                      <w:pPr>
                        <w:rPr>
                          <w:rFonts w:asciiTheme="majorHAnsi" w:hAnsiTheme="majorHAnsi" w:cs="Arial"/>
                          <w:color w:val="auto"/>
                        </w:rPr>
                      </w:pPr>
                      <w:r w:rsidRPr="0094217B">
                        <w:rPr>
                          <w:rFonts w:asciiTheme="majorHAnsi" w:hAnsiTheme="majorHAnsi" w:cs="Arial"/>
                          <w:color w:val="auto"/>
                        </w:rPr>
                        <w:t>In diesem Versuch wird eine Wärmeströmung in einem mit Wasser gefüllten durchsichtigen Schlauch erzeugt und sichtbar gemacht. Anhand dieses V</w:t>
                      </w:r>
                      <w:r>
                        <w:rPr>
                          <w:rFonts w:asciiTheme="majorHAnsi" w:hAnsiTheme="majorHAnsi" w:cs="Arial"/>
                          <w:color w:val="auto"/>
                        </w:rPr>
                        <w:t>ersuchs können wärmegetriebene S</w:t>
                      </w:r>
                      <w:r w:rsidRPr="0094217B">
                        <w:rPr>
                          <w:rFonts w:asciiTheme="majorHAnsi" w:hAnsiTheme="majorHAnsi" w:cs="Arial"/>
                          <w:color w:val="auto"/>
                        </w:rPr>
                        <w:t>trömungen der Luft</w:t>
                      </w:r>
                      <w:r>
                        <w:rPr>
                          <w:rFonts w:asciiTheme="majorHAnsi" w:hAnsiTheme="majorHAnsi" w:cs="Arial"/>
                          <w:color w:val="auto"/>
                        </w:rPr>
                        <w:t xml:space="preserve"> sowie in Gewässern und deren Bede</w:t>
                      </w:r>
                      <w:r w:rsidRPr="0094217B">
                        <w:rPr>
                          <w:rFonts w:asciiTheme="majorHAnsi" w:hAnsiTheme="majorHAnsi" w:cs="Arial"/>
                          <w:color w:val="auto"/>
                        </w:rPr>
                        <w:t>utung für das Wetter nachvollzogen werden.</w:t>
                      </w:r>
                    </w:p>
                  </w:txbxContent>
                </v:textbox>
                <w10:wrap type="topAndBottom"/>
              </v:shape>
            </w:pict>
          </mc:Fallback>
        </mc:AlternateContent>
      </w:r>
      <w:bookmarkEnd w:id="0"/>
      <w:proofErr w:type="spellStart"/>
      <w:r w:rsidRPr="00FF22A2">
        <w:rPr>
          <w:rFonts w:cs="Arial"/>
        </w:rPr>
        <w:t>Lehrer</w:t>
      </w:r>
      <w:r>
        <w:rPr>
          <w:rFonts w:cs="Arial"/>
        </w:rPr>
        <w:t>Innenversuch</w:t>
      </w:r>
      <w:proofErr w:type="spellEnd"/>
      <w:r>
        <w:rPr>
          <w:rFonts w:cs="Arial"/>
        </w:rPr>
        <w:t xml:space="preserve"> – V1 </w:t>
      </w:r>
      <w:r w:rsidRPr="00FF22A2">
        <w:rPr>
          <w:rFonts w:cs="Arial"/>
        </w:rPr>
        <w:t>Wärmeströmung</w:t>
      </w:r>
      <w:bookmarkEnd w:id="1"/>
    </w:p>
    <w:p w:rsidR="00066015" w:rsidRPr="00066015" w:rsidRDefault="00066015" w:rsidP="00066015"/>
    <w:tbl>
      <w:tblPr>
        <w:tblW w:w="9322" w:type="dxa"/>
        <w:tblInd w:w="-1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66015" w:rsidRPr="00FF22A2" w:rsidTr="00A50D5F">
        <w:tc>
          <w:tcPr>
            <w:tcW w:w="9322" w:type="dxa"/>
            <w:gridSpan w:val="9"/>
            <w:shd w:val="clear" w:color="auto" w:fill="4F81BD"/>
            <w:vAlign w:val="center"/>
          </w:tcPr>
          <w:p w:rsidR="00066015" w:rsidRPr="00FF22A2" w:rsidRDefault="00066015" w:rsidP="00A50D5F">
            <w:pPr>
              <w:spacing w:after="0"/>
              <w:rPr>
                <w:rFonts w:asciiTheme="majorHAnsi" w:hAnsiTheme="majorHAnsi" w:cs="Arial"/>
                <w:b/>
                <w:bCs/>
                <w:color w:val="FFFFFF" w:themeColor="background1"/>
              </w:rPr>
            </w:pPr>
            <w:r w:rsidRPr="00FF22A2">
              <w:rPr>
                <w:rFonts w:asciiTheme="majorHAnsi" w:hAnsiTheme="majorHAnsi" w:cs="Arial"/>
                <w:b/>
                <w:bCs/>
                <w:color w:val="FFFFFF" w:themeColor="background1"/>
              </w:rPr>
              <w:t>Gefahrenstoffe</w:t>
            </w:r>
          </w:p>
        </w:tc>
      </w:tr>
      <w:tr w:rsidR="00066015" w:rsidRPr="00FF22A2" w:rsidTr="00A50D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66015" w:rsidRPr="00FF22A2" w:rsidRDefault="00066015" w:rsidP="00A50D5F">
            <w:pPr>
              <w:spacing w:after="0" w:line="276" w:lineRule="auto"/>
              <w:rPr>
                <w:rFonts w:asciiTheme="majorHAnsi" w:hAnsiTheme="majorHAnsi" w:cs="Arial"/>
                <w:bCs/>
              </w:rPr>
            </w:pPr>
            <w:r w:rsidRPr="00FF22A2">
              <w:rPr>
                <w:rFonts w:asciiTheme="majorHAnsi" w:hAnsiTheme="majorHAnsi" w:cs="Arial"/>
                <w:sz w:val="20"/>
              </w:rPr>
              <w:t>Wasser</w:t>
            </w:r>
          </w:p>
        </w:tc>
        <w:tc>
          <w:tcPr>
            <w:tcW w:w="3177" w:type="dxa"/>
            <w:gridSpan w:val="3"/>
            <w:tcBorders>
              <w:top w:val="single" w:sz="8" w:space="0" w:color="4F81BD"/>
              <w:bottom w:val="single" w:sz="8" w:space="0" w:color="4F81BD"/>
            </w:tcBorders>
            <w:shd w:val="clear" w:color="auto" w:fill="auto"/>
            <w:vAlign w:val="center"/>
          </w:tcPr>
          <w:p w:rsidR="00066015" w:rsidRPr="00FF22A2" w:rsidRDefault="00066015" w:rsidP="00A50D5F">
            <w:pPr>
              <w:spacing w:after="0"/>
              <w:rPr>
                <w:rFonts w:asciiTheme="majorHAnsi" w:hAnsiTheme="majorHAnsi" w:cs="Arial"/>
              </w:rPr>
            </w:pPr>
            <w:r w:rsidRPr="00FF22A2">
              <w:rPr>
                <w:rFonts w:asciiTheme="majorHAnsi" w:hAnsiTheme="majorHAnsi" w:cs="Arial"/>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66015" w:rsidRPr="00FF22A2" w:rsidRDefault="00066015" w:rsidP="00A50D5F">
            <w:pPr>
              <w:spacing w:after="0"/>
              <w:rPr>
                <w:rFonts w:asciiTheme="majorHAnsi" w:hAnsiTheme="majorHAnsi" w:cs="Arial"/>
              </w:rPr>
            </w:pPr>
            <w:r w:rsidRPr="00FF22A2">
              <w:rPr>
                <w:rFonts w:asciiTheme="majorHAnsi" w:hAnsiTheme="majorHAnsi" w:cs="Arial"/>
              </w:rPr>
              <w:t>-</w:t>
            </w:r>
          </w:p>
        </w:tc>
      </w:tr>
      <w:tr w:rsidR="00066015" w:rsidRPr="00FF22A2" w:rsidTr="00A50D5F">
        <w:trPr>
          <w:trHeight w:val="434"/>
        </w:trPr>
        <w:tc>
          <w:tcPr>
            <w:tcW w:w="3027" w:type="dxa"/>
            <w:gridSpan w:val="3"/>
            <w:shd w:val="clear" w:color="auto" w:fill="auto"/>
            <w:vAlign w:val="center"/>
          </w:tcPr>
          <w:p w:rsidR="00066015" w:rsidRPr="00FF22A2" w:rsidRDefault="00066015" w:rsidP="00A50D5F">
            <w:pPr>
              <w:spacing w:after="0" w:line="276" w:lineRule="auto"/>
              <w:rPr>
                <w:rFonts w:asciiTheme="majorHAnsi" w:hAnsiTheme="majorHAnsi" w:cs="Arial"/>
                <w:bCs/>
                <w:sz w:val="20"/>
              </w:rPr>
            </w:pPr>
            <w:r w:rsidRPr="00FF22A2">
              <w:rPr>
                <w:rFonts w:asciiTheme="majorHAnsi" w:hAnsiTheme="majorHAnsi" w:cs="Arial"/>
                <w:color w:val="auto"/>
                <w:sz w:val="20"/>
                <w:szCs w:val="20"/>
              </w:rPr>
              <w:t>Methylenblau</w:t>
            </w:r>
          </w:p>
        </w:tc>
        <w:tc>
          <w:tcPr>
            <w:tcW w:w="3177" w:type="dxa"/>
            <w:gridSpan w:val="3"/>
            <w:shd w:val="clear" w:color="auto" w:fill="auto"/>
            <w:vAlign w:val="center"/>
          </w:tcPr>
          <w:p w:rsidR="00066015" w:rsidRPr="00FF22A2" w:rsidRDefault="00066015" w:rsidP="00A50D5F">
            <w:pPr>
              <w:pStyle w:val="Beschriftung"/>
              <w:spacing w:after="0"/>
              <w:rPr>
                <w:rFonts w:asciiTheme="majorHAnsi" w:hAnsiTheme="majorHAnsi" w:cs="Arial"/>
                <w:sz w:val="20"/>
              </w:rPr>
            </w:pPr>
            <w:r w:rsidRPr="00FF22A2">
              <w:rPr>
                <w:rFonts w:asciiTheme="majorHAnsi" w:hAnsiTheme="majorHAnsi" w:cs="Arial"/>
                <w:sz w:val="20"/>
              </w:rPr>
              <w:t>H: 302</w:t>
            </w:r>
          </w:p>
        </w:tc>
        <w:tc>
          <w:tcPr>
            <w:tcW w:w="3118" w:type="dxa"/>
            <w:gridSpan w:val="3"/>
            <w:shd w:val="clear" w:color="auto" w:fill="auto"/>
            <w:vAlign w:val="center"/>
          </w:tcPr>
          <w:p w:rsidR="00066015" w:rsidRPr="00FF22A2" w:rsidRDefault="00066015" w:rsidP="00A50D5F">
            <w:pPr>
              <w:pStyle w:val="Beschriftung"/>
              <w:spacing w:after="0"/>
              <w:rPr>
                <w:rFonts w:asciiTheme="majorHAnsi" w:hAnsiTheme="majorHAnsi" w:cs="Arial"/>
                <w:sz w:val="20"/>
              </w:rPr>
            </w:pPr>
            <w:r w:rsidRPr="00FF22A2">
              <w:rPr>
                <w:rFonts w:asciiTheme="majorHAnsi" w:hAnsiTheme="majorHAnsi" w:cs="Arial"/>
                <w:sz w:val="20"/>
              </w:rPr>
              <w:t>P: 301+312</w:t>
            </w:r>
          </w:p>
        </w:tc>
      </w:tr>
      <w:tr w:rsidR="00066015" w:rsidRPr="00FF22A2" w:rsidTr="00A50D5F">
        <w:tc>
          <w:tcPr>
            <w:tcW w:w="1009" w:type="dxa"/>
            <w:tcBorders>
              <w:top w:val="single" w:sz="8" w:space="0" w:color="4F81BD"/>
              <w:left w:val="single" w:sz="8" w:space="0" w:color="4F81BD"/>
              <w:bottom w:val="single" w:sz="8" w:space="0" w:color="4F81BD"/>
            </w:tcBorders>
            <w:shd w:val="clear" w:color="auto" w:fill="auto"/>
            <w:vAlign w:val="center"/>
          </w:tcPr>
          <w:p w:rsidR="00066015" w:rsidRPr="00FF22A2" w:rsidRDefault="00066015" w:rsidP="00A50D5F">
            <w:pPr>
              <w:spacing w:after="0"/>
              <w:rPr>
                <w:rFonts w:asciiTheme="majorHAnsi" w:hAnsiTheme="majorHAnsi" w:cs="Arial"/>
                <w:b/>
                <w:bCs/>
              </w:rPr>
            </w:pPr>
            <w:r w:rsidRPr="00FF22A2">
              <w:rPr>
                <w:rFonts w:asciiTheme="majorHAnsi" w:hAnsiTheme="majorHAnsi" w:cs="Arial"/>
                <w:b/>
                <w:noProof/>
                <w:lang w:eastAsia="de-DE"/>
              </w:rPr>
              <w:drawing>
                <wp:inline distT="0" distB="0" distL="0" distR="0" wp14:anchorId="5CB46A92" wp14:editId="106942BA">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66015" w:rsidRPr="00FF22A2" w:rsidRDefault="00066015"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3131A254" wp14:editId="582D324D">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66015" w:rsidRPr="00FF22A2" w:rsidRDefault="00066015"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58EFA03E" wp14:editId="7BE3566B">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66015" w:rsidRPr="00FF22A2" w:rsidRDefault="00066015"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5B77364A" wp14:editId="076A929F">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66015" w:rsidRPr="00FF22A2" w:rsidRDefault="00066015"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1E879A28" wp14:editId="5331B371">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66015" w:rsidRPr="00FF22A2" w:rsidRDefault="00066015"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34BDD7C2" wp14:editId="720B01EB">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66015" w:rsidRPr="00FF22A2" w:rsidRDefault="00066015"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2B558969" wp14:editId="0B85507F">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66015" w:rsidRPr="00FF22A2" w:rsidRDefault="00066015"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146DD954" wp14:editId="5537200A">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66015" w:rsidRPr="00FF22A2" w:rsidRDefault="00066015"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3ED50623" wp14:editId="0D5932C7">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66015" w:rsidRPr="00FF22A2" w:rsidRDefault="00066015" w:rsidP="00066015">
      <w:pPr>
        <w:tabs>
          <w:tab w:val="left" w:pos="1701"/>
          <w:tab w:val="left" w:pos="1985"/>
        </w:tabs>
        <w:ind w:left="1980" w:hanging="1980"/>
        <w:rPr>
          <w:rFonts w:asciiTheme="majorHAnsi" w:hAnsiTheme="majorHAnsi" w:cs="Arial"/>
        </w:rPr>
      </w:pPr>
    </w:p>
    <w:p w:rsidR="00066015" w:rsidRPr="00FF22A2" w:rsidRDefault="00066015" w:rsidP="00066015">
      <w:pPr>
        <w:tabs>
          <w:tab w:val="left" w:pos="1701"/>
          <w:tab w:val="left" w:pos="1985"/>
        </w:tabs>
        <w:suppressAutoHyphens/>
        <w:ind w:left="1979" w:hanging="1979"/>
        <w:rPr>
          <w:rFonts w:asciiTheme="majorHAnsi" w:hAnsiTheme="majorHAnsi" w:cs="Arial"/>
        </w:rPr>
      </w:pPr>
      <w:r w:rsidRPr="00FF22A2">
        <w:rPr>
          <w:rFonts w:asciiTheme="majorHAnsi" w:hAnsiTheme="majorHAnsi" w:cs="Arial"/>
        </w:rPr>
        <w:t xml:space="preserve">Materialien: </w:t>
      </w:r>
      <w:r w:rsidRPr="00FF22A2">
        <w:rPr>
          <w:rFonts w:asciiTheme="majorHAnsi" w:hAnsiTheme="majorHAnsi" w:cs="Arial"/>
        </w:rPr>
        <w:tab/>
      </w:r>
      <w:r w:rsidRPr="00FF22A2">
        <w:rPr>
          <w:rFonts w:asciiTheme="majorHAnsi" w:hAnsiTheme="majorHAnsi" w:cs="Arial"/>
        </w:rPr>
        <w:tab/>
        <w:t>Wasserschlauch (durchsichtig), T-förmiges Verbindungsstück, Föhn oder Heatgun, Stativ, Stativklemme, Spatel, Feststofftrichter mit kleiner Öffnung, Pipette</w:t>
      </w:r>
    </w:p>
    <w:p w:rsidR="00066015" w:rsidRPr="00FF22A2" w:rsidRDefault="00066015" w:rsidP="00066015">
      <w:pPr>
        <w:tabs>
          <w:tab w:val="left" w:pos="1701"/>
          <w:tab w:val="left" w:pos="1985"/>
        </w:tabs>
        <w:suppressAutoHyphens/>
        <w:ind w:left="1979" w:hanging="1979"/>
        <w:rPr>
          <w:rFonts w:asciiTheme="majorHAnsi" w:hAnsiTheme="majorHAnsi" w:cs="Arial"/>
        </w:rPr>
      </w:pPr>
      <w:r w:rsidRPr="00FF22A2">
        <w:rPr>
          <w:rFonts w:asciiTheme="majorHAnsi" w:hAnsiTheme="majorHAnsi" w:cs="Arial"/>
        </w:rPr>
        <w:t>Chemikalien:</w:t>
      </w:r>
      <w:r w:rsidRPr="00FF22A2">
        <w:rPr>
          <w:rFonts w:asciiTheme="majorHAnsi" w:hAnsiTheme="majorHAnsi" w:cs="Arial"/>
        </w:rPr>
        <w:tab/>
      </w:r>
      <w:r w:rsidRPr="00FF22A2">
        <w:rPr>
          <w:rFonts w:asciiTheme="majorHAnsi" w:hAnsiTheme="majorHAnsi" w:cs="Arial"/>
        </w:rPr>
        <w:tab/>
        <w:t>Leitungswasser, Methylenblau</w:t>
      </w:r>
    </w:p>
    <w:p w:rsidR="00066015" w:rsidRPr="00FF22A2" w:rsidRDefault="00066015" w:rsidP="00066015">
      <w:pPr>
        <w:tabs>
          <w:tab w:val="left" w:pos="1701"/>
          <w:tab w:val="left" w:pos="1985"/>
        </w:tabs>
        <w:suppressAutoHyphens/>
        <w:ind w:left="1979" w:hanging="1979"/>
        <w:rPr>
          <w:rFonts w:asciiTheme="majorHAnsi" w:hAnsiTheme="majorHAnsi" w:cs="Arial"/>
        </w:rPr>
      </w:pPr>
      <w:r w:rsidRPr="00FF22A2">
        <w:rPr>
          <w:rFonts w:asciiTheme="majorHAnsi" w:hAnsiTheme="majorHAnsi" w:cs="Arial"/>
        </w:rPr>
        <w:t xml:space="preserve">Durchführung: </w:t>
      </w:r>
      <w:r w:rsidRPr="00FF22A2">
        <w:rPr>
          <w:rFonts w:asciiTheme="majorHAnsi" w:hAnsiTheme="majorHAnsi" w:cs="Arial"/>
        </w:rPr>
        <w:tab/>
      </w:r>
      <w:r w:rsidRPr="00FF22A2">
        <w:rPr>
          <w:rFonts w:asciiTheme="majorHAnsi" w:hAnsiTheme="majorHAnsi" w:cs="Arial"/>
        </w:rPr>
        <w:tab/>
      </w:r>
      <w:r w:rsidRPr="00FF22A2">
        <w:rPr>
          <w:rFonts w:asciiTheme="majorHAnsi" w:hAnsiTheme="majorHAnsi" w:cs="Arial"/>
        </w:rPr>
        <w:tab/>
        <w:t>Der durchsichtige Wasserschlauch wird mit Leitungswasser befüllt und die beiden Enden mit dem T-Verbindungsstück miteinander verbunden. Luft im Schlauchsystem wird entfernt, indem mit einer Pipette Wasser nachgefüllt wird, bis auch das T-Stück fast zur Gänze mit Wasser befüllt ist. Anschließend werden einige Methylenblau-Kristalle über einen Feststofftrichter in die verbliebene Öffnung des T-Stücks gegeben. Danach wird mit einem Föhn (oder einer Heatgun auf geringer Wärmestufe) die linke untere Seite des Schlauchsystems erhitzt.</w:t>
      </w:r>
    </w:p>
    <w:p w:rsidR="00066015" w:rsidRPr="00FF22A2" w:rsidRDefault="00066015" w:rsidP="00066015">
      <w:pPr>
        <w:tabs>
          <w:tab w:val="left" w:pos="1701"/>
          <w:tab w:val="left" w:pos="1985"/>
        </w:tabs>
        <w:suppressAutoHyphens/>
        <w:ind w:left="1979" w:hanging="1979"/>
        <w:rPr>
          <w:rFonts w:asciiTheme="majorHAnsi" w:hAnsiTheme="majorHAnsi" w:cs="Arial"/>
        </w:rPr>
      </w:pPr>
      <w:r w:rsidRPr="00FF22A2">
        <w:rPr>
          <w:rFonts w:asciiTheme="majorHAnsi" w:hAnsiTheme="majorHAnsi" w:cs="Arial"/>
        </w:rPr>
        <w:t>Beobachtung:</w:t>
      </w:r>
      <w:r w:rsidRPr="00FF22A2">
        <w:rPr>
          <w:rFonts w:asciiTheme="majorHAnsi" w:hAnsiTheme="majorHAnsi" w:cs="Arial"/>
        </w:rPr>
        <w:tab/>
      </w:r>
      <w:r w:rsidRPr="00FF22A2">
        <w:rPr>
          <w:rFonts w:asciiTheme="majorHAnsi" w:hAnsiTheme="majorHAnsi" w:cs="Arial"/>
        </w:rPr>
        <w:tab/>
        <w:t>Die Methylenblau-Kristalle lösen sich und es bildet sich am T-Stück eine blau gefärbte Lösung. Nach einigen Sekunden des Erhitzens beginnt das Wasser im Schlauchsystem langsam im Uhrzeigersinn zu zirkulieren, was daran erkennbar wird, dass die Blaufärbung im Uhrzeigersinn durch das Schlauchsystem wandert.</w:t>
      </w:r>
    </w:p>
    <w:p w:rsidR="00066015" w:rsidRPr="00FF22A2" w:rsidRDefault="00132BD3" w:rsidP="00066015">
      <w:pPr>
        <w:spacing w:line="276" w:lineRule="auto"/>
        <w:ind w:left="1701" w:hanging="1701"/>
        <w:rPr>
          <w:rFonts w:asciiTheme="majorHAnsi" w:eastAsiaTheme="minorEastAsia" w:hAnsiTheme="majorHAnsi" w:cs="Arial"/>
        </w:rPr>
      </w:pPr>
      <w:r>
        <w:rPr>
          <w:noProof/>
          <w:lang w:eastAsia="de-DE"/>
        </w:rPr>
        <w:lastRenderedPageBreak/>
        <w:drawing>
          <wp:anchor distT="0" distB="0" distL="114300" distR="114300" simplePos="0" relativeHeight="251657216" behindDoc="1" locked="0" layoutInCell="1" allowOverlap="1">
            <wp:simplePos x="0" y="0"/>
            <wp:positionH relativeFrom="column">
              <wp:posOffset>2929255</wp:posOffset>
            </wp:positionH>
            <wp:positionV relativeFrom="paragraph">
              <wp:posOffset>643255</wp:posOffset>
            </wp:positionV>
            <wp:extent cx="2898140" cy="323913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a:picLocks noChangeAspect="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2898140" cy="3239135"/>
                    </a:xfrm>
                    <a:prstGeom prst="rect">
                      <a:avLst/>
                    </a:prstGeom>
                    <a:noFill/>
                    <a:ln w="9525">
                      <a:noFill/>
                      <a:miter lim="800000"/>
                      <a:headEnd/>
                      <a:tailEnd/>
                    </a:ln>
                  </pic:spPr>
                </pic:pic>
              </a:graphicData>
            </a:graphic>
          </wp:anchor>
        </w:drawing>
      </w:r>
      <w:r>
        <w:rPr>
          <w:noProof/>
          <w:lang w:eastAsia="de-DE"/>
        </w:rPr>
        <mc:AlternateContent>
          <mc:Choice Requires="wps">
            <w:drawing>
              <wp:anchor distT="0" distB="0" distL="114300" distR="114300" simplePos="0" relativeHeight="251658240" behindDoc="1" locked="0" layoutInCell="1" allowOverlap="1">
                <wp:simplePos x="0" y="0"/>
                <wp:positionH relativeFrom="column">
                  <wp:posOffset>2929255</wp:posOffset>
                </wp:positionH>
                <wp:positionV relativeFrom="paragraph">
                  <wp:posOffset>3942080</wp:posOffset>
                </wp:positionV>
                <wp:extent cx="2898140" cy="528955"/>
                <wp:effectExtent l="0" t="0" r="0" b="4445"/>
                <wp:wrapNone/>
                <wp:docPr id="1" name="Textfeld 1"/>
                <wp:cNvGraphicFramePr/>
                <a:graphic xmlns:a="http://schemas.openxmlformats.org/drawingml/2006/main">
                  <a:graphicData uri="http://schemas.microsoft.com/office/word/2010/wordprocessingShape">
                    <wps:wsp>
                      <wps:cNvSpPr txBox="1"/>
                      <wps:spPr>
                        <a:xfrm>
                          <a:off x="0" y="0"/>
                          <a:ext cx="2898140" cy="528955"/>
                        </a:xfrm>
                        <a:prstGeom prst="rect">
                          <a:avLst/>
                        </a:prstGeom>
                        <a:solidFill>
                          <a:prstClr val="white"/>
                        </a:solidFill>
                        <a:ln>
                          <a:noFill/>
                        </a:ln>
                        <a:effectLst/>
                      </wps:spPr>
                      <wps:txbx>
                        <w:txbxContent>
                          <w:p w:rsidR="00066015" w:rsidRPr="0094217B" w:rsidRDefault="00066015" w:rsidP="00066015">
                            <w:pPr>
                              <w:pStyle w:val="Beschriftung"/>
                              <w:rPr>
                                <w:rFonts w:asciiTheme="majorHAnsi" w:hAnsiTheme="majorHAnsi" w:cs="Arial"/>
                                <w:noProof/>
                                <w:color w:val="1D1B11" w:themeColor="background2" w:themeShade="1A"/>
                              </w:rPr>
                            </w:pPr>
                            <w:r w:rsidRPr="0094217B">
                              <w:rPr>
                                <w:rFonts w:asciiTheme="majorHAnsi" w:hAnsiTheme="majorHAnsi" w:cs="Arial"/>
                              </w:rPr>
                              <w:t>Abb. 2: Farbloses Wasser strömt von links an der Öffnung des T-Stücks vorbei und schiebt die blaue Methylenblau-Lösung durch das Schlauchsystem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 o:spid="_x0000_s1027" type="#_x0000_t202" style="position:absolute;left:0;text-align:left;margin-left:230.65pt;margin-top:310.4pt;width:228.2pt;height:4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" stroked="f">
                <v:textbox style="mso-fit-shape-to-text:t" inset="0,0,0,0">
                  <w:txbxContent>
                    <w:p w:rsidR="00066015" w:rsidRPr="0094217B" w:rsidRDefault="00066015" w:rsidP="00066015">
                      <w:pPr>
                        <w:pStyle w:val="Beschriftung"/>
                        <w:rPr>
                          <w:rFonts w:asciiTheme="majorHAnsi" w:hAnsiTheme="majorHAnsi" w:cs="Arial"/>
                          <w:noProof/>
                          <w:color w:val="1D1B11" w:themeColor="background2" w:themeShade="1A"/>
                        </w:rPr>
                      </w:pPr>
                      <w:r w:rsidRPr="0094217B">
                        <w:rPr>
                          <w:rFonts w:asciiTheme="majorHAnsi" w:hAnsiTheme="majorHAnsi" w:cs="Arial"/>
                        </w:rPr>
                        <w:t>Abb. 2: Farbloses Wasser strömt von links an der Öffnung des T-Stücks vorbei und schiebt die blaue Methylenblau-Lösung durch das Schlauchsystem</w:t>
                      </w:r>
                    </w:p>
                  </w:txbxContent>
                </v:textbox>
              </v:shape>
            </w:pict>
          </mc:Fallback>
        </mc:AlternateContent>
      </w:r>
      <w:bookmarkStart w:id="2" w:name="_GoBack"/>
      <w:r>
        <w:rPr>
          <w:noProof/>
          <w:lang w:eastAsia="de-DE"/>
        </w:rPr>
        <w:drawing>
          <wp:anchor distT="0" distB="0" distL="114300" distR="114300" simplePos="0" relativeHeight="251660288" behindDoc="0" locked="0" layoutInCell="1" allowOverlap="1" wp14:anchorId="3E8A3687" wp14:editId="575ABC2C">
            <wp:simplePos x="0" y="0"/>
            <wp:positionH relativeFrom="column">
              <wp:posOffset>6187</wp:posOffset>
            </wp:positionH>
            <wp:positionV relativeFrom="paragraph">
              <wp:posOffset>5080</wp:posOffset>
            </wp:positionV>
            <wp:extent cx="2743200" cy="4678045"/>
            <wp:effectExtent l="0" t="0" r="0" b="0"/>
            <wp:wrapTopAndBottom/>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5"/>
                    <pic:cNvPicPr>
                      <a:picLocks noChangeAspect="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2743200" cy="4678045"/>
                    </a:xfrm>
                    <a:prstGeom prst="rect">
                      <a:avLst/>
                    </a:prstGeom>
                    <a:noFill/>
                    <a:ln w="9525">
                      <a:noFill/>
                      <a:miter lim="800000"/>
                      <a:headEnd/>
                      <a:tailEnd/>
                    </a:ln>
                  </pic:spPr>
                </pic:pic>
              </a:graphicData>
            </a:graphic>
          </wp:anchor>
        </w:drawing>
      </w:r>
      <w:bookmarkEnd w:id="2"/>
      <w:r>
        <w:rPr>
          <w:noProof/>
          <w:lang w:eastAsia="de-DE"/>
        </w:rPr>
        <mc:AlternateContent>
          <mc:Choice Requires="wps">
            <w:drawing>
              <wp:anchor distT="0" distB="0" distL="114300" distR="114300" simplePos="0" relativeHeight="251661312" behindDoc="0" locked="0" layoutInCell="1" allowOverlap="1" wp14:anchorId="4EF1C9BD" wp14:editId="2CD524C3">
                <wp:simplePos x="0" y="0"/>
                <wp:positionH relativeFrom="column">
                  <wp:posOffset>-4445</wp:posOffset>
                </wp:positionH>
                <wp:positionV relativeFrom="paragraph">
                  <wp:posOffset>4736465</wp:posOffset>
                </wp:positionV>
                <wp:extent cx="2742565" cy="528955"/>
                <wp:effectExtent l="0" t="0" r="635" b="4445"/>
                <wp:wrapTopAndBottom/>
                <wp:docPr id="11" name="Textfeld 11"/>
                <wp:cNvGraphicFramePr/>
                <a:graphic xmlns:a="http://schemas.openxmlformats.org/drawingml/2006/main">
                  <a:graphicData uri="http://schemas.microsoft.com/office/word/2010/wordprocessingShape">
                    <wps:wsp>
                      <wps:cNvSpPr txBox="1"/>
                      <wps:spPr>
                        <a:xfrm>
                          <a:off x="0" y="0"/>
                          <a:ext cx="2742565" cy="528955"/>
                        </a:xfrm>
                        <a:prstGeom prst="rect">
                          <a:avLst/>
                        </a:prstGeom>
                        <a:solidFill>
                          <a:prstClr val="white"/>
                        </a:solidFill>
                        <a:ln>
                          <a:noFill/>
                        </a:ln>
                        <a:effectLst/>
                      </wps:spPr>
                      <wps:txbx>
                        <w:txbxContent>
                          <w:p w:rsidR="00066015" w:rsidRPr="0094217B" w:rsidRDefault="00066015" w:rsidP="00066015">
                            <w:pPr>
                              <w:pStyle w:val="Beschriftung"/>
                              <w:jc w:val="left"/>
                              <w:rPr>
                                <w:rFonts w:asciiTheme="majorHAnsi" w:hAnsiTheme="majorHAnsi" w:cs="Arial"/>
                              </w:rPr>
                            </w:pPr>
                            <w:r w:rsidRPr="0094217B">
                              <w:rPr>
                                <w:rFonts w:asciiTheme="majorHAnsi" w:hAnsiTheme="majorHAnsi" w:cs="Arial"/>
                              </w:rPr>
                              <w:t xml:space="preserve">Abb. </w:t>
                            </w:r>
                            <w:r w:rsidRPr="0094217B">
                              <w:rPr>
                                <w:rFonts w:asciiTheme="majorHAnsi" w:hAnsiTheme="majorHAnsi" w:cs="Arial"/>
                              </w:rPr>
                              <w:fldChar w:fldCharType="begin"/>
                            </w:r>
                            <w:r w:rsidRPr="0094217B">
                              <w:rPr>
                                <w:rFonts w:asciiTheme="majorHAnsi" w:hAnsiTheme="majorHAnsi" w:cs="Arial"/>
                              </w:rPr>
                              <w:instrText xml:space="preserve"> SEQ Abb. \* ARABIC </w:instrText>
                            </w:r>
                            <w:r w:rsidRPr="0094217B">
                              <w:rPr>
                                <w:rFonts w:asciiTheme="majorHAnsi" w:hAnsiTheme="majorHAnsi" w:cs="Arial"/>
                              </w:rPr>
                              <w:fldChar w:fldCharType="separate"/>
                            </w:r>
                            <w:r>
                              <w:rPr>
                                <w:rFonts w:asciiTheme="majorHAnsi" w:hAnsiTheme="majorHAnsi" w:cs="Arial"/>
                                <w:noProof/>
                              </w:rPr>
                              <w:t>1</w:t>
                            </w:r>
                            <w:r w:rsidRPr="0094217B">
                              <w:rPr>
                                <w:rFonts w:asciiTheme="majorHAnsi" w:hAnsiTheme="majorHAnsi" w:cs="Arial"/>
                              </w:rPr>
                              <w:fldChar w:fldCharType="end"/>
                            </w:r>
                            <w:r w:rsidRPr="0094217B">
                              <w:rPr>
                                <w:rFonts w:asciiTheme="majorHAnsi" w:hAnsiTheme="majorHAnsi" w:cs="Arial"/>
                              </w:rPr>
                              <w:t xml:space="preserve">: </w:t>
                            </w:r>
                            <w:r w:rsidRPr="0094217B">
                              <w:rPr>
                                <w:rFonts w:asciiTheme="majorHAnsi" w:hAnsiTheme="majorHAnsi" w:cs="Arial"/>
                                <w:noProof/>
                              </w:rPr>
                              <w:t>Vom Punkt der Erwärmung aus (breiter orangener Pfeil) bildet sich eine Zirkulation im Uhrzeigersinn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EF1C9BD" id="Textfeld 11" o:spid="_x0000_s1028" type="#_x0000_t202" style="position:absolute;left:0;text-align:left;margin-left:-.35pt;margin-top:372.95pt;width:215.95pt;height:4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" stroked="f">
                <v:textbox style="mso-fit-shape-to-text:t" inset="0,0,0,0">
                  <w:txbxContent>
                    <w:p w:rsidR="00066015" w:rsidRPr="0094217B" w:rsidRDefault="00066015" w:rsidP="00066015">
                      <w:pPr>
                        <w:pStyle w:val="Beschriftung"/>
                        <w:jc w:val="left"/>
                        <w:rPr>
                          <w:rFonts w:asciiTheme="majorHAnsi" w:hAnsiTheme="majorHAnsi" w:cs="Arial"/>
                        </w:rPr>
                      </w:pPr>
                      <w:r w:rsidRPr="0094217B">
                        <w:rPr>
                          <w:rFonts w:asciiTheme="majorHAnsi" w:hAnsiTheme="majorHAnsi" w:cs="Arial"/>
                        </w:rPr>
                        <w:t xml:space="preserve">Abb. </w:t>
                      </w:r>
                      <w:r w:rsidRPr="0094217B">
                        <w:rPr>
                          <w:rFonts w:asciiTheme="majorHAnsi" w:hAnsiTheme="majorHAnsi" w:cs="Arial"/>
                        </w:rPr>
                        <w:fldChar w:fldCharType="begin"/>
                      </w:r>
                      <w:r w:rsidRPr="0094217B">
                        <w:rPr>
                          <w:rFonts w:asciiTheme="majorHAnsi" w:hAnsiTheme="majorHAnsi" w:cs="Arial"/>
                        </w:rPr>
                        <w:instrText xml:space="preserve"> SEQ Abb. \* ARABIC </w:instrText>
                      </w:r>
                      <w:r w:rsidRPr="0094217B">
                        <w:rPr>
                          <w:rFonts w:asciiTheme="majorHAnsi" w:hAnsiTheme="majorHAnsi" w:cs="Arial"/>
                        </w:rPr>
                        <w:fldChar w:fldCharType="separate"/>
                      </w:r>
                      <w:r>
                        <w:rPr>
                          <w:rFonts w:asciiTheme="majorHAnsi" w:hAnsiTheme="majorHAnsi" w:cs="Arial"/>
                          <w:noProof/>
                        </w:rPr>
                        <w:t>1</w:t>
                      </w:r>
                      <w:r w:rsidRPr="0094217B">
                        <w:rPr>
                          <w:rFonts w:asciiTheme="majorHAnsi" w:hAnsiTheme="majorHAnsi" w:cs="Arial"/>
                        </w:rPr>
                        <w:fldChar w:fldCharType="end"/>
                      </w:r>
                      <w:r w:rsidRPr="0094217B">
                        <w:rPr>
                          <w:rFonts w:asciiTheme="majorHAnsi" w:hAnsiTheme="majorHAnsi" w:cs="Arial"/>
                        </w:rPr>
                        <w:t xml:space="preserve">: </w:t>
                      </w:r>
                      <w:r w:rsidRPr="0094217B">
                        <w:rPr>
                          <w:rFonts w:asciiTheme="majorHAnsi" w:hAnsiTheme="majorHAnsi" w:cs="Arial"/>
                          <w:noProof/>
                        </w:rPr>
                        <w:t>Vom Punkt der Erwärmung aus (breiter orangener Pfeil) bildet sich eine Zirkulation im Uhrzeigersinn</w:t>
                      </w:r>
                    </w:p>
                  </w:txbxContent>
                </v:textbox>
                <w10:wrap type="topAndBottom"/>
              </v:shape>
            </w:pict>
          </mc:Fallback>
        </mc:AlternateContent>
      </w:r>
      <w:r w:rsidR="00066015">
        <w:rPr>
          <w:rFonts w:asciiTheme="majorHAnsi" w:hAnsiTheme="majorHAnsi" w:cs="Arial"/>
        </w:rPr>
        <w:t>Deutung:</w:t>
      </w:r>
      <w:r w:rsidR="00066015">
        <w:rPr>
          <w:rFonts w:asciiTheme="majorHAnsi" w:hAnsiTheme="majorHAnsi" w:cs="Arial"/>
        </w:rPr>
        <w:tab/>
      </w:r>
      <w:r w:rsidR="00066015" w:rsidRPr="00FF22A2">
        <w:rPr>
          <w:rFonts w:asciiTheme="majorHAnsi" w:hAnsiTheme="majorHAnsi" w:cs="Arial"/>
        </w:rPr>
        <w:t>Warmes Wasser strömt nach oben. Kaltes bzw. wieder abgekühltes Wasser</w:t>
      </w:r>
      <w:r w:rsidR="00066015">
        <w:rPr>
          <w:rFonts w:asciiTheme="majorHAnsi" w:hAnsiTheme="majorHAnsi" w:cs="Arial"/>
        </w:rPr>
        <w:t xml:space="preserve"> st</w:t>
      </w:r>
      <w:r w:rsidR="00066015" w:rsidRPr="00FF22A2">
        <w:rPr>
          <w:rFonts w:asciiTheme="majorHAnsi" w:hAnsiTheme="majorHAnsi" w:cs="Arial"/>
        </w:rPr>
        <w:t>römt nach.</w:t>
      </w:r>
    </w:p>
    <w:p w:rsidR="00066015" w:rsidRPr="00FF22A2" w:rsidRDefault="00066015" w:rsidP="00066015">
      <w:pPr>
        <w:spacing w:line="276" w:lineRule="auto"/>
        <w:ind w:left="1701" w:hanging="1701"/>
        <w:rPr>
          <w:rFonts w:asciiTheme="majorHAnsi" w:hAnsiTheme="majorHAnsi" w:cs="Arial"/>
        </w:rPr>
      </w:pPr>
      <w:r>
        <w:rPr>
          <w:rFonts w:asciiTheme="majorHAnsi" w:hAnsiTheme="majorHAnsi" w:cs="Arial"/>
        </w:rPr>
        <w:t>Entsorgung:</w:t>
      </w:r>
      <w:r>
        <w:rPr>
          <w:rFonts w:asciiTheme="majorHAnsi" w:hAnsiTheme="majorHAnsi" w:cs="Arial"/>
        </w:rPr>
        <w:tab/>
      </w:r>
      <w:r w:rsidRPr="00FF22A2">
        <w:rPr>
          <w:rFonts w:asciiTheme="majorHAnsi" w:hAnsiTheme="majorHAnsi" w:cs="Arial"/>
        </w:rPr>
        <w:t>Die Lösung wird im Behälter für organische Lösungsmittel entsorgt.</w:t>
      </w:r>
    </w:p>
    <w:p w:rsidR="00066015" w:rsidRPr="00FF22A2" w:rsidRDefault="00066015" w:rsidP="00066015">
      <w:pPr>
        <w:spacing w:line="276" w:lineRule="auto"/>
        <w:ind w:left="1701" w:hanging="1701"/>
        <w:rPr>
          <w:rFonts w:asciiTheme="majorHAnsi" w:hAnsiTheme="majorHAnsi" w:cs="Arial"/>
        </w:rPr>
      </w:pPr>
      <w:r w:rsidRPr="00FF22A2">
        <w:rPr>
          <w:rFonts w:asciiTheme="majorHAnsi" w:hAnsiTheme="majorHAnsi" w:cs="Arial"/>
        </w:rPr>
        <w:t>Literatur:</w:t>
      </w:r>
      <w:r w:rsidRPr="00FF22A2">
        <w:rPr>
          <w:rFonts w:asciiTheme="majorHAnsi" w:hAnsiTheme="majorHAnsi" w:cs="Arial"/>
        </w:rPr>
        <w:tab/>
        <w:t xml:space="preserve">Reichert, A. </w:t>
      </w:r>
      <w:r w:rsidRPr="00FF22A2">
        <w:rPr>
          <w:rFonts w:asciiTheme="majorHAnsi" w:hAnsiTheme="majorHAnsi" w:cs="Arial"/>
          <w:i/>
          <w:iCs/>
        </w:rPr>
        <w:t xml:space="preserve">Arbeitsblätter Physik Klasse 6. </w:t>
      </w:r>
      <w:r w:rsidRPr="00FF22A2">
        <w:rPr>
          <w:rFonts w:asciiTheme="majorHAnsi" w:hAnsiTheme="majorHAnsi" w:cs="Arial"/>
        </w:rPr>
        <w:t>http://www.chemiephysikskripte.de/uebungen/physik6.pdf [abgerufen am 29.07.2015]</w:t>
      </w:r>
    </w:p>
    <w:p w:rsidR="00FF4963" w:rsidRPr="00066015" w:rsidRDefault="00066015" w:rsidP="00066015">
      <w:pPr>
        <w:tabs>
          <w:tab w:val="left" w:pos="1701"/>
          <w:tab w:val="left" w:pos="1985"/>
        </w:tabs>
        <w:ind w:left="1980" w:hanging="1980"/>
        <w:rPr>
          <w:rFonts w:asciiTheme="majorHAnsi" w:eastAsiaTheme="minorEastAsia" w:hAnsiTheme="majorHAnsi" w:cs="Arial"/>
        </w:rPr>
      </w:pPr>
      <w:r w:rsidRPr="00FF22A2">
        <w:rPr>
          <w:rFonts w:asciiTheme="majorHAnsi" w:hAnsiTheme="majorHAnsi" w:cs="Arial"/>
          <w:noProof/>
          <w:lang w:eastAsia="de-DE"/>
        </w:rPr>
        <mc:AlternateContent>
          <mc:Choice Requires="wps">
            <w:drawing>
              <wp:inline distT="0" distB="0" distL="0" distR="0" wp14:anchorId="21E18F2B" wp14:editId="653E2356">
                <wp:extent cx="5873115" cy="2121408"/>
                <wp:effectExtent l="0" t="0" r="13335" b="1270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12140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6015" w:rsidRPr="0094217B" w:rsidRDefault="00066015" w:rsidP="00066015">
                            <w:pPr>
                              <w:pBdr>
                                <w:bottom w:val="single" w:sz="6" w:space="1" w:color="auto"/>
                              </w:pBdr>
                              <w:rPr>
                                <w:rFonts w:asciiTheme="majorHAnsi" w:hAnsiTheme="majorHAnsi" w:cs="Arial"/>
                                <w:b/>
                              </w:rPr>
                            </w:pPr>
                            <w:r w:rsidRPr="0094217B">
                              <w:rPr>
                                <w:rFonts w:asciiTheme="majorHAnsi" w:hAnsiTheme="majorHAnsi" w:cs="Arial"/>
                                <w:b/>
                              </w:rPr>
                              <w:t>Unterrichtsanschlüsse:</w:t>
                            </w:r>
                          </w:p>
                          <w:p w:rsidR="00066015" w:rsidRPr="0094217B" w:rsidRDefault="00066015" w:rsidP="00066015">
                            <w:pPr>
                              <w:rPr>
                                <w:rFonts w:asciiTheme="majorHAnsi" w:hAnsiTheme="majorHAnsi" w:cs="Arial"/>
                                <w:color w:val="auto"/>
                              </w:rPr>
                            </w:pPr>
                            <w:r w:rsidRPr="0094217B">
                              <w:rPr>
                                <w:rFonts w:asciiTheme="majorHAnsi" w:hAnsiTheme="majorHAnsi" w:cs="Arial"/>
                                <w:color w:val="auto"/>
                              </w:rPr>
                              <w:t>Um Bezüge zu Wetterphänomenen herzustellen bietet es sich an im Vorfeld Aggregatzustände besprochen zu haben. Im Anschluss kann zur Verknüpfung der Themen der Wasserkreislauf der Erde dienen (siehe Arbeitsblatt).</w:t>
                            </w:r>
                          </w:p>
                          <w:p w:rsidR="00066015" w:rsidRPr="0094217B" w:rsidRDefault="00066015" w:rsidP="00066015">
                            <w:pPr>
                              <w:rPr>
                                <w:rFonts w:asciiTheme="majorHAnsi" w:hAnsiTheme="majorHAnsi" w:cs="Arial"/>
                                <w:color w:val="auto"/>
                              </w:rPr>
                            </w:pPr>
                            <w:r w:rsidRPr="0094217B">
                              <w:rPr>
                                <w:rFonts w:asciiTheme="majorHAnsi" w:hAnsiTheme="majorHAnsi" w:cs="Arial"/>
                                <w:color w:val="auto"/>
                              </w:rPr>
                              <w:t>Zur Diskussion von Veränderungen der Sonneneinstrahlung: Die Zirkulation des Stromes kann umgekehrt werden, wenn die Wärmequelle auf die rechte Seite verschoben wird, sobald die Methylenblau-Lösung das System zu einem Viertel durchströmt hat.</w:t>
                            </w:r>
                          </w:p>
                        </w:txbxContent>
                      </wps:txbx>
                      <wps:bodyPr rot="0" vert="horz" wrap="square" lIns="91440" tIns="45720" rIns="91440" bIns="45720" anchor="t" anchorCtr="0" upright="1">
                        <a:noAutofit/>
                      </wps:bodyPr>
                    </wps:wsp>
                  </a:graphicData>
                </a:graphic>
              </wp:inline>
            </w:drawing>
          </mc:Choice>
          <mc:Fallback>
            <w:pict>
              <v:shape w14:anchorId="21E18F2B" id="Text Box 131" o:spid="_x0000_s1033" type="#_x0000_t202" style="width:462.45pt;height:1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" fillcolor="white [3201]" strokecolor="#c0504d [3205]" strokeweight="1pt">
                <v:stroke dashstyle="dash"/>
                <v:shadow color="#868686"/>
                <v:textbox>
                  <w:txbxContent>
                    <w:p w:rsidR="00066015" w:rsidRPr="0094217B" w:rsidRDefault="00066015" w:rsidP="00066015">
                      <w:pPr>
                        <w:pBdr>
                          <w:bottom w:val="single" w:sz="6" w:space="1" w:color="auto"/>
                        </w:pBdr>
                        <w:rPr>
                          <w:rFonts w:asciiTheme="majorHAnsi" w:hAnsiTheme="majorHAnsi" w:cs="Arial"/>
                          <w:b/>
                        </w:rPr>
                      </w:pPr>
                      <w:r w:rsidRPr="0094217B">
                        <w:rPr>
                          <w:rFonts w:asciiTheme="majorHAnsi" w:hAnsiTheme="majorHAnsi" w:cs="Arial"/>
                          <w:b/>
                        </w:rPr>
                        <w:t>Unterrichtsanschlüsse:</w:t>
                      </w:r>
                    </w:p>
                    <w:p w:rsidR="00066015" w:rsidRPr="0094217B" w:rsidRDefault="00066015" w:rsidP="00066015">
                      <w:pPr>
                        <w:rPr>
                          <w:rFonts w:asciiTheme="majorHAnsi" w:hAnsiTheme="majorHAnsi" w:cs="Arial"/>
                          <w:color w:val="auto"/>
                        </w:rPr>
                      </w:pPr>
                      <w:r w:rsidRPr="0094217B">
                        <w:rPr>
                          <w:rFonts w:asciiTheme="majorHAnsi" w:hAnsiTheme="majorHAnsi" w:cs="Arial"/>
                          <w:color w:val="auto"/>
                        </w:rPr>
                        <w:t>Um Bezüge zu Wetterphänomenen herzustellen bietet es sich an im Vorfeld Aggregatzustände besprochen zu haben. Im Anschluss kann zur Verknüpfung der Themen der Wasserkreislauf der Erde dienen (siehe Arbeitsblatt).</w:t>
                      </w:r>
                    </w:p>
                    <w:p w:rsidR="00066015" w:rsidRPr="0094217B" w:rsidRDefault="00066015" w:rsidP="00066015">
                      <w:pPr>
                        <w:rPr>
                          <w:rFonts w:asciiTheme="majorHAnsi" w:hAnsiTheme="majorHAnsi" w:cs="Arial"/>
                          <w:color w:val="auto"/>
                        </w:rPr>
                      </w:pPr>
                      <w:r w:rsidRPr="0094217B">
                        <w:rPr>
                          <w:rFonts w:asciiTheme="majorHAnsi" w:hAnsiTheme="majorHAnsi" w:cs="Arial"/>
                          <w:color w:val="auto"/>
                        </w:rPr>
                        <w:t>Zur Diskussion von Veränderungen der Sonneneinstrahlung: Die Zirkulation des Stromes kann umgekehrt werden, wenn die Wärmequelle auf die rechte Seite verschoben wird, sobald die Methylenblau-Lösung das System zu einem Viertel durchströmt hat.</w:t>
                      </w:r>
                    </w:p>
                  </w:txbxContent>
                </v:textbox>
                <w10:anchorlock/>
              </v:shape>
            </w:pict>
          </mc:Fallback>
        </mc:AlternateContent>
      </w:r>
    </w:p>
    <w:sectPr w:rsidR="00FF4963" w:rsidRPr="00066015" w:rsidSect="00A0582F">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94A" w:rsidRDefault="0094394A" w:rsidP="0086227B">
      <w:pPr>
        <w:spacing w:after="0" w:line="240" w:lineRule="auto"/>
      </w:pPr>
      <w:r>
        <w:separator/>
      </w:r>
    </w:p>
  </w:endnote>
  <w:endnote w:type="continuationSeparator" w:id="0">
    <w:p w:rsidR="0094394A" w:rsidRDefault="0094394A"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94A" w:rsidRDefault="0094394A" w:rsidP="0086227B">
      <w:pPr>
        <w:spacing w:after="0" w:line="240" w:lineRule="auto"/>
      </w:pPr>
      <w:r>
        <w:separator/>
      </w:r>
    </w:p>
  </w:footnote>
  <w:footnote w:type="continuationSeparator" w:id="0">
    <w:p w:rsidR="0094394A" w:rsidRDefault="0094394A"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Pr="0080101C" w:rsidRDefault="00B1334B" w:rsidP="0049087A">
    <w:pPr>
      <w:pStyle w:val="Kopfzeile"/>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D23DDE"/>
    <w:multiLevelType w:val="hybridMultilevel"/>
    <w:tmpl w:val="64405CB2"/>
    <w:lvl w:ilvl="0" w:tplc="04070001">
      <w:start w:val="1"/>
      <w:numFmt w:val="bullet"/>
      <w:lvlText w:val=""/>
      <w:lvlJc w:val="left"/>
      <w:pPr>
        <w:ind w:left="2703" w:hanging="360"/>
      </w:pPr>
      <w:rPr>
        <w:rFonts w:ascii="Symbol" w:hAnsi="Symbol" w:hint="default"/>
      </w:rPr>
    </w:lvl>
    <w:lvl w:ilvl="1" w:tplc="04070003" w:tentative="1">
      <w:start w:val="1"/>
      <w:numFmt w:val="bullet"/>
      <w:lvlText w:val="o"/>
      <w:lvlJc w:val="left"/>
      <w:pPr>
        <w:ind w:left="3423" w:hanging="360"/>
      </w:pPr>
      <w:rPr>
        <w:rFonts w:ascii="Courier New" w:hAnsi="Courier New" w:cs="Courier New" w:hint="default"/>
      </w:rPr>
    </w:lvl>
    <w:lvl w:ilvl="2" w:tplc="04070005" w:tentative="1">
      <w:start w:val="1"/>
      <w:numFmt w:val="bullet"/>
      <w:lvlText w:val=""/>
      <w:lvlJc w:val="left"/>
      <w:pPr>
        <w:ind w:left="4143" w:hanging="360"/>
      </w:pPr>
      <w:rPr>
        <w:rFonts w:ascii="Wingdings" w:hAnsi="Wingdings" w:hint="default"/>
      </w:rPr>
    </w:lvl>
    <w:lvl w:ilvl="3" w:tplc="04070001" w:tentative="1">
      <w:start w:val="1"/>
      <w:numFmt w:val="bullet"/>
      <w:lvlText w:val=""/>
      <w:lvlJc w:val="left"/>
      <w:pPr>
        <w:ind w:left="4863" w:hanging="360"/>
      </w:pPr>
      <w:rPr>
        <w:rFonts w:ascii="Symbol" w:hAnsi="Symbol" w:hint="default"/>
      </w:rPr>
    </w:lvl>
    <w:lvl w:ilvl="4" w:tplc="04070003" w:tentative="1">
      <w:start w:val="1"/>
      <w:numFmt w:val="bullet"/>
      <w:lvlText w:val="o"/>
      <w:lvlJc w:val="left"/>
      <w:pPr>
        <w:ind w:left="5583" w:hanging="360"/>
      </w:pPr>
      <w:rPr>
        <w:rFonts w:ascii="Courier New" w:hAnsi="Courier New" w:cs="Courier New" w:hint="default"/>
      </w:rPr>
    </w:lvl>
    <w:lvl w:ilvl="5" w:tplc="04070005" w:tentative="1">
      <w:start w:val="1"/>
      <w:numFmt w:val="bullet"/>
      <w:lvlText w:val=""/>
      <w:lvlJc w:val="left"/>
      <w:pPr>
        <w:ind w:left="6303" w:hanging="360"/>
      </w:pPr>
      <w:rPr>
        <w:rFonts w:ascii="Wingdings" w:hAnsi="Wingdings" w:hint="default"/>
      </w:rPr>
    </w:lvl>
    <w:lvl w:ilvl="6" w:tplc="04070001" w:tentative="1">
      <w:start w:val="1"/>
      <w:numFmt w:val="bullet"/>
      <w:lvlText w:val=""/>
      <w:lvlJc w:val="left"/>
      <w:pPr>
        <w:ind w:left="7023" w:hanging="360"/>
      </w:pPr>
      <w:rPr>
        <w:rFonts w:ascii="Symbol" w:hAnsi="Symbol" w:hint="default"/>
      </w:rPr>
    </w:lvl>
    <w:lvl w:ilvl="7" w:tplc="04070003" w:tentative="1">
      <w:start w:val="1"/>
      <w:numFmt w:val="bullet"/>
      <w:lvlText w:val="o"/>
      <w:lvlJc w:val="left"/>
      <w:pPr>
        <w:ind w:left="7743" w:hanging="360"/>
      </w:pPr>
      <w:rPr>
        <w:rFonts w:ascii="Courier New" w:hAnsi="Courier New" w:cs="Courier New" w:hint="default"/>
      </w:rPr>
    </w:lvl>
    <w:lvl w:ilvl="8" w:tplc="04070005" w:tentative="1">
      <w:start w:val="1"/>
      <w:numFmt w:val="bullet"/>
      <w:lvlText w:val=""/>
      <w:lvlJc w:val="left"/>
      <w:pPr>
        <w:ind w:left="8463" w:hanging="360"/>
      </w:pPr>
      <w:rPr>
        <w:rFonts w:ascii="Wingdings" w:hAnsi="Wingdings" w:hint="default"/>
      </w:rPr>
    </w:lvl>
  </w:abstractNum>
  <w:abstractNum w:abstractNumId="5" w15:restartNumberingAfterBreak="0">
    <w:nsid w:val="2FAF04B6"/>
    <w:multiLevelType w:val="hybridMultilevel"/>
    <w:tmpl w:val="1DA6E8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327C49"/>
    <w:multiLevelType w:val="hybridMultilevel"/>
    <w:tmpl w:val="22045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4E9279F3"/>
    <w:multiLevelType w:val="hybridMultilevel"/>
    <w:tmpl w:val="6DFA9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27664D"/>
    <w:multiLevelType w:val="hybridMultilevel"/>
    <w:tmpl w:val="C61CD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AC30D3"/>
    <w:multiLevelType w:val="hybridMultilevel"/>
    <w:tmpl w:val="7FFA2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7"/>
  </w:num>
  <w:num w:numId="12">
    <w:abstractNumId w:val="1"/>
  </w:num>
  <w:num w:numId="13">
    <w:abstractNumId w:val="9"/>
  </w:num>
  <w:num w:numId="14">
    <w:abstractNumId w:val="8"/>
  </w:num>
  <w:num w:numId="15">
    <w:abstractNumId w:val="13"/>
  </w:num>
  <w:num w:numId="16">
    <w:abstractNumId w:val="2"/>
  </w:num>
  <w:num w:numId="17">
    <w:abstractNumId w:val="14"/>
  </w:num>
  <w:num w:numId="18">
    <w:abstractNumId w:val="3"/>
  </w:num>
  <w:num w:numId="19">
    <w:abstractNumId w:val="0"/>
  </w:num>
  <w:num w:numId="20">
    <w:abstractNumId w:val="6"/>
  </w:num>
  <w:num w:numId="21">
    <w:abstractNumId w:val="16"/>
  </w:num>
  <w:num w:numId="22">
    <w:abstractNumId w:val="15"/>
  </w:num>
  <w:num w:numId="23">
    <w:abstractNumId w:val="4"/>
  </w:num>
  <w:num w:numId="24">
    <w:abstractNumId w:val="5"/>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1D5A"/>
    <w:rsid w:val="00007E3F"/>
    <w:rsid w:val="00011800"/>
    <w:rsid w:val="000137A3"/>
    <w:rsid w:val="00014E7D"/>
    <w:rsid w:val="00022871"/>
    <w:rsid w:val="000250A6"/>
    <w:rsid w:val="00041562"/>
    <w:rsid w:val="00047445"/>
    <w:rsid w:val="00056798"/>
    <w:rsid w:val="0006287D"/>
    <w:rsid w:val="00065154"/>
    <w:rsid w:val="00066015"/>
    <w:rsid w:val="0006684E"/>
    <w:rsid w:val="00066DE1"/>
    <w:rsid w:val="00067AEC"/>
    <w:rsid w:val="00072812"/>
    <w:rsid w:val="000735B9"/>
    <w:rsid w:val="00074A34"/>
    <w:rsid w:val="0007729E"/>
    <w:rsid w:val="000861DC"/>
    <w:rsid w:val="00086266"/>
    <w:rsid w:val="000972FF"/>
    <w:rsid w:val="000A7812"/>
    <w:rsid w:val="000C4EB4"/>
    <w:rsid w:val="000D10FB"/>
    <w:rsid w:val="000D2C37"/>
    <w:rsid w:val="000D7381"/>
    <w:rsid w:val="000E0EBE"/>
    <w:rsid w:val="000E21A7"/>
    <w:rsid w:val="000E7DB1"/>
    <w:rsid w:val="000F5EEC"/>
    <w:rsid w:val="001022B4"/>
    <w:rsid w:val="0012481E"/>
    <w:rsid w:val="00125CEA"/>
    <w:rsid w:val="00132AD5"/>
    <w:rsid w:val="00132BD3"/>
    <w:rsid w:val="0013621E"/>
    <w:rsid w:val="00143FD1"/>
    <w:rsid w:val="00153EA8"/>
    <w:rsid w:val="00157F3D"/>
    <w:rsid w:val="00171731"/>
    <w:rsid w:val="00173EE7"/>
    <w:rsid w:val="00195635"/>
    <w:rsid w:val="001A7524"/>
    <w:rsid w:val="001B46E0"/>
    <w:rsid w:val="001C206A"/>
    <w:rsid w:val="001C5EFC"/>
    <w:rsid w:val="001D26BD"/>
    <w:rsid w:val="001E43E5"/>
    <w:rsid w:val="001E7A33"/>
    <w:rsid w:val="00206D6B"/>
    <w:rsid w:val="00216E3C"/>
    <w:rsid w:val="0023241F"/>
    <w:rsid w:val="002347FE"/>
    <w:rsid w:val="002375EF"/>
    <w:rsid w:val="00254598"/>
    <w:rsid w:val="00254F3F"/>
    <w:rsid w:val="00270289"/>
    <w:rsid w:val="0027504D"/>
    <w:rsid w:val="0028080E"/>
    <w:rsid w:val="0028646F"/>
    <w:rsid w:val="002944CF"/>
    <w:rsid w:val="002A716F"/>
    <w:rsid w:val="002A7855"/>
    <w:rsid w:val="002B0B14"/>
    <w:rsid w:val="002E0F34"/>
    <w:rsid w:val="002E2DD3"/>
    <w:rsid w:val="002E38A0"/>
    <w:rsid w:val="002E5491"/>
    <w:rsid w:val="002E5FCC"/>
    <w:rsid w:val="002F25D2"/>
    <w:rsid w:val="002F38EE"/>
    <w:rsid w:val="00302BE5"/>
    <w:rsid w:val="003057C7"/>
    <w:rsid w:val="003155AA"/>
    <w:rsid w:val="00320877"/>
    <w:rsid w:val="00325336"/>
    <w:rsid w:val="00330482"/>
    <w:rsid w:val="0033677B"/>
    <w:rsid w:val="00336B3B"/>
    <w:rsid w:val="00337B69"/>
    <w:rsid w:val="00344BB7"/>
    <w:rsid w:val="00345293"/>
    <w:rsid w:val="00345F54"/>
    <w:rsid w:val="0038284A"/>
    <w:rsid w:val="003837C2"/>
    <w:rsid w:val="00384682"/>
    <w:rsid w:val="003A5858"/>
    <w:rsid w:val="003B49C6"/>
    <w:rsid w:val="003C5747"/>
    <w:rsid w:val="003D3F47"/>
    <w:rsid w:val="003D4810"/>
    <w:rsid w:val="003D529E"/>
    <w:rsid w:val="003E69AB"/>
    <w:rsid w:val="003F10F3"/>
    <w:rsid w:val="003F60C3"/>
    <w:rsid w:val="00401750"/>
    <w:rsid w:val="004102B8"/>
    <w:rsid w:val="0041341B"/>
    <w:rsid w:val="0041565C"/>
    <w:rsid w:val="00416558"/>
    <w:rsid w:val="004179C1"/>
    <w:rsid w:val="00422471"/>
    <w:rsid w:val="00434D4E"/>
    <w:rsid w:val="00434F30"/>
    <w:rsid w:val="00442EB1"/>
    <w:rsid w:val="004669F1"/>
    <w:rsid w:val="00486C9F"/>
    <w:rsid w:val="0049087A"/>
    <w:rsid w:val="004944F3"/>
    <w:rsid w:val="004B0CC6"/>
    <w:rsid w:val="004B200E"/>
    <w:rsid w:val="004B3E0E"/>
    <w:rsid w:val="004C64A6"/>
    <w:rsid w:val="004D2994"/>
    <w:rsid w:val="004D468F"/>
    <w:rsid w:val="004F1A17"/>
    <w:rsid w:val="00503C6A"/>
    <w:rsid w:val="005115B1"/>
    <w:rsid w:val="00511B2E"/>
    <w:rsid w:val="005131C3"/>
    <w:rsid w:val="005228A9"/>
    <w:rsid w:val="005240FE"/>
    <w:rsid w:val="00526F69"/>
    <w:rsid w:val="00530637"/>
    <w:rsid w:val="00530A18"/>
    <w:rsid w:val="00532CD5"/>
    <w:rsid w:val="00537D90"/>
    <w:rsid w:val="00544922"/>
    <w:rsid w:val="005624F6"/>
    <w:rsid w:val="005650D4"/>
    <w:rsid w:val="005669B2"/>
    <w:rsid w:val="00567838"/>
    <w:rsid w:val="00573704"/>
    <w:rsid w:val="00574063"/>
    <w:rsid w:val="005745F8"/>
    <w:rsid w:val="0057596C"/>
    <w:rsid w:val="005812F9"/>
    <w:rsid w:val="00591B02"/>
    <w:rsid w:val="00595177"/>
    <w:rsid w:val="005978FA"/>
    <w:rsid w:val="005A2E89"/>
    <w:rsid w:val="005B1F71"/>
    <w:rsid w:val="005B23FC"/>
    <w:rsid w:val="005B60E3"/>
    <w:rsid w:val="005C0767"/>
    <w:rsid w:val="005C2F39"/>
    <w:rsid w:val="005E1939"/>
    <w:rsid w:val="005E3970"/>
    <w:rsid w:val="005F2176"/>
    <w:rsid w:val="005F3F29"/>
    <w:rsid w:val="006005BB"/>
    <w:rsid w:val="00601FF0"/>
    <w:rsid w:val="00614957"/>
    <w:rsid w:val="00626874"/>
    <w:rsid w:val="00631F0F"/>
    <w:rsid w:val="00637239"/>
    <w:rsid w:val="00654117"/>
    <w:rsid w:val="00662833"/>
    <w:rsid w:val="00672281"/>
    <w:rsid w:val="00681739"/>
    <w:rsid w:val="00690534"/>
    <w:rsid w:val="006943C9"/>
    <w:rsid w:val="006968E6"/>
    <w:rsid w:val="006A0F35"/>
    <w:rsid w:val="006B3EC2"/>
    <w:rsid w:val="006C5B0D"/>
    <w:rsid w:val="006C7B24"/>
    <w:rsid w:val="006E32AF"/>
    <w:rsid w:val="006E451C"/>
    <w:rsid w:val="006E766A"/>
    <w:rsid w:val="006F4715"/>
    <w:rsid w:val="00707392"/>
    <w:rsid w:val="0072123D"/>
    <w:rsid w:val="007409BF"/>
    <w:rsid w:val="00745818"/>
    <w:rsid w:val="00746773"/>
    <w:rsid w:val="00775302"/>
    <w:rsid w:val="00775EEC"/>
    <w:rsid w:val="0078071E"/>
    <w:rsid w:val="00790D3B"/>
    <w:rsid w:val="0079162D"/>
    <w:rsid w:val="007A68A5"/>
    <w:rsid w:val="007A7FA8"/>
    <w:rsid w:val="007D45DB"/>
    <w:rsid w:val="007E586C"/>
    <w:rsid w:val="007E5BA6"/>
    <w:rsid w:val="007E7412"/>
    <w:rsid w:val="007F2348"/>
    <w:rsid w:val="00801678"/>
    <w:rsid w:val="008042F5"/>
    <w:rsid w:val="00815FB9"/>
    <w:rsid w:val="00821E83"/>
    <w:rsid w:val="0082230A"/>
    <w:rsid w:val="00823D23"/>
    <w:rsid w:val="00837114"/>
    <w:rsid w:val="0086227B"/>
    <w:rsid w:val="008664DF"/>
    <w:rsid w:val="00875E5B"/>
    <w:rsid w:val="0088451A"/>
    <w:rsid w:val="00896D5A"/>
    <w:rsid w:val="008A5D98"/>
    <w:rsid w:val="008B5C95"/>
    <w:rsid w:val="008B7FD6"/>
    <w:rsid w:val="008C2D26"/>
    <w:rsid w:val="008C71EE"/>
    <w:rsid w:val="008D0ED6"/>
    <w:rsid w:val="008D67B2"/>
    <w:rsid w:val="008E12F8"/>
    <w:rsid w:val="008E1A25"/>
    <w:rsid w:val="008E345D"/>
    <w:rsid w:val="00905459"/>
    <w:rsid w:val="00913D97"/>
    <w:rsid w:val="00914C17"/>
    <w:rsid w:val="00936F75"/>
    <w:rsid w:val="0094350A"/>
    <w:rsid w:val="0094394A"/>
    <w:rsid w:val="009452BF"/>
    <w:rsid w:val="00946F4E"/>
    <w:rsid w:val="00946F8B"/>
    <w:rsid w:val="00954DC8"/>
    <w:rsid w:val="00961647"/>
    <w:rsid w:val="00967AAC"/>
    <w:rsid w:val="00971E91"/>
    <w:rsid w:val="00972362"/>
    <w:rsid w:val="009735A3"/>
    <w:rsid w:val="00973F3F"/>
    <w:rsid w:val="009775D7"/>
    <w:rsid w:val="00977ED8"/>
    <w:rsid w:val="0098168E"/>
    <w:rsid w:val="00993407"/>
    <w:rsid w:val="00994634"/>
    <w:rsid w:val="00997354"/>
    <w:rsid w:val="009A3DA2"/>
    <w:rsid w:val="009A6C79"/>
    <w:rsid w:val="009B0D3F"/>
    <w:rsid w:val="009C32AC"/>
    <w:rsid w:val="009C6F21"/>
    <w:rsid w:val="009C7687"/>
    <w:rsid w:val="009D150C"/>
    <w:rsid w:val="009D4BD9"/>
    <w:rsid w:val="009F0667"/>
    <w:rsid w:val="009F096C"/>
    <w:rsid w:val="009F0CE9"/>
    <w:rsid w:val="009F5A39"/>
    <w:rsid w:val="009F61D4"/>
    <w:rsid w:val="00A006C3"/>
    <w:rsid w:val="00A012CE"/>
    <w:rsid w:val="00A0582F"/>
    <w:rsid w:val="00A05C2F"/>
    <w:rsid w:val="00A160F8"/>
    <w:rsid w:val="00A2136F"/>
    <w:rsid w:val="00A2301A"/>
    <w:rsid w:val="00A34A8B"/>
    <w:rsid w:val="00A5564F"/>
    <w:rsid w:val="00A61671"/>
    <w:rsid w:val="00A7439F"/>
    <w:rsid w:val="00A75F0A"/>
    <w:rsid w:val="00A778C9"/>
    <w:rsid w:val="00A90BD6"/>
    <w:rsid w:val="00A9233D"/>
    <w:rsid w:val="00A96F52"/>
    <w:rsid w:val="00AA604B"/>
    <w:rsid w:val="00AA612B"/>
    <w:rsid w:val="00AD0C24"/>
    <w:rsid w:val="00AD7D1F"/>
    <w:rsid w:val="00AE1230"/>
    <w:rsid w:val="00AF239F"/>
    <w:rsid w:val="00B02829"/>
    <w:rsid w:val="00B04AEF"/>
    <w:rsid w:val="00B1334B"/>
    <w:rsid w:val="00B21F20"/>
    <w:rsid w:val="00B433C0"/>
    <w:rsid w:val="00B51643"/>
    <w:rsid w:val="00B51B39"/>
    <w:rsid w:val="00B571E6"/>
    <w:rsid w:val="00B619BB"/>
    <w:rsid w:val="00B901F6"/>
    <w:rsid w:val="00B93BBF"/>
    <w:rsid w:val="00B96C3C"/>
    <w:rsid w:val="00BA0E9B"/>
    <w:rsid w:val="00BC4F56"/>
    <w:rsid w:val="00BD1D31"/>
    <w:rsid w:val="00BE7EC9"/>
    <w:rsid w:val="00BF2E3A"/>
    <w:rsid w:val="00BF3982"/>
    <w:rsid w:val="00BF7B08"/>
    <w:rsid w:val="00C00B8D"/>
    <w:rsid w:val="00C0569E"/>
    <w:rsid w:val="00C10D28"/>
    <w:rsid w:val="00C10E22"/>
    <w:rsid w:val="00C12650"/>
    <w:rsid w:val="00C13474"/>
    <w:rsid w:val="00C23319"/>
    <w:rsid w:val="00C35CC2"/>
    <w:rsid w:val="00C364B2"/>
    <w:rsid w:val="00C428C7"/>
    <w:rsid w:val="00C460EB"/>
    <w:rsid w:val="00C51D56"/>
    <w:rsid w:val="00C66D91"/>
    <w:rsid w:val="00CA514B"/>
    <w:rsid w:val="00CA6231"/>
    <w:rsid w:val="00CB2161"/>
    <w:rsid w:val="00CB58C6"/>
    <w:rsid w:val="00CE1F14"/>
    <w:rsid w:val="00CF0B61"/>
    <w:rsid w:val="00CF79FE"/>
    <w:rsid w:val="00D069A2"/>
    <w:rsid w:val="00D1194E"/>
    <w:rsid w:val="00D407E8"/>
    <w:rsid w:val="00D54590"/>
    <w:rsid w:val="00D60010"/>
    <w:rsid w:val="00D64F71"/>
    <w:rsid w:val="00D72213"/>
    <w:rsid w:val="00D76EE6"/>
    <w:rsid w:val="00D76F6F"/>
    <w:rsid w:val="00D90F31"/>
    <w:rsid w:val="00D92822"/>
    <w:rsid w:val="00DA6545"/>
    <w:rsid w:val="00DC0309"/>
    <w:rsid w:val="00DE18A7"/>
    <w:rsid w:val="00DE4048"/>
    <w:rsid w:val="00E13C1B"/>
    <w:rsid w:val="00E15519"/>
    <w:rsid w:val="00E17CDE"/>
    <w:rsid w:val="00E22516"/>
    <w:rsid w:val="00E22D23"/>
    <w:rsid w:val="00E24354"/>
    <w:rsid w:val="00E26180"/>
    <w:rsid w:val="00E360AC"/>
    <w:rsid w:val="00E51037"/>
    <w:rsid w:val="00E54798"/>
    <w:rsid w:val="00E84393"/>
    <w:rsid w:val="00E866D8"/>
    <w:rsid w:val="00E91F32"/>
    <w:rsid w:val="00E96AD6"/>
    <w:rsid w:val="00EA32F7"/>
    <w:rsid w:val="00EB3DFE"/>
    <w:rsid w:val="00EB3EA7"/>
    <w:rsid w:val="00EB6DB7"/>
    <w:rsid w:val="00EC1C55"/>
    <w:rsid w:val="00ED07C2"/>
    <w:rsid w:val="00ED1F5D"/>
    <w:rsid w:val="00EE1EFF"/>
    <w:rsid w:val="00EE3111"/>
    <w:rsid w:val="00EE79E0"/>
    <w:rsid w:val="00EF161C"/>
    <w:rsid w:val="00EF4D51"/>
    <w:rsid w:val="00EF5479"/>
    <w:rsid w:val="00F17765"/>
    <w:rsid w:val="00F17797"/>
    <w:rsid w:val="00F2604C"/>
    <w:rsid w:val="00F26486"/>
    <w:rsid w:val="00F31EBF"/>
    <w:rsid w:val="00F3487A"/>
    <w:rsid w:val="00F35960"/>
    <w:rsid w:val="00F6052F"/>
    <w:rsid w:val="00F74A95"/>
    <w:rsid w:val="00F849B0"/>
    <w:rsid w:val="00FA486B"/>
    <w:rsid w:val="00FA58C5"/>
    <w:rsid w:val="00FB3D74"/>
    <w:rsid w:val="00FC02BE"/>
    <w:rsid w:val="00FC1EB6"/>
    <w:rsid w:val="00FC6D80"/>
    <w:rsid w:val="00FD397B"/>
    <w:rsid w:val="00FD644E"/>
    <w:rsid w:val="00FE54D8"/>
    <w:rsid w:val="00FE554C"/>
    <w:rsid w:val="00FF4963"/>
    <w:rsid w:val="00FF5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CBF746B-E564-4847-AF95-C3C14A60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972362"/>
    <w:pPr>
      <w:ind w:left="720"/>
      <w:contextualSpacing/>
    </w:pPr>
    <w:rPr>
      <w:rFonts w:asciiTheme="majorHAnsi" w:hAnsiTheme="maj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Untertitel">
    <w:name w:val="Subtitle"/>
    <w:basedOn w:val="Standard"/>
    <w:next w:val="Standard"/>
    <w:link w:val="UntertitelZchn"/>
    <w:uiPriority w:val="11"/>
    <w:qFormat/>
    <w:rsid w:val="00047445"/>
    <w:pPr>
      <w:numPr>
        <w:ilvl w:val="1"/>
      </w:numPr>
      <w:spacing w:after="160"/>
    </w:pPr>
    <w:rPr>
      <w:rFonts w:asciiTheme="majorHAnsi" w:eastAsiaTheme="minorEastAsia" w:hAnsiTheme="majorHAnsi"/>
      <w:color w:val="5A5A5A" w:themeColor="text1" w:themeTint="A5"/>
      <w:spacing w:val="15"/>
    </w:rPr>
  </w:style>
  <w:style w:type="character" w:customStyle="1" w:styleId="UntertitelZchn">
    <w:name w:val="Untertitel Zchn"/>
    <w:basedOn w:val="Absatz-Standardschriftart"/>
    <w:link w:val="Untertitel"/>
    <w:uiPriority w:val="11"/>
    <w:rsid w:val="00047445"/>
    <w:rPr>
      <w:rFonts w:asciiTheme="majorHAnsi" w:eastAsiaTheme="minorEastAsia" w:hAnsiTheme="majorHAnsi"/>
      <w:color w:val="5A5A5A" w:themeColor="text1" w:themeTint="A5"/>
      <w:spacing w:val="15"/>
    </w:rPr>
  </w:style>
  <w:style w:type="character" w:styleId="Kommentarzeichen">
    <w:name w:val="annotation reference"/>
    <w:basedOn w:val="Absatz-Standardschriftart"/>
    <w:uiPriority w:val="99"/>
    <w:semiHidden/>
    <w:unhideWhenUsed/>
    <w:rsid w:val="003D3F47"/>
    <w:rPr>
      <w:sz w:val="16"/>
      <w:szCs w:val="16"/>
    </w:rPr>
  </w:style>
  <w:style w:type="paragraph" w:styleId="Kommentartext">
    <w:name w:val="annotation text"/>
    <w:basedOn w:val="Standard"/>
    <w:link w:val="KommentartextZchn"/>
    <w:uiPriority w:val="99"/>
    <w:semiHidden/>
    <w:unhideWhenUsed/>
    <w:rsid w:val="003D3F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F4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D3F47"/>
    <w:rPr>
      <w:b/>
      <w:bCs/>
    </w:rPr>
  </w:style>
  <w:style w:type="character" w:customStyle="1" w:styleId="KommentarthemaZchn">
    <w:name w:val="Kommentarthema Zchn"/>
    <w:basedOn w:val="KommentartextZchn"/>
    <w:link w:val="Kommentarthema"/>
    <w:uiPriority w:val="99"/>
    <w:semiHidden/>
    <w:rsid w:val="003D3F47"/>
    <w:rPr>
      <w:rFonts w:ascii="Cambria" w:hAnsi="Cambria"/>
      <w:b/>
      <w:bCs/>
      <w:color w:val="1D1B11" w:themeColor="background2" w:themeShade="1A"/>
      <w:sz w:val="20"/>
      <w:szCs w:val="20"/>
    </w:rPr>
  </w:style>
  <w:style w:type="paragraph" w:styleId="berarbeitung">
    <w:name w:val="Revision"/>
    <w:hidden/>
    <w:uiPriority w:val="99"/>
    <w:semiHidden/>
    <w:rsid w:val="009A3DA2"/>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92309">
      <w:bodyDiv w:val="1"/>
      <w:marLeft w:val="0"/>
      <w:marRight w:val="0"/>
      <w:marTop w:val="0"/>
      <w:marBottom w:val="0"/>
      <w:divBdr>
        <w:top w:val="none" w:sz="0" w:space="0" w:color="auto"/>
        <w:left w:val="none" w:sz="0" w:space="0" w:color="auto"/>
        <w:bottom w:val="none" w:sz="0" w:space="0" w:color="auto"/>
        <w:right w:val="none" w:sz="0" w:space="0" w:color="auto"/>
      </w:divBdr>
      <w:divsChild>
        <w:div w:id="371657489">
          <w:marLeft w:val="0"/>
          <w:marRight w:val="0"/>
          <w:marTop w:val="0"/>
          <w:marBottom w:val="0"/>
          <w:divBdr>
            <w:top w:val="none" w:sz="0" w:space="0" w:color="auto"/>
            <w:left w:val="none" w:sz="0" w:space="0" w:color="auto"/>
            <w:bottom w:val="none" w:sz="0" w:space="0" w:color="auto"/>
            <w:right w:val="none" w:sz="0" w:space="0" w:color="auto"/>
          </w:divBdr>
        </w:div>
      </w:divsChild>
    </w:div>
    <w:div w:id="637228142">
      <w:bodyDiv w:val="1"/>
      <w:marLeft w:val="0"/>
      <w:marRight w:val="0"/>
      <w:marTop w:val="0"/>
      <w:marBottom w:val="0"/>
      <w:divBdr>
        <w:top w:val="none" w:sz="0" w:space="0" w:color="auto"/>
        <w:left w:val="none" w:sz="0" w:space="0" w:color="auto"/>
        <w:bottom w:val="none" w:sz="0" w:space="0" w:color="auto"/>
        <w:right w:val="none" w:sz="0" w:space="0" w:color="auto"/>
      </w:divBdr>
      <w:divsChild>
        <w:div w:id="1878853066">
          <w:marLeft w:val="0"/>
          <w:marRight w:val="0"/>
          <w:marTop w:val="0"/>
          <w:marBottom w:val="0"/>
          <w:divBdr>
            <w:top w:val="none" w:sz="0" w:space="0" w:color="auto"/>
            <w:left w:val="none" w:sz="0" w:space="0" w:color="auto"/>
            <w:bottom w:val="none" w:sz="0" w:space="0" w:color="auto"/>
            <w:right w:val="none" w:sz="0" w:space="0" w:color="auto"/>
          </w:divBdr>
        </w:div>
      </w:divsChild>
    </w:div>
    <w:div w:id="986470592">
      <w:bodyDiv w:val="1"/>
      <w:marLeft w:val="0"/>
      <w:marRight w:val="0"/>
      <w:marTop w:val="0"/>
      <w:marBottom w:val="0"/>
      <w:divBdr>
        <w:top w:val="none" w:sz="0" w:space="0" w:color="auto"/>
        <w:left w:val="none" w:sz="0" w:space="0" w:color="auto"/>
        <w:bottom w:val="none" w:sz="0" w:space="0" w:color="auto"/>
        <w:right w:val="none" w:sz="0" w:space="0" w:color="auto"/>
      </w:divBdr>
      <w:divsChild>
        <w:div w:id="1748183321">
          <w:marLeft w:val="0"/>
          <w:marRight w:val="0"/>
          <w:marTop w:val="0"/>
          <w:marBottom w:val="0"/>
          <w:divBdr>
            <w:top w:val="none" w:sz="0" w:space="0" w:color="auto"/>
            <w:left w:val="none" w:sz="0" w:space="0" w:color="auto"/>
            <w:bottom w:val="none" w:sz="0" w:space="0" w:color="auto"/>
            <w:right w:val="none" w:sz="0" w:space="0" w:color="auto"/>
          </w:divBdr>
        </w:div>
      </w:divsChild>
    </w:div>
    <w:div w:id="1114056551">
      <w:bodyDiv w:val="1"/>
      <w:marLeft w:val="0"/>
      <w:marRight w:val="0"/>
      <w:marTop w:val="0"/>
      <w:marBottom w:val="0"/>
      <w:divBdr>
        <w:top w:val="none" w:sz="0" w:space="0" w:color="auto"/>
        <w:left w:val="none" w:sz="0" w:space="0" w:color="auto"/>
        <w:bottom w:val="none" w:sz="0" w:space="0" w:color="auto"/>
        <w:right w:val="none" w:sz="0" w:space="0" w:color="auto"/>
      </w:divBdr>
      <w:divsChild>
        <w:div w:id="1279752639">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2BCEBE9C-5B4C-4C33-979E-AC0C7A9E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1313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4</cp:revision>
  <cp:lastPrinted>2015-08-20T07:44:00Z</cp:lastPrinted>
  <dcterms:created xsi:type="dcterms:W3CDTF">2015-08-20T09:20:00Z</dcterms:created>
  <dcterms:modified xsi:type="dcterms:W3CDTF">2015-08-20T12:25:00Z</dcterms:modified>
</cp:coreProperties>
</file>