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6A0001" w:rsidP="00F31EBF">
      <w:pPr>
        <w:spacing w:line="276" w:lineRule="auto"/>
      </w:pPr>
      <w:r>
        <w:t>Lars Lichtenberg</w:t>
      </w:r>
    </w:p>
    <w:p w:rsidR="00954DC8" w:rsidRDefault="006A0001" w:rsidP="00F31EBF">
      <w:pPr>
        <w:spacing w:line="276" w:lineRule="auto"/>
      </w:pPr>
      <w:r>
        <w:t>Sommersemester</w:t>
      </w:r>
      <w:r w:rsidR="00187656">
        <w:t xml:space="preserve"> 2015</w:t>
      </w:r>
    </w:p>
    <w:p w:rsidR="00954DC8" w:rsidRDefault="00954DC8" w:rsidP="00F31EBF">
      <w:pPr>
        <w:spacing w:line="276" w:lineRule="auto"/>
      </w:pPr>
      <w:r>
        <w:t xml:space="preserve">Klassenstufen </w:t>
      </w:r>
      <w:r w:rsidR="006A0001">
        <w:t>5 und 6</w:t>
      </w:r>
    </w:p>
    <w:p w:rsidR="00954DC8" w:rsidRDefault="00954DC8" w:rsidP="00954DC8">
      <w:r>
        <w:tab/>
      </w:r>
    </w:p>
    <w:p w:rsidR="008B7FD6" w:rsidRDefault="008B7FD6" w:rsidP="00954DC8"/>
    <w:p w:rsidR="008B7FD6" w:rsidRDefault="008B7FD6" w:rsidP="00954DC8"/>
    <w:p w:rsidR="008B7FD6" w:rsidRDefault="00C150EF"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984EF9" w:rsidRDefault="006A0001"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Einfache Kraftwerke</w:t>
      </w:r>
    </w:p>
    <w:p w:rsidR="00984EF9" w:rsidRDefault="00C150EF"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4" type="#_x0000_t32" style="position:absolute;left:0;text-align:left;margin-left:11.65pt;margin-top:34.8pt;width:426.75pt;height:0;z-index:251786240" o:connectortype="straight"/>
        </w:pict>
      </w:r>
      <w:r w:rsidR="00984EF9" w:rsidRPr="00984EF9">
        <w:rPr>
          <w:rFonts w:asciiTheme="majorHAnsi" w:hAnsiTheme="majorHAnsi" w:cs="Times New Roman"/>
          <w:b/>
          <w:sz w:val="44"/>
          <w:szCs w:val="44"/>
        </w:rPr>
        <w:t>Kurzprotokoll</w:t>
      </w:r>
    </w:p>
    <w:p w:rsidR="005503A9" w:rsidRDefault="005503A9" w:rsidP="0006684E">
      <w:pPr>
        <w:autoSpaceDE w:val="0"/>
        <w:autoSpaceDN w:val="0"/>
        <w:adjustRightInd w:val="0"/>
        <w:jc w:val="center"/>
        <w:rPr>
          <w:rFonts w:asciiTheme="majorHAnsi" w:hAnsiTheme="majorHAnsi" w:cs="Times New Roman"/>
          <w:b/>
          <w:sz w:val="44"/>
          <w:szCs w:val="44"/>
        </w:rPr>
      </w:pPr>
    </w:p>
    <w:p w:rsidR="005503A9" w:rsidRDefault="005503A9" w:rsidP="0006684E">
      <w:pPr>
        <w:autoSpaceDE w:val="0"/>
        <w:autoSpaceDN w:val="0"/>
        <w:adjustRightInd w:val="0"/>
        <w:jc w:val="center"/>
        <w:rPr>
          <w:rFonts w:asciiTheme="majorHAnsi" w:hAnsiTheme="majorHAnsi" w:cs="Times New Roman"/>
          <w:b/>
          <w:sz w:val="44"/>
          <w:szCs w:val="44"/>
        </w:rPr>
      </w:pPr>
    </w:p>
    <w:p w:rsidR="005503A9" w:rsidRDefault="005503A9" w:rsidP="0006684E">
      <w:pPr>
        <w:autoSpaceDE w:val="0"/>
        <w:autoSpaceDN w:val="0"/>
        <w:adjustRightInd w:val="0"/>
        <w:jc w:val="center"/>
        <w:rPr>
          <w:rFonts w:asciiTheme="majorHAnsi" w:hAnsiTheme="majorHAnsi" w:cs="Times New Roman"/>
          <w:b/>
          <w:sz w:val="44"/>
          <w:szCs w:val="44"/>
        </w:rPr>
      </w:pPr>
    </w:p>
    <w:p w:rsidR="005503A9" w:rsidRDefault="005503A9" w:rsidP="0006684E">
      <w:pPr>
        <w:autoSpaceDE w:val="0"/>
        <w:autoSpaceDN w:val="0"/>
        <w:adjustRightInd w:val="0"/>
        <w:jc w:val="center"/>
        <w:rPr>
          <w:rFonts w:asciiTheme="majorHAnsi" w:hAnsiTheme="majorHAnsi" w:cs="Times New Roman"/>
          <w:b/>
          <w:sz w:val="44"/>
          <w:szCs w:val="44"/>
        </w:rPr>
      </w:pPr>
    </w:p>
    <w:p w:rsidR="005503A9" w:rsidRDefault="005503A9" w:rsidP="0006684E">
      <w:pPr>
        <w:autoSpaceDE w:val="0"/>
        <w:autoSpaceDN w:val="0"/>
        <w:adjustRightInd w:val="0"/>
        <w:jc w:val="center"/>
        <w:rPr>
          <w:rFonts w:asciiTheme="majorHAnsi" w:hAnsiTheme="majorHAnsi" w:cs="Times New Roman"/>
          <w:b/>
          <w:sz w:val="44"/>
          <w:szCs w:val="44"/>
        </w:rPr>
      </w:pPr>
    </w:p>
    <w:p w:rsidR="005503A9" w:rsidRDefault="005503A9" w:rsidP="0006684E">
      <w:pPr>
        <w:autoSpaceDE w:val="0"/>
        <w:autoSpaceDN w:val="0"/>
        <w:adjustRightInd w:val="0"/>
        <w:jc w:val="center"/>
        <w:rPr>
          <w:rFonts w:asciiTheme="majorHAnsi" w:hAnsiTheme="majorHAnsi" w:cs="Times New Roman"/>
          <w:b/>
          <w:sz w:val="44"/>
          <w:szCs w:val="44"/>
        </w:rPr>
      </w:pPr>
    </w:p>
    <w:p w:rsidR="005503A9" w:rsidRPr="00984EF9" w:rsidRDefault="005503A9" w:rsidP="0006684E">
      <w:pPr>
        <w:autoSpaceDE w:val="0"/>
        <w:autoSpaceDN w:val="0"/>
        <w:adjustRightInd w:val="0"/>
        <w:jc w:val="center"/>
        <w:rPr>
          <w:rFonts w:asciiTheme="majorHAnsi" w:hAnsiTheme="majorHAnsi" w:cs="Times New Roman"/>
          <w:b/>
          <w:sz w:val="44"/>
          <w:szCs w:val="44"/>
        </w:rPr>
      </w:pPr>
    </w:p>
    <w:p w:rsidR="00A90BD6" w:rsidRDefault="00C150EF">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35.65pt;z-index:251782144;mso-position-horizontal:center;mso-width-relative:margin;mso-height-relative:margin" fillcolor="white [3201]" strokecolor="#9bbb59 [3206]" strokeweight="1pt">
            <v:stroke dashstyle="dash"/>
            <v:shadow color="#868686"/>
            <v:textbox>
              <w:txbxContent>
                <w:p w:rsidR="00A140DE" w:rsidRDefault="00A140DE">
                  <w:pPr>
                    <w:pBdr>
                      <w:bottom w:val="single" w:sz="6" w:space="1" w:color="auto"/>
                    </w:pBdr>
                    <w:rPr>
                      <w:b/>
                    </w:rPr>
                  </w:pPr>
                  <w:r w:rsidRPr="00A90BD6">
                    <w:rPr>
                      <w:b/>
                    </w:rPr>
                    <w:t>Auf einen Blick:</w:t>
                  </w:r>
                </w:p>
                <w:p w:rsidR="00A140DE" w:rsidRPr="00F31EBF" w:rsidRDefault="00A140DE" w:rsidP="004944F3">
                  <w:pPr>
                    <w:rPr>
                      <w:i/>
                      <w:color w:val="auto"/>
                    </w:rPr>
                  </w:pPr>
                  <w:r>
                    <w:rPr>
                      <w:rFonts w:asciiTheme="majorHAnsi" w:hAnsiTheme="majorHAnsi"/>
                      <w:color w:val="auto"/>
                    </w:rPr>
                    <w:t>Die Versuche des Kurzprotokolls sind als Schülerversuche vorgesehen. Hierbei wird ein Modell eines Aufwindkraftwerks mit wenigen Materialien nachgebaut. In dem Versuch ,,Das Tasche</w:t>
                  </w:r>
                  <w:r>
                    <w:rPr>
                      <w:rFonts w:asciiTheme="majorHAnsi" w:hAnsiTheme="majorHAnsi"/>
                      <w:color w:val="auto"/>
                    </w:rPr>
                    <w:t>n</w:t>
                  </w:r>
                  <w:r>
                    <w:rPr>
                      <w:rFonts w:asciiTheme="majorHAnsi" w:hAnsiTheme="majorHAnsi"/>
                      <w:color w:val="auto"/>
                    </w:rPr>
                    <w:t xml:space="preserve">tuchkraftwerk‘‘ soll den </w:t>
                  </w:r>
                  <w:proofErr w:type="spellStart"/>
                  <w:r>
                    <w:rPr>
                      <w:rFonts w:asciiTheme="majorHAnsi" w:hAnsiTheme="majorHAnsi"/>
                      <w:color w:val="auto"/>
                    </w:rPr>
                    <w:t>SuS</w:t>
                  </w:r>
                  <w:proofErr w:type="spellEnd"/>
                  <w:r>
                    <w:rPr>
                      <w:rFonts w:asciiTheme="majorHAnsi" w:hAnsiTheme="majorHAnsi"/>
                      <w:color w:val="auto"/>
                    </w:rPr>
                    <w:t xml:space="preserve"> verdeutlicht werden, dass es kein System gibt, welches ständig </w:t>
                  </w:r>
                  <w:r w:rsidR="00CE1BE5">
                    <w:rPr>
                      <w:rFonts w:asciiTheme="majorHAnsi" w:hAnsiTheme="majorHAnsi"/>
                      <w:color w:val="auto"/>
                    </w:rPr>
                    <w:t xml:space="preserve">Energie erzeugt, </w:t>
                  </w:r>
                  <w:r w:rsidR="00CE1BE5">
                    <w:t>ohne von außen zugeführte Energie zu verbrauchen</w:t>
                  </w:r>
                  <w:r>
                    <w:rPr>
                      <w:rFonts w:asciiTheme="majorHAnsi" w:hAnsiTheme="majorHAnsi"/>
                      <w:color w:val="auto"/>
                    </w:rPr>
                    <w:t xml:space="preserve"> (Perpetuum mobile).</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CE1BE5" w:rsidRDefault="00C150EF">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6310656" w:history="1">
            <w:r w:rsidR="00CE1BE5" w:rsidRPr="006E726A">
              <w:rPr>
                <w:rStyle w:val="Hyperlink"/>
                <w:noProof/>
              </w:rPr>
              <w:t>1</w:t>
            </w:r>
            <w:r w:rsidR="00CE1BE5">
              <w:rPr>
                <w:rFonts w:asciiTheme="minorHAnsi" w:eastAsiaTheme="minorEastAsia" w:hAnsiTheme="minorHAnsi"/>
                <w:noProof/>
                <w:color w:val="auto"/>
                <w:lang w:eastAsia="de-DE"/>
              </w:rPr>
              <w:tab/>
            </w:r>
            <w:r w:rsidR="00CE1BE5" w:rsidRPr="006E726A">
              <w:rPr>
                <w:rStyle w:val="Hyperlink"/>
                <w:noProof/>
              </w:rPr>
              <w:t>Weitere Schülerversuche</w:t>
            </w:r>
            <w:r w:rsidR="00CE1BE5">
              <w:rPr>
                <w:noProof/>
                <w:webHidden/>
              </w:rPr>
              <w:tab/>
            </w:r>
            <w:r>
              <w:rPr>
                <w:noProof/>
                <w:webHidden/>
              </w:rPr>
              <w:fldChar w:fldCharType="begin"/>
            </w:r>
            <w:r w:rsidR="00CE1BE5">
              <w:rPr>
                <w:noProof/>
                <w:webHidden/>
              </w:rPr>
              <w:instrText xml:space="preserve"> PAGEREF _Toc426310656 \h </w:instrText>
            </w:r>
            <w:r>
              <w:rPr>
                <w:noProof/>
                <w:webHidden/>
              </w:rPr>
            </w:r>
            <w:r>
              <w:rPr>
                <w:noProof/>
                <w:webHidden/>
              </w:rPr>
              <w:fldChar w:fldCharType="separate"/>
            </w:r>
            <w:r w:rsidR="00952623">
              <w:rPr>
                <w:noProof/>
                <w:webHidden/>
              </w:rPr>
              <w:t>1</w:t>
            </w:r>
            <w:r>
              <w:rPr>
                <w:noProof/>
                <w:webHidden/>
              </w:rPr>
              <w:fldChar w:fldCharType="end"/>
            </w:r>
          </w:hyperlink>
        </w:p>
        <w:p w:rsidR="00CE1BE5" w:rsidRDefault="00C150EF">
          <w:pPr>
            <w:pStyle w:val="Verzeichnis2"/>
            <w:tabs>
              <w:tab w:val="left" w:pos="880"/>
              <w:tab w:val="right" w:leader="dot" w:pos="9062"/>
            </w:tabs>
            <w:rPr>
              <w:rFonts w:asciiTheme="minorHAnsi" w:eastAsiaTheme="minorEastAsia" w:hAnsiTheme="minorHAnsi"/>
              <w:noProof/>
              <w:color w:val="auto"/>
              <w:lang w:eastAsia="de-DE"/>
            </w:rPr>
          </w:pPr>
          <w:hyperlink w:anchor="_Toc426310657" w:history="1">
            <w:r w:rsidR="00CE1BE5" w:rsidRPr="006E726A">
              <w:rPr>
                <w:rStyle w:val="Hyperlink"/>
                <w:noProof/>
              </w:rPr>
              <w:t>1.1</w:t>
            </w:r>
            <w:r w:rsidR="00CE1BE5">
              <w:rPr>
                <w:rFonts w:asciiTheme="minorHAnsi" w:eastAsiaTheme="minorEastAsia" w:hAnsiTheme="minorHAnsi"/>
                <w:noProof/>
                <w:color w:val="auto"/>
                <w:lang w:eastAsia="de-DE"/>
              </w:rPr>
              <w:tab/>
            </w:r>
            <w:r w:rsidR="00CE1BE5" w:rsidRPr="006E726A">
              <w:rPr>
                <w:rStyle w:val="Hyperlink"/>
                <w:noProof/>
              </w:rPr>
              <w:t>V1 – Das Taschentuchkraftwerk</w:t>
            </w:r>
            <w:r w:rsidR="00CE1BE5">
              <w:rPr>
                <w:noProof/>
                <w:webHidden/>
              </w:rPr>
              <w:tab/>
            </w:r>
            <w:r>
              <w:rPr>
                <w:noProof/>
                <w:webHidden/>
              </w:rPr>
              <w:fldChar w:fldCharType="begin"/>
            </w:r>
            <w:r w:rsidR="00CE1BE5">
              <w:rPr>
                <w:noProof/>
                <w:webHidden/>
              </w:rPr>
              <w:instrText xml:space="preserve"> PAGEREF _Toc426310657 \h </w:instrText>
            </w:r>
            <w:r>
              <w:rPr>
                <w:noProof/>
                <w:webHidden/>
              </w:rPr>
            </w:r>
            <w:r>
              <w:rPr>
                <w:noProof/>
                <w:webHidden/>
              </w:rPr>
              <w:fldChar w:fldCharType="separate"/>
            </w:r>
            <w:r w:rsidR="00952623">
              <w:rPr>
                <w:noProof/>
                <w:webHidden/>
              </w:rPr>
              <w:t>1</w:t>
            </w:r>
            <w:r>
              <w:rPr>
                <w:noProof/>
                <w:webHidden/>
              </w:rPr>
              <w:fldChar w:fldCharType="end"/>
            </w:r>
          </w:hyperlink>
        </w:p>
        <w:p w:rsidR="00CE1BE5" w:rsidRDefault="00C150EF">
          <w:pPr>
            <w:pStyle w:val="Verzeichnis2"/>
            <w:tabs>
              <w:tab w:val="left" w:pos="880"/>
              <w:tab w:val="right" w:leader="dot" w:pos="9062"/>
            </w:tabs>
            <w:rPr>
              <w:rFonts w:asciiTheme="minorHAnsi" w:eastAsiaTheme="minorEastAsia" w:hAnsiTheme="minorHAnsi"/>
              <w:noProof/>
              <w:color w:val="auto"/>
              <w:lang w:eastAsia="de-DE"/>
            </w:rPr>
          </w:pPr>
          <w:hyperlink w:anchor="_Toc426310658" w:history="1">
            <w:r w:rsidR="00CE1BE5" w:rsidRPr="006E726A">
              <w:rPr>
                <w:rStyle w:val="Hyperlink"/>
                <w:noProof/>
              </w:rPr>
              <w:t>1.2</w:t>
            </w:r>
            <w:r w:rsidR="00CE1BE5">
              <w:rPr>
                <w:rFonts w:asciiTheme="minorHAnsi" w:eastAsiaTheme="minorEastAsia" w:hAnsiTheme="minorHAnsi"/>
                <w:noProof/>
                <w:color w:val="auto"/>
                <w:lang w:eastAsia="de-DE"/>
              </w:rPr>
              <w:tab/>
            </w:r>
            <w:r w:rsidR="00CE1BE5" w:rsidRPr="006E726A">
              <w:rPr>
                <w:rStyle w:val="Hyperlink"/>
                <w:noProof/>
              </w:rPr>
              <w:t>V2 – Bau eines Wärmerades</w:t>
            </w:r>
            <w:r w:rsidR="00CE1BE5">
              <w:rPr>
                <w:noProof/>
                <w:webHidden/>
              </w:rPr>
              <w:tab/>
            </w:r>
            <w:r>
              <w:rPr>
                <w:noProof/>
                <w:webHidden/>
              </w:rPr>
              <w:fldChar w:fldCharType="begin"/>
            </w:r>
            <w:r w:rsidR="00CE1BE5">
              <w:rPr>
                <w:noProof/>
                <w:webHidden/>
              </w:rPr>
              <w:instrText xml:space="preserve"> PAGEREF _Toc426310658 \h </w:instrText>
            </w:r>
            <w:r>
              <w:rPr>
                <w:noProof/>
                <w:webHidden/>
              </w:rPr>
            </w:r>
            <w:r>
              <w:rPr>
                <w:noProof/>
                <w:webHidden/>
              </w:rPr>
              <w:fldChar w:fldCharType="separate"/>
            </w:r>
            <w:r w:rsidR="00952623">
              <w:rPr>
                <w:noProof/>
                <w:webHidden/>
              </w:rPr>
              <w:t>3</w:t>
            </w:r>
            <w:r>
              <w:rPr>
                <w:noProof/>
                <w:webHidden/>
              </w:rPr>
              <w:fldChar w:fldCharType="end"/>
            </w:r>
          </w:hyperlink>
        </w:p>
        <w:p w:rsidR="00E26180" w:rsidRDefault="00C150EF">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bookmarkStart w:id="0" w:name="_GoBack"/>
      <w:bookmarkEnd w:id="0"/>
    </w:p>
    <w:p w:rsidR="005B0270" w:rsidRDefault="005B0270" w:rsidP="005B0270"/>
    <w:p w:rsidR="005B0270" w:rsidRPr="005B0270" w:rsidRDefault="005B0270" w:rsidP="005B0270">
      <w:pPr>
        <w:sectPr w:rsidR="005B0270" w:rsidRPr="005B0270" w:rsidSect="00984EF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pgNumType w:start="0"/>
          <w:cols w:space="708"/>
          <w:docGrid w:linePitch="360"/>
        </w:sectPr>
      </w:pPr>
    </w:p>
    <w:p w:rsidR="00B619BB" w:rsidRDefault="00984EF9" w:rsidP="005669B2">
      <w:pPr>
        <w:pStyle w:val="berschrift1"/>
      </w:pPr>
      <w:bookmarkStart w:id="1" w:name="_Toc426310656"/>
      <w:r>
        <w:lastRenderedPageBreak/>
        <w:t xml:space="preserve">Weitere </w:t>
      </w:r>
      <w:r w:rsidR="00994634">
        <w:t>Schülerversuch</w:t>
      </w:r>
      <w:r>
        <w:t>e</w:t>
      </w:r>
      <w:bookmarkEnd w:id="1"/>
    </w:p>
    <w:p w:rsidR="00984EF9" w:rsidRPr="00984EF9" w:rsidRDefault="00984EF9" w:rsidP="00984EF9">
      <w:pPr>
        <w:pStyle w:val="berschrift2"/>
      </w:pPr>
      <w:bookmarkStart w:id="2" w:name="_Toc426310657"/>
      <w:r>
        <w:t>V</w:t>
      </w:r>
      <w:r w:rsidR="007D183C">
        <w:t>1</w:t>
      </w:r>
      <w:r>
        <w:t xml:space="preserve"> – </w:t>
      </w:r>
      <w:r w:rsidR="007D183C">
        <w:t>Das Taschentuchkraftwerk</w:t>
      </w:r>
      <w:bookmarkEnd w:id="2"/>
    </w:p>
    <w:p w:rsidR="007D183C" w:rsidRDefault="007D183C" w:rsidP="007D183C">
      <w:pPr>
        <w:tabs>
          <w:tab w:val="left" w:pos="1701"/>
          <w:tab w:val="left" w:pos="1985"/>
        </w:tabs>
        <w:ind w:left="1980" w:hanging="1980"/>
      </w:pPr>
      <w:r>
        <w:t xml:space="preserve">Materialien: </w:t>
      </w:r>
      <w:r>
        <w:tab/>
      </w:r>
      <w:r>
        <w:tab/>
        <w:t xml:space="preserve">2 Bechergläser, Papiertaschentuch, Buch oder Gefäß als </w:t>
      </w:r>
      <w:r w:rsidR="00BE02F1">
        <w:t>Erhöhung</w:t>
      </w:r>
    </w:p>
    <w:p w:rsidR="007D183C" w:rsidRPr="00ED07C2" w:rsidRDefault="007D183C" w:rsidP="007D183C">
      <w:pPr>
        <w:tabs>
          <w:tab w:val="left" w:pos="1701"/>
          <w:tab w:val="left" w:pos="1985"/>
        </w:tabs>
        <w:ind w:left="1980" w:hanging="1980"/>
      </w:pPr>
      <w:r>
        <w:t>Chemikalien:</w:t>
      </w:r>
      <w:r>
        <w:tab/>
      </w:r>
      <w:r>
        <w:tab/>
        <w:t>Leitungswasser</w:t>
      </w:r>
    </w:p>
    <w:p w:rsidR="00384447" w:rsidRDefault="007D183C" w:rsidP="007D183C">
      <w:pPr>
        <w:tabs>
          <w:tab w:val="left" w:pos="1701"/>
          <w:tab w:val="left" w:pos="1985"/>
        </w:tabs>
        <w:ind w:left="1980" w:hanging="1980"/>
      </w:pPr>
      <w:r>
        <w:t>Durchführung</w:t>
      </w:r>
      <w:r w:rsidR="00BE02F1">
        <w:t xml:space="preserve"> 1</w:t>
      </w:r>
      <w:r>
        <w:t>:</w:t>
      </w:r>
      <w:r w:rsidR="00BE02F1">
        <w:t xml:space="preserve"> </w:t>
      </w:r>
      <w:r>
        <w:t xml:space="preserve"> </w:t>
      </w:r>
      <w:r>
        <w:tab/>
      </w:r>
      <w:r>
        <w:tab/>
      </w:r>
      <w:r>
        <w:tab/>
      </w:r>
      <w:r w:rsidR="00384447">
        <w:t>Ein leeres Becherglas wird auf eine Unterlage (Buch, Gefäß) gestellt. Das zweite  mit Wasser gefüllte Becherglas wird wenige Zentimeter tiefer d</w:t>
      </w:r>
      <w:r w:rsidR="00384447">
        <w:t>a</w:t>
      </w:r>
      <w:r w:rsidR="00384447">
        <w:t xml:space="preserve">neben </w:t>
      </w:r>
      <w:r w:rsidR="00B72EE9">
        <w:t>platziert</w:t>
      </w:r>
      <w:r w:rsidR="00384447">
        <w:t xml:space="preserve">.  Ein Papiertaschentuch wird zusammengerollt und mit dem einen Ende ins Wasser getaucht. Das andere Ende wird über den Rand des oberen Glases gehängt. </w:t>
      </w:r>
    </w:p>
    <w:p w:rsidR="00A140DE" w:rsidRDefault="007D183C" w:rsidP="00384447">
      <w:pPr>
        <w:tabs>
          <w:tab w:val="left" w:pos="1701"/>
          <w:tab w:val="left" w:pos="1985"/>
        </w:tabs>
        <w:ind w:left="1980" w:hanging="1980"/>
      </w:pPr>
      <w:r>
        <w:t>Beobachtung</w:t>
      </w:r>
      <w:r w:rsidR="00384447">
        <w:t xml:space="preserve"> 1</w:t>
      </w:r>
      <w:r>
        <w:t>:</w:t>
      </w:r>
      <w:r>
        <w:tab/>
      </w:r>
      <w:r>
        <w:tab/>
      </w:r>
      <w:r>
        <w:tab/>
      </w:r>
      <w:r w:rsidR="00384447">
        <w:t xml:space="preserve">Das Wasser wird vom Taschentuch aufgesaugt und </w:t>
      </w:r>
      <w:r w:rsidR="00A140DE">
        <w:t xml:space="preserve">erreicht den </w:t>
      </w:r>
      <w:r w:rsidR="00B72EE9">
        <w:t>Beche</w:t>
      </w:r>
      <w:r w:rsidR="00B72EE9">
        <w:t>r</w:t>
      </w:r>
      <w:r w:rsidR="00B72EE9">
        <w:t>g</w:t>
      </w:r>
      <w:r w:rsidR="00384447">
        <w:t>lasrand</w:t>
      </w:r>
      <w:r w:rsidR="00A140DE">
        <w:t xml:space="preserve"> des oberen Becherglases. Das Wasser bleibt aber im Taschentuch.</w:t>
      </w:r>
      <w:r w:rsidR="00384447">
        <w:t xml:space="preserve"> </w:t>
      </w:r>
    </w:p>
    <w:p w:rsidR="00A140DE" w:rsidRDefault="00A140DE" w:rsidP="00384447">
      <w:pPr>
        <w:tabs>
          <w:tab w:val="left" w:pos="1701"/>
          <w:tab w:val="left" w:pos="1985"/>
        </w:tabs>
        <w:ind w:left="1980" w:hanging="1980"/>
      </w:pPr>
    </w:p>
    <w:p w:rsidR="00A140DE" w:rsidRDefault="00A140DE" w:rsidP="00A140DE">
      <w:pPr>
        <w:tabs>
          <w:tab w:val="left" w:pos="1701"/>
          <w:tab w:val="left" w:pos="1985"/>
        </w:tabs>
        <w:ind w:left="1980" w:hanging="1980"/>
      </w:pPr>
      <w:r>
        <w:t xml:space="preserve">Durchführung 2:  </w:t>
      </w:r>
      <w:r>
        <w:tab/>
      </w:r>
      <w:r>
        <w:tab/>
      </w:r>
      <w:r>
        <w:tab/>
        <w:t>Der Versuch wird jetzt umgekehrt</w:t>
      </w:r>
      <w:r w:rsidR="00B72EE9">
        <w:t xml:space="preserve"> durchgeführt</w:t>
      </w:r>
      <w:r>
        <w:t xml:space="preserve">. Das vorher leere obere Becherglas wird mit Wasser gefüllt, das untere bleibt leer.  </w:t>
      </w:r>
    </w:p>
    <w:p w:rsidR="007D183C" w:rsidRDefault="00A140DE" w:rsidP="00A140DE">
      <w:pPr>
        <w:tabs>
          <w:tab w:val="left" w:pos="1701"/>
          <w:tab w:val="left" w:pos="1985"/>
        </w:tabs>
        <w:ind w:left="1980" w:hanging="1980"/>
      </w:pPr>
      <w:r>
        <w:t xml:space="preserve">Beobachtung </w:t>
      </w:r>
      <w:r w:rsidR="00CE1BE5">
        <w:t>2</w:t>
      </w:r>
      <w:r>
        <w:t>:</w:t>
      </w:r>
      <w:r>
        <w:tab/>
      </w:r>
      <w:r>
        <w:tab/>
      </w:r>
      <w:r>
        <w:tab/>
        <w:t xml:space="preserve">Das Wasser steigt </w:t>
      </w:r>
      <w:r w:rsidR="00B72EE9">
        <w:t>im</w:t>
      </w:r>
      <w:r>
        <w:t xml:space="preserve"> Taschentuch hoch, über den </w:t>
      </w:r>
      <w:proofErr w:type="spellStart"/>
      <w:r>
        <w:t>Glasrand</w:t>
      </w:r>
      <w:proofErr w:type="spellEnd"/>
      <w:r>
        <w:t xml:space="preserve"> und tropft in das untere Becherglas, sodass das obere immer leerer und das untere mit der Zeit immer voller wird. </w:t>
      </w:r>
      <w:r>
        <w:tab/>
        <w:t xml:space="preserve"> </w:t>
      </w:r>
      <w:r>
        <w:rPr>
          <w:noProof/>
          <w:lang w:eastAsia="de-DE"/>
        </w:rPr>
        <w:drawing>
          <wp:inline distT="0" distB="0" distL="0" distR="0">
            <wp:extent cx="3371850" cy="1896666"/>
            <wp:effectExtent l="19050" t="0" r="0" b="0"/>
            <wp:docPr id="2" name="Bild 2" descr="C:\Users\Jens-Uwe\AppData\Local\Microsoft\Windows\Temporary Internet Files\Content.Word\20150730_14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s-Uwe\AppData\Local\Microsoft\Windows\Temporary Internet Files\Content.Word\20150730_145330.jpg"/>
                    <pic:cNvPicPr>
                      <a:picLocks noChangeAspect="1" noChangeArrowheads="1"/>
                    </pic:cNvPicPr>
                  </pic:nvPicPr>
                  <pic:blipFill>
                    <a:blip r:embed="rId14" cstate="print"/>
                    <a:stretch>
                      <a:fillRect/>
                    </a:stretch>
                  </pic:blipFill>
                  <pic:spPr bwMode="auto">
                    <a:xfrm rot="10800000" flipV="1">
                      <a:off x="0" y="0"/>
                      <a:ext cx="3374632" cy="1898231"/>
                    </a:xfrm>
                    <a:prstGeom prst="rect">
                      <a:avLst/>
                    </a:prstGeom>
                    <a:noFill/>
                    <a:ln w="9525">
                      <a:noFill/>
                      <a:miter lim="800000"/>
                      <a:headEnd/>
                      <a:tailEnd/>
                    </a:ln>
                  </pic:spPr>
                </pic:pic>
              </a:graphicData>
            </a:graphic>
          </wp:inline>
        </w:drawing>
      </w:r>
    </w:p>
    <w:p w:rsidR="007D183C" w:rsidRDefault="007D183C" w:rsidP="00A140DE">
      <w:pPr>
        <w:pStyle w:val="Beschriftung"/>
        <w:ind w:left="1272" w:firstLine="708"/>
        <w:jc w:val="left"/>
      </w:pPr>
      <w:r>
        <w:t xml:space="preserve">Abb. </w:t>
      </w:r>
      <w:fldSimple w:instr=" SEQ Abb. \* ARABIC ">
        <w:r w:rsidR="00952623">
          <w:rPr>
            <w:noProof/>
          </w:rPr>
          <w:t>1</w:t>
        </w:r>
      </w:fldSimple>
      <w:r>
        <w:t xml:space="preserve"> - </w:t>
      </w:r>
      <w:r>
        <w:rPr>
          <w:noProof/>
        </w:rPr>
        <w:t xml:space="preserve"> </w:t>
      </w:r>
      <w:r w:rsidR="00384447">
        <w:rPr>
          <w:noProof/>
        </w:rPr>
        <w:t>Aufbau des Versuchs</w:t>
      </w:r>
      <w:r w:rsidR="00CE1BE5">
        <w:rPr>
          <w:noProof/>
        </w:rPr>
        <w:t>. Das untere Glas füllt sich mit Wasser.</w:t>
      </w:r>
    </w:p>
    <w:p w:rsidR="00A140DE" w:rsidRDefault="007D183C" w:rsidP="00A140DE">
      <w:pPr>
        <w:tabs>
          <w:tab w:val="left" w:pos="1701"/>
          <w:tab w:val="left" w:pos="1985"/>
        </w:tabs>
        <w:ind w:left="2124" w:hanging="2124"/>
      </w:pPr>
      <w:r>
        <w:t>Deutung:</w:t>
      </w:r>
      <w:r>
        <w:tab/>
      </w:r>
      <w:r>
        <w:tab/>
      </w:r>
      <w:r>
        <w:tab/>
      </w:r>
      <w:r w:rsidR="00A140DE">
        <w:t>1) Neben den Anziehungskräften zwischen den Wassermolekülen werden diese auch von den Molekülen des Papiertaschentuchs angezogen. Daher steigt das Wasser auf. Diese Kräfte bewirken jedoch auch, dass das Wa</w:t>
      </w:r>
      <w:r w:rsidR="00A140DE">
        <w:t>s</w:t>
      </w:r>
      <w:r w:rsidR="00A140DE">
        <w:t xml:space="preserve">ser nicht in das obere Becherglas tropft. </w:t>
      </w:r>
    </w:p>
    <w:p w:rsidR="00A140DE" w:rsidRDefault="00A140DE" w:rsidP="00A140DE">
      <w:pPr>
        <w:tabs>
          <w:tab w:val="left" w:pos="1701"/>
          <w:tab w:val="left" w:pos="1985"/>
        </w:tabs>
        <w:ind w:left="2124" w:hanging="2124"/>
      </w:pPr>
      <w:r>
        <w:lastRenderedPageBreak/>
        <w:tab/>
      </w:r>
      <w:r>
        <w:tab/>
      </w:r>
      <w:r>
        <w:tab/>
        <w:t>2) Hier kommt eine weitere Größe ins Spiel. Die Schwerkraft ist stärker</w:t>
      </w:r>
      <w:r w:rsidR="00CE1BE5">
        <w:t xml:space="preserve"> als </w:t>
      </w:r>
      <w:r>
        <w:t xml:space="preserve"> die Anziehungskräfte</w:t>
      </w:r>
      <w:r w:rsidR="00CE1BE5">
        <w:t>, sodass das Wasser aus dem Taschentuch nach unten tropft. Daher fließt Wasser in der Natur immer bergab, was schlie</w:t>
      </w:r>
      <w:r w:rsidR="00CE1BE5">
        <w:t>ß</w:t>
      </w:r>
      <w:r w:rsidR="00CE1BE5">
        <w:t>lich in Wasserkraftwerken zur Stromgewinnung genutzt wird. [1]</w:t>
      </w:r>
    </w:p>
    <w:p w:rsidR="00384447" w:rsidRDefault="00A140DE" w:rsidP="00A140DE">
      <w:pPr>
        <w:tabs>
          <w:tab w:val="left" w:pos="1701"/>
          <w:tab w:val="left" w:pos="1985"/>
        </w:tabs>
        <w:ind w:left="2124" w:hanging="2124"/>
      </w:pPr>
      <w:r>
        <w:t>Entsorgung:</w:t>
      </w:r>
      <w:r>
        <w:tab/>
        <w:t xml:space="preserve">         </w:t>
      </w:r>
      <w:r w:rsidR="00384447">
        <w:t>Das Taschentuch kann im Hausmüll entsorgt werden.</w:t>
      </w:r>
    </w:p>
    <w:p w:rsidR="007D183C" w:rsidRPr="005B60E3" w:rsidRDefault="00384447" w:rsidP="007D183C">
      <w:pPr>
        <w:spacing w:line="276" w:lineRule="auto"/>
        <w:jc w:val="left"/>
        <w:rPr>
          <w:rFonts w:asciiTheme="majorHAnsi" w:eastAsiaTheme="majorEastAsia" w:hAnsiTheme="majorHAnsi" w:cstheme="majorBidi"/>
          <w:b/>
          <w:bCs/>
          <w:sz w:val="28"/>
          <w:szCs w:val="28"/>
        </w:rPr>
      </w:pPr>
      <w:r>
        <w:t xml:space="preserve"> </w:t>
      </w:r>
      <w:r w:rsidR="007D183C">
        <w:t>Literatur:</w:t>
      </w:r>
      <w:r w:rsidR="007D183C">
        <w:tab/>
      </w:r>
      <w:r w:rsidR="007D183C">
        <w:tab/>
      </w:r>
    </w:p>
    <w:p w:rsidR="007D183C" w:rsidRDefault="007D183C" w:rsidP="007D183C">
      <w:pPr>
        <w:rPr>
          <w:rFonts w:asciiTheme="majorHAnsi" w:hAnsiTheme="majorHAnsi"/>
        </w:rPr>
      </w:pPr>
      <w:r w:rsidRPr="00B937A2">
        <w:rPr>
          <w:rFonts w:asciiTheme="majorHAnsi" w:hAnsiTheme="majorHAnsi"/>
        </w:rPr>
        <w:t>[</w:t>
      </w:r>
      <w:r w:rsidR="00CE1BE5">
        <w:rPr>
          <w:rFonts w:asciiTheme="majorHAnsi" w:hAnsiTheme="majorHAnsi"/>
        </w:rPr>
        <w:t>1</w:t>
      </w:r>
      <w:r w:rsidR="00187656">
        <w:rPr>
          <w:rFonts w:asciiTheme="majorHAnsi" w:hAnsiTheme="majorHAnsi"/>
        </w:rPr>
        <w:t>] </w:t>
      </w:r>
      <w:r w:rsidR="00CE1BE5">
        <w:rPr>
          <w:rFonts w:asciiTheme="majorHAnsi" w:hAnsiTheme="majorHAnsi"/>
        </w:rPr>
        <w:t>B</w:t>
      </w:r>
      <w:r w:rsidR="00187656">
        <w:rPr>
          <w:rFonts w:asciiTheme="majorHAnsi" w:hAnsiTheme="majorHAnsi"/>
        </w:rPr>
        <w:t>. </w:t>
      </w:r>
      <w:r w:rsidR="00CE1BE5">
        <w:rPr>
          <w:rFonts w:asciiTheme="majorHAnsi" w:hAnsiTheme="majorHAnsi"/>
        </w:rPr>
        <w:t>Bender</w:t>
      </w:r>
      <w:r>
        <w:rPr>
          <w:rFonts w:asciiTheme="majorHAnsi" w:hAnsiTheme="majorHAnsi"/>
        </w:rPr>
        <w:t>,</w:t>
      </w:r>
      <w:r w:rsidR="00187656">
        <w:rPr>
          <w:rFonts w:asciiTheme="majorHAnsi" w:hAnsiTheme="majorHAnsi"/>
        </w:rPr>
        <w:t> </w:t>
      </w:r>
      <w:r w:rsidR="00187656" w:rsidRPr="00187656">
        <w:rPr>
          <w:rFonts w:asciiTheme="majorHAnsi" w:hAnsiTheme="majorHAnsi"/>
        </w:rPr>
        <w:t>http://www.tk.de/tk/a-z-navigation/k/dein-taschentuch-kraftwerk-10000340/533646</w:t>
      </w:r>
      <w:r w:rsidR="00187656">
        <w:rPr>
          <w:rFonts w:asciiTheme="majorHAnsi" w:hAnsiTheme="majorHAnsi"/>
        </w:rPr>
        <w:t> </w:t>
      </w:r>
      <w:r w:rsidRPr="00B937A2">
        <w:rPr>
          <w:rFonts w:asciiTheme="majorHAnsi" w:hAnsiTheme="majorHAnsi"/>
        </w:rPr>
        <w:t>(</w:t>
      </w:r>
      <w:r>
        <w:rPr>
          <w:rFonts w:asciiTheme="majorHAnsi" w:hAnsiTheme="majorHAnsi"/>
        </w:rPr>
        <w:t xml:space="preserve">Zuletzt abgerufen am </w:t>
      </w:r>
      <w:r w:rsidR="00CE1BE5">
        <w:rPr>
          <w:rFonts w:asciiTheme="majorHAnsi" w:hAnsiTheme="majorHAnsi"/>
        </w:rPr>
        <w:t>1</w:t>
      </w:r>
      <w:r w:rsidRPr="00B937A2">
        <w:rPr>
          <w:rFonts w:asciiTheme="majorHAnsi" w:hAnsiTheme="majorHAnsi"/>
        </w:rPr>
        <w:t>.</w:t>
      </w:r>
      <w:r>
        <w:rPr>
          <w:rFonts w:asciiTheme="majorHAnsi" w:hAnsiTheme="majorHAnsi"/>
        </w:rPr>
        <w:t>0</w:t>
      </w:r>
      <w:r w:rsidR="00CE1BE5">
        <w:rPr>
          <w:rFonts w:asciiTheme="majorHAnsi" w:hAnsiTheme="majorHAnsi"/>
        </w:rPr>
        <w:t>8</w:t>
      </w:r>
      <w:r w:rsidRPr="00B937A2">
        <w:rPr>
          <w:rFonts w:asciiTheme="majorHAnsi" w:hAnsiTheme="majorHAnsi"/>
        </w:rPr>
        <w:t>.201</w:t>
      </w:r>
      <w:r w:rsidR="00CE1BE5">
        <w:rPr>
          <w:rFonts w:asciiTheme="majorHAnsi" w:hAnsiTheme="majorHAnsi"/>
        </w:rPr>
        <w:t>5</w:t>
      </w:r>
      <w:r w:rsidRPr="00B937A2">
        <w:rPr>
          <w:rFonts w:asciiTheme="majorHAnsi" w:hAnsiTheme="majorHAnsi"/>
        </w:rPr>
        <w:t xml:space="preserve"> </w:t>
      </w:r>
      <w:r>
        <w:rPr>
          <w:rFonts w:asciiTheme="majorHAnsi" w:hAnsiTheme="majorHAnsi"/>
        </w:rPr>
        <w:t>um 19:</w:t>
      </w:r>
      <w:r w:rsidR="00CE1BE5">
        <w:rPr>
          <w:rFonts w:asciiTheme="majorHAnsi" w:hAnsiTheme="majorHAnsi"/>
        </w:rPr>
        <w:t>20</w:t>
      </w:r>
      <w:r>
        <w:rPr>
          <w:rFonts w:asciiTheme="majorHAnsi" w:hAnsiTheme="majorHAnsi"/>
        </w:rPr>
        <w:t>Uhr).</w:t>
      </w: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822169" w:rsidRDefault="00822169" w:rsidP="007D183C">
      <w:pPr>
        <w:rPr>
          <w:rFonts w:asciiTheme="majorHAnsi" w:hAnsiTheme="majorHAnsi"/>
        </w:rPr>
      </w:pPr>
    </w:p>
    <w:p w:rsidR="007D183C" w:rsidRPr="006E32AF" w:rsidRDefault="007D183C" w:rsidP="007D183C">
      <w:pPr>
        <w:tabs>
          <w:tab w:val="left" w:pos="1701"/>
          <w:tab w:val="left" w:pos="1985"/>
        </w:tabs>
        <w:ind w:left="1980" w:hanging="1980"/>
        <w:rPr>
          <w:rFonts w:eastAsiaTheme="minorEastAsia"/>
        </w:rPr>
      </w:pPr>
    </w:p>
    <w:p w:rsidR="007D183C" w:rsidRDefault="007D183C" w:rsidP="007D183C">
      <w:pPr>
        <w:pStyle w:val="berschrift2"/>
      </w:pPr>
      <w:bookmarkStart w:id="3" w:name="_Toc426310658"/>
      <w:r>
        <w:t>V2 – Bau eines Wärmerades</w:t>
      </w:r>
      <w:bookmarkEnd w:id="3"/>
    </w:p>
    <w:p w:rsidR="007D183C" w:rsidRDefault="00187656" w:rsidP="007D183C">
      <w:r>
        <w:t xml:space="preserve">Materialien: </w:t>
      </w:r>
      <w:r>
        <w:tab/>
        <w:t xml:space="preserve">            </w:t>
      </w:r>
      <w:r w:rsidR="007D183C">
        <w:t>8 Teelichter, Papier, 2 Holzperlen, Zahnstocher, Strohhalm, Schere</w:t>
      </w:r>
    </w:p>
    <w:p w:rsidR="007D183C" w:rsidRPr="00ED07C2" w:rsidRDefault="007D183C" w:rsidP="007D183C">
      <w:pPr>
        <w:tabs>
          <w:tab w:val="left" w:pos="1701"/>
          <w:tab w:val="left" w:pos="1985"/>
        </w:tabs>
        <w:ind w:left="1980" w:hanging="1980"/>
      </w:pPr>
      <w:r>
        <w:t>Chemikalien:</w:t>
      </w:r>
      <w:r>
        <w:tab/>
      </w:r>
      <w:r>
        <w:tab/>
        <w:t>-</w:t>
      </w:r>
    </w:p>
    <w:p w:rsidR="00B804E3" w:rsidRDefault="007D183C" w:rsidP="007D183C">
      <w:pPr>
        <w:tabs>
          <w:tab w:val="left" w:pos="1701"/>
          <w:tab w:val="left" w:pos="1985"/>
        </w:tabs>
        <w:ind w:left="1980" w:hanging="1980"/>
      </w:pPr>
      <w:r>
        <w:t xml:space="preserve">Durchführung: </w:t>
      </w:r>
      <w:r>
        <w:tab/>
      </w:r>
      <w:r>
        <w:tab/>
      </w:r>
      <w:r>
        <w:tab/>
      </w:r>
      <w:r w:rsidR="00B804E3">
        <w:t>Aus einem Teelicht wird der Docht entfernt und ein Strohhalm eingesteckt. Dieser dient später als Ständer für die Windmühle.</w:t>
      </w:r>
    </w:p>
    <w:p w:rsidR="007D183C" w:rsidRDefault="00B804E3" w:rsidP="007D183C">
      <w:pPr>
        <w:tabs>
          <w:tab w:val="left" w:pos="1701"/>
          <w:tab w:val="left" w:pos="1985"/>
        </w:tabs>
        <w:ind w:left="1980" w:hanging="1980"/>
      </w:pPr>
      <w:r>
        <w:lastRenderedPageBreak/>
        <w:tab/>
      </w:r>
      <w:r>
        <w:tab/>
      </w:r>
      <w:r w:rsidR="007D183C">
        <w:t>Es wird aus einem DIN-A4 Papier ein Quadrat mit einer Seitenlänge von 14 cm herausgeschnitten und längst der Diagonalen</w:t>
      </w:r>
      <w:r w:rsidR="004C04A5">
        <w:t xml:space="preserve"> (grau)</w:t>
      </w:r>
      <w:r w:rsidR="007D183C">
        <w:t xml:space="preserve"> gefaltet</w:t>
      </w:r>
      <w:r>
        <w:t xml:space="preserve"> und von den Ecken </w:t>
      </w:r>
      <w:r w:rsidR="007D183C">
        <w:t xml:space="preserve">folgendermaßen </w:t>
      </w:r>
      <w:r>
        <w:t>eingeschnitten (rot).</w:t>
      </w:r>
    </w:p>
    <w:p w:rsidR="00187656" w:rsidRDefault="00B804E3" w:rsidP="005503A9">
      <w:pPr>
        <w:pStyle w:val="Beschriftung"/>
        <w:jc w:val="left"/>
      </w:pPr>
      <w:r>
        <w:tab/>
      </w:r>
      <w:r>
        <w:tab/>
      </w:r>
      <w:r w:rsidR="00187656">
        <w:t xml:space="preserve">             </w:t>
      </w:r>
      <w:r>
        <w:rPr>
          <w:noProof/>
          <w:lang w:eastAsia="de-DE"/>
        </w:rPr>
        <w:drawing>
          <wp:inline distT="0" distB="0" distL="0" distR="0">
            <wp:extent cx="2343150" cy="2274585"/>
            <wp:effectExtent l="19050" t="0" r="0" b="0"/>
            <wp:docPr id="33" name="Grafik 32" descr="bi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map.png"/>
                    <pic:cNvPicPr/>
                  </pic:nvPicPr>
                  <pic:blipFill>
                    <a:blip r:embed="rId15" cstate="print"/>
                    <a:stretch>
                      <a:fillRect/>
                    </a:stretch>
                  </pic:blipFill>
                  <pic:spPr>
                    <a:xfrm>
                      <a:off x="0" y="0"/>
                      <a:ext cx="2344662" cy="2276053"/>
                    </a:xfrm>
                    <a:prstGeom prst="rect">
                      <a:avLst/>
                    </a:prstGeom>
                  </pic:spPr>
                </pic:pic>
              </a:graphicData>
            </a:graphic>
          </wp:inline>
        </w:drawing>
      </w:r>
    </w:p>
    <w:p w:rsidR="005503A9" w:rsidRDefault="005503A9" w:rsidP="00187656">
      <w:pPr>
        <w:pStyle w:val="Beschriftung"/>
        <w:ind w:left="1272" w:firstLine="708"/>
        <w:jc w:val="left"/>
      </w:pPr>
      <w:r w:rsidRPr="005503A9">
        <w:t xml:space="preserve"> </w:t>
      </w:r>
      <w:r>
        <w:t xml:space="preserve">Abb. 2 - </w:t>
      </w:r>
      <w:r>
        <w:rPr>
          <w:noProof/>
        </w:rPr>
        <w:t xml:space="preserve"> Skizze des Papiers</w:t>
      </w:r>
    </w:p>
    <w:p w:rsidR="00B804E3" w:rsidRDefault="00B804E3" w:rsidP="007D183C">
      <w:pPr>
        <w:tabs>
          <w:tab w:val="left" w:pos="1701"/>
          <w:tab w:val="left" w:pos="1985"/>
        </w:tabs>
        <w:ind w:left="1980" w:hanging="1980"/>
      </w:pPr>
    </w:p>
    <w:p w:rsidR="004C04A5" w:rsidRDefault="004C04A5" w:rsidP="007D183C">
      <w:pPr>
        <w:tabs>
          <w:tab w:val="left" w:pos="1701"/>
          <w:tab w:val="left" w:pos="1985"/>
        </w:tabs>
        <w:ind w:left="1980" w:hanging="1980"/>
      </w:pPr>
      <w:r>
        <w:tab/>
      </w:r>
      <w:r>
        <w:tab/>
        <w:t xml:space="preserve">Anschließend werden </w:t>
      </w:r>
      <w:r w:rsidR="007D183C">
        <w:t xml:space="preserve"> 5 kleine Löcher mit dem Zahnstocher in das Papier gestochen</w:t>
      </w:r>
      <w:r w:rsidR="00BE02F1">
        <w:t xml:space="preserve"> und so auf den Zahnstocher gesteckt, dass eine Windmühle en</w:t>
      </w:r>
      <w:r w:rsidR="00BE02F1">
        <w:t>t</w:t>
      </w:r>
      <w:r w:rsidR="00BE02F1">
        <w:t>steht</w:t>
      </w:r>
      <w:r w:rsidR="007D183C">
        <w:t xml:space="preserve">. </w:t>
      </w:r>
      <w:r w:rsidR="00BE02F1">
        <w:t>Von beiden Seiten werden Perlen aus Holz oder Plastik auf den Zah</w:t>
      </w:r>
      <w:r w:rsidR="00BE02F1">
        <w:t>n</w:t>
      </w:r>
      <w:r w:rsidR="00BE02F1">
        <w:t>stocher gescho</w:t>
      </w:r>
      <w:r w:rsidR="005503A9">
        <w:t>ben, um die Mühle zu befestigen. Anschließend wird</w:t>
      </w:r>
      <w:r w:rsidR="00BE02F1">
        <w:t xml:space="preserve"> </w:t>
      </w:r>
      <w:r w:rsidR="007D183C">
        <w:t xml:space="preserve">der Zahnstocher mit der Windmühle in den Strohhalm eingesetzt. </w:t>
      </w:r>
      <w:r w:rsidR="00BE02F1">
        <w:t>Im letzten Schritt werden die Teelichter</w:t>
      </w:r>
      <w:r w:rsidR="00B72EE9">
        <w:t>, die kreisförmig um den Ständer angeordnet werden,</w:t>
      </w:r>
      <w:r w:rsidR="00BE02F1">
        <w:t xml:space="preserve"> </w:t>
      </w:r>
      <w:r w:rsidR="005503A9">
        <w:t>ange</w:t>
      </w:r>
      <w:r w:rsidR="00BE02F1">
        <w:t>zündet.</w:t>
      </w:r>
    </w:p>
    <w:p w:rsidR="007D183C" w:rsidRDefault="007D183C" w:rsidP="007D183C">
      <w:pPr>
        <w:tabs>
          <w:tab w:val="left" w:pos="1701"/>
          <w:tab w:val="left" w:pos="1985"/>
        </w:tabs>
        <w:ind w:left="1980" w:hanging="1980"/>
      </w:pPr>
      <w:r>
        <w:t>Beobachtung:</w:t>
      </w:r>
      <w:r>
        <w:tab/>
      </w:r>
      <w:r>
        <w:tab/>
      </w:r>
      <w:r w:rsidR="004C04A5">
        <w:t>Das Windrad fängt an sich zu drehen.</w:t>
      </w:r>
    </w:p>
    <w:p w:rsidR="007D183C" w:rsidRDefault="00187656" w:rsidP="007D183C">
      <w:pPr>
        <w:keepNext/>
        <w:tabs>
          <w:tab w:val="left" w:pos="1701"/>
          <w:tab w:val="left" w:pos="1985"/>
        </w:tabs>
        <w:ind w:left="1980" w:hanging="1980"/>
      </w:pPr>
      <w:r>
        <w:lastRenderedPageBreak/>
        <w:t xml:space="preserve">                </w:t>
      </w:r>
      <w:r w:rsidR="007D183C">
        <w:rPr>
          <w:noProof/>
          <w:lang w:eastAsia="de-DE"/>
        </w:rPr>
        <w:drawing>
          <wp:inline distT="0" distB="0" distL="0" distR="0">
            <wp:extent cx="3888897" cy="2188003"/>
            <wp:effectExtent l="0" t="857250" r="0" b="821897"/>
            <wp:docPr id="32" name="Bild 2" descr="C:\Users\Jens-Uwe\AppData\Local\Microsoft\Windows\Temporary Internet Files\Content.Word\20150730_145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s-Uwe\AppData\Local\Microsoft\Windows\Temporary Internet Files\Content.Word\20150730_145330.jpg"/>
                    <pic:cNvPicPr>
                      <a:picLocks noChangeAspect="1" noChangeArrowheads="1"/>
                    </pic:cNvPicPr>
                  </pic:nvPicPr>
                  <pic:blipFill>
                    <a:blip r:embed="rId16" cstate="print"/>
                    <a:srcRect/>
                    <a:stretch>
                      <a:fillRect/>
                    </a:stretch>
                  </pic:blipFill>
                  <pic:spPr bwMode="auto">
                    <a:xfrm rot="5400000">
                      <a:off x="0" y="0"/>
                      <a:ext cx="3886200" cy="2188210"/>
                    </a:xfrm>
                    <a:prstGeom prst="rect">
                      <a:avLst/>
                    </a:prstGeom>
                    <a:noFill/>
                    <a:ln w="9525">
                      <a:noFill/>
                      <a:miter lim="800000"/>
                      <a:headEnd/>
                      <a:tailEnd/>
                    </a:ln>
                  </pic:spPr>
                </pic:pic>
              </a:graphicData>
            </a:graphic>
          </wp:inline>
        </w:drawing>
      </w:r>
    </w:p>
    <w:p w:rsidR="007D183C" w:rsidRDefault="007D183C" w:rsidP="00187656">
      <w:pPr>
        <w:pStyle w:val="Beschriftung"/>
        <w:ind w:left="1416" w:firstLine="708"/>
        <w:jc w:val="left"/>
      </w:pPr>
      <w:r>
        <w:t xml:space="preserve">Abb. </w:t>
      </w:r>
      <w:r w:rsidR="005503A9">
        <w:t>3</w:t>
      </w:r>
      <w:r>
        <w:t xml:space="preserve"> - </w:t>
      </w:r>
      <w:r>
        <w:rPr>
          <w:noProof/>
        </w:rPr>
        <w:t xml:space="preserve"> </w:t>
      </w:r>
      <w:r w:rsidR="00BE02F1">
        <w:rPr>
          <w:noProof/>
        </w:rPr>
        <w:t>Aufbau des Wärmerads</w:t>
      </w:r>
    </w:p>
    <w:p w:rsidR="004C04A5" w:rsidRDefault="007D183C" w:rsidP="004C04A5">
      <w:pPr>
        <w:tabs>
          <w:tab w:val="left" w:pos="1701"/>
          <w:tab w:val="left" w:pos="1985"/>
        </w:tabs>
        <w:ind w:left="2124" w:hanging="2124"/>
      </w:pPr>
      <w:r>
        <w:t>Deutung:</w:t>
      </w:r>
      <w:r>
        <w:tab/>
      </w:r>
      <w:r>
        <w:tab/>
      </w:r>
      <w:r>
        <w:tab/>
      </w:r>
      <w:r w:rsidR="004C04A5">
        <w:t>Die Luft wird durch die Flammen der Teelichter erwärmt und steigt nach oben. Nicht die Wärme sondern die aufsteigende Luft bringt schließlich die Windmühle zum Drehen. Dieser Effekt wird auch bei den handelsübl</w:t>
      </w:r>
      <w:r w:rsidR="004C04A5">
        <w:t>i</w:t>
      </w:r>
      <w:r w:rsidR="004C04A5">
        <w:t>chen Weihnachtspyramiden beobachtet.  [1]</w:t>
      </w:r>
      <w:r>
        <w:t xml:space="preserve">           </w:t>
      </w:r>
      <w:r>
        <w:tab/>
      </w:r>
    </w:p>
    <w:p w:rsidR="004C04A5" w:rsidRDefault="007D183C" w:rsidP="004C04A5">
      <w:pPr>
        <w:spacing w:line="276" w:lineRule="auto"/>
        <w:jc w:val="left"/>
      </w:pPr>
      <w:r>
        <w:t>Literatur:</w:t>
      </w:r>
      <w:r>
        <w:tab/>
      </w:r>
      <w:r>
        <w:tab/>
      </w:r>
    </w:p>
    <w:p w:rsidR="004C04A5" w:rsidRDefault="004C04A5" w:rsidP="004C04A5">
      <w:pPr>
        <w:spacing w:line="276" w:lineRule="auto"/>
        <w:jc w:val="left"/>
        <w:rPr>
          <w:rFonts w:asciiTheme="majorHAnsi" w:hAnsiTheme="majorHAnsi"/>
        </w:rPr>
      </w:pPr>
      <w:r w:rsidRPr="00B937A2">
        <w:rPr>
          <w:rFonts w:asciiTheme="majorHAnsi" w:hAnsiTheme="majorHAnsi"/>
        </w:rPr>
        <w:t xml:space="preserve"> </w:t>
      </w:r>
      <w:r w:rsidR="007D183C" w:rsidRPr="00B937A2">
        <w:rPr>
          <w:rFonts w:asciiTheme="majorHAnsi" w:hAnsiTheme="majorHAnsi"/>
        </w:rPr>
        <w:t>[</w:t>
      </w:r>
      <w:r>
        <w:rPr>
          <w:rFonts w:asciiTheme="majorHAnsi" w:hAnsiTheme="majorHAnsi"/>
        </w:rPr>
        <w:t>1</w:t>
      </w:r>
      <w:r w:rsidR="007D183C" w:rsidRPr="00B937A2">
        <w:rPr>
          <w:rFonts w:asciiTheme="majorHAnsi" w:hAnsiTheme="majorHAnsi"/>
        </w:rPr>
        <w:t xml:space="preserve">] </w:t>
      </w:r>
      <w:r w:rsidR="007D183C">
        <w:rPr>
          <w:rFonts w:asciiTheme="majorHAnsi" w:hAnsiTheme="majorHAnsi"/>
        </w:rPr>
        <w:t xml:space="preserve">C. </w:t>
      </w:r>
      <w:proofErr w:type="spellStart"/>
      <w:r>
        <w:rPr>
          <w:rFonts w:asciiTheme="majorHAnsi" w:hAnsiTheme="majorHAnsi"/>
        </w:rPr>
        <w:t>Sippel</w:t>
      </w:r>
      <w:proofErr w:type="spellEnd"/>
      <w:r>
        <w:rPr>
          <w:rFonts w:asciiTheme="majorHAnsi" w:hAnsiTheme="majorHAnsi"/>
        </w:rPr>
        <w:t>,</w:t>
      </w:r>
      <w:r w:rsidR="007D183C">
        <w:rPr>
          <w:rFonts w:asciiTheme="majorHAnsi" w:hAnsiTheme="majorHAnsi"/>
        </w:rPr>
        <w:t xml:space="preserve"> </w:t>
      </w:r>
      <w:r>
        <w:rPr>
          <w:rFonts w:asciiTheme="majorHAnsi" w:hAnsiTheme="majorHAnsi"/>
        </w:rPr>
        <w:t>J</w:t>
      </w:r>
      <w:r w:rsidR="007D183C">
        <w:rPr>
          <w:rFonts w:asciiTheme="majorHAnsi" w:hAnsiTheme="majorHAnsi"/>
        </w:rPr>
        <w:t xml:space="preserve">. </w:t>
      </w:r>
      <w:r>
        <w:rPr>
          <w:rFonts w:asciiTheme="majorHAnsi" w:hAnsiTheme="majorHAnsi"/>
        </w:rPr>
        <w:t>Ziegenbein</w:t>
      </w:r>
      <w:r w:rsidR="007D183C">
        <w:rPr>
          <w:rFonts w:asciiTheme="majorHAnsi" w:hAnsiTheme="majorHAnsi"/>
        </w:rPr>
        <w:t>,</w:t>
      </w:r>
      <w:r>
        <w:rPr>
          <w:rFonts w:asciiTheme="majorHAnsi" w:hAnsiTheme="majorHAnsi"/>
        </w:rPr>
        <w:t xml:space="preserve"> </w:t>
      </w:r>
      <w:r w:rsidR="007D183C">
        <w:rPr>
          <w:rFonts w:asciiTheme="majorHAnsi" w:hAnsiTheme="majorHAnsi"/>
        </w:rPr>
        <w:t xml:space="preserve">  </w:t>
      </w:r>
    </w:p>
    <w:p w:rsidR="007D183C" w:rsidRDefault="004C04A5" w:rsidP="004C04A5">
      <w:pPr>
        <w:spacing w:line="276" w:lineRule="auto"/>
        <w:jc w:val="left"/>
        <w:rPr>
          <w:rFonts w:asciiTheme="majorHAnsi" w:hAnsiTheme="majorHAnsi"/>
        </w:rPr>
      </w:pPr>
      <w:r w:rsidRPr="004C04A5">
        <w:rPr>
          <w:rFonts w:asciiTheme="majorHAnsi" w:hAnsiTheme="majorHAnsi"/>
        </w:rPr>
        <w:t>https://www.uni-</w:t>
      </w:r>
      <w:r>
        <w:rPr>
          <w:rFonts w:asciiTheme="majorHAnsi" w:hAnsiTheme="majorHAnsi"/>
        </w:rPr>
        <w:t>k</w:t>
      </w:r>
      <w:r w:rsidRPr="004C04A5">
        <w:rPr>
          <w:rFonts w:asciiTheme="majorHAnsi" w:hAnsiTheme="majorHAnsi"/>
        </w:rPr>
        <w:t>assel.de/fb10/institute/physik/forschungsgruppen/didaktik-der-physik/materialboerse/physikalische-experimente-fuer-den-sachunterricht/experimente-zum-warmluft-aufstieg/das-waermerad.html</w:t>
      </w:r>
      <w:r>
        <w:rPr>
          <w:rFonts w:asciiTheme="majorHAnsi" w:hAnsiTheme="majorHAnsi"/>
        </w:rPr>
        <w:t xml:space="preserve"> </w:t>
      </w:r>
      <w:r w:rsidR="007D183C" w:rsidRPr="00B937A2">
        <w:rPr>
          <w:rFonts w:asciiTheme="majorHAnsi" w:hAnsiTheme="majorHAnsi"/>
        </w:rPr>
        <w:t xml:space="preserve"> (</w:t>
      </w:r>
      <w:r w:rsidR="007D183C">
        <w:rPr>
          <w:rFonts w:asciiTheme="majorHAnsi" w:hAnsiTheme="majorHAnsi"/>
        </w:rPr>
        <w:t xml:space="preserve">Zuletzt abgerufen am </w:t>
      </w:r>
      <w:r>
        <w:rPr>
          <w:rFonts w:asciiTheme="majorHAnsi" w:hAnsiTheme="majorHAnsi"/>
        </w:rPr>
        <w:t>1</w:t>
      </w:r>
      <w:r w:rsidR="007D183C" w:rsidRPr="00B937A2">
        <w:rPr>
          <w:rFonts w:asciiTheme="majorHAnsi" w:hAnsiTheme="majorHAnsi"/>
        </w:rPr>
        <w:t>.</w:t>
      </w:r>
      <w:r w:rsidR="007D183C">
        <w:rPr>
          <w:rFonts w:asciiTheme="majorHAnsi" w:hAnsiTheme="majorHAnsi"/>
        </w:rPr>
        <w:t>0</w:t>
      </w:r>
      <w:r>
        <w:rPr>
          <w:rFonts w:asciiTheme="majorHAnsi" w:hAnsiTheme="majorHAnsi"/>
        </w:rPr>
        <w:t>8</w:t>
      </w:r>
      <w:r w:rsidR="007D183C" w:rsidRPr="00B937A2">
        <w:rPr>
          <w:rFonts w:asciiTheme="majorHAnsi" w:hAnsiTheme="majorHAnsi"/>
        </w:rPr>
        <w:t>.201</w:t>
      </w:r>
      <w:r>
        <w:rPr>
          <w:rFonts w:asciiTheme="majorHAnsi" w:hAnsiTheme="majorHAnsi"/>
        </w:rPr>
        <w:t>5</w:t>
      </w:r>
      <w:r w:rsidR="007D183C" w:rsidRPr="00B937A2">
        <w:rPr>
          <w:rFonts w:asciiTheme="majorHAnsi" w:hAnsiTheme="majorHAnsi"/>
        </w:rPr>
        <w:t xml:space="preserve"> </w:t>
      </w:r>
      <w:r w:rsidR="007D183C">
        <w:rPr>
          <w:rFonts w:asciiTheme="majorHAnsi" w:hAnsiTheme="majorHAnsi"/>
        </w:rPr>
        <w:t>um 1</w:t>
      </w:r>
      <w:r>
        <w:rPr>
          <w:rFonts w:asciiTheme="majorHAnsi" w:hAnsiTheme="majorHAnsi"/>
        </w:rPr>
        <w:t>4</w:t>
      </w:r>
      <w:r w:rsidR="007D183C">
        <w:rPr>
          <w:rFonts w:asciiTheme="majorHAnsi" w:hAnsiTheme="majorHAnsi"/>
        </w:rPr>
        <w:t>:</w:t>
      </w:r>
      <w:r>
        <w:rPr>
          <w:rFonts w:asciiTheme="majorHAnsi" w:hAnsiTheme="majorHAnsi"/>
        </w:rPr>
        <w:t xml:space="preserve">10 </w:t>
      </w:r>
      <w:r w:rsidR="007D183C">
        <w:rPr>
          <w:rFonts w:asciiTheme="majorHAnsi" w:hAnsiTheme="majorHAnsi"/>
        </w:rPr>
        <w:t>Uhr).</w:t>
      </w:r>
    </w:p>
    <w:p w:rsidR="007D183C" w:rsidRPr="006E32AF" w:rsidRDefault="00C150EF" w:rsidP="007D183C">
      <w:pPr>
        <w:tabs>
          <w:tab w:val="left" w:pos="1701"/>
          <w:tab w:val="left" w:pos="1985"/>
        </w:tabs>
        <w:ind w:left="1980" w:hanging="1980"/>
        <w:rPr>
          <w:rFonts w:eastAsiaTheme="minorEastAsia"/>
        </w:rPr>
      </w:pPr>
      <w:r w:rsidRPr="00C150EF">
        <w:pict>
          <v:shape id="_x0000_s1155" type="#_x0000_t202" style="width:462.45pt;height:118.1pt;mso-position-horizontal-relative:char;mso-position-vertical-relative:line;mso-width-relative:margin;mso-height-relative:margin" fillcolor="white [3201]" strokecolor="#c0504d [3205]" strokeweight="1pt">
            <v:stroke dashstyle="dash"/>
            <v:shadow color="#868686"/>
            <v:textbox style="mso-next-textbox:#_x0000_s1155">
              <w:txbxContent>
                <w:p w:rsidR="00A140DE" w:rsidRDefault="00A140DE" w:rsidP="007D183C">
                  <w:pPr>
                    <w:rPr>
                      <w:color w:val="auto"/>
                    </w:rPr>
                  </w:pPr>
                  <w:r>
                    <w:rPr>
                      <w:color w:val="auto"/>
                    </w:rPr>
                    <w:t xml:space="preserve">Dieser Versuch sollte immer unter Aufsicht durchgeführt werden, da nach einigen Minuten der Strohhalm schmelzen kann und normales Papier verwendet wird, welches leicht anfangen kann zu brennen. </w:t>
                  </w:r>
                </w:p>
                <w:p w:rsidR="00A140DE" w:rsidRPr="00F31EBF" w:rsidRDefault="00A140DE" w:rsidP="007D183C">
                  <w:pPr>
                    <w:rPr>
                      <w:color w:val="auto"/>
                    </w:rPr>
                  </w:pPr>
                  <w:r>
                    <w:rPr>
                      <w:color w:val="auto"/>
                    </w:rPr>
                    <w:t>Tipp: Das Papier sollte vorher mit Natronwasserglas bestrichen werden. Der Strohhalm kann auch durch ein Drahtgestell ersetzt werden.</w:t>
                  </w:r>
                </w:p>
              </w:txbxContent>
            </v:textbox>
            <w10:wrap type="none"/>
            <w10:anchorlock/>
          </v:shape>
        </w:pict>
      </w:r>
    </w:p>
    <w:p w:rsidR="00F74A95" w:rsidRPr="00984EF9" w:rsidRDefault="00F74A95" w:rsidP="007D183C">
      <w:pPr>
        <w:tabs>
          <w:tab w:val="left" w:pos="1701"/>
          <w:tab w:val="left" w:pos="1985"/>
        </w:tabs>
        <w:ind w:left="1980" w:hanging="1980"/>
        <w:rPr>
          <w:color w:val="auto"/>
        </w:rPr>
      </w:pPr>
    </w:p>
    <w:sectPr w:rsidR="00F74A95" w:rsidRPr="00984EF9" w:rsidSect="005B0270">
      <w:headerReference w:type="default" r:id="rId17"/>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E2A" w:rsidRDefault="00752E2A" w:rsidP="0086227B">
      <w:pPr>
        <w:spacing w:after="0" w:line="240" w:lineRule="auto"/>
      </w:pPr>
      <w:r>
        <w:separator/>
      </w:r>
    </w:p>
  </w:endnote>
  <w:endnote w:type="continuationSeparator" w:id="0">
    <w:p w:rsidR="00752E2A" w:rsidRDefault="00752E2A"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E" w:rsidRDefault="00A140D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E" w:rsidRDefault="00A140D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E" w:rsidRDefault="00A140D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E2A" w:rsidRDefault="00752E2A" w:rsidP="0086227B">
      <w:pPr>
        <w:spacing w:after="0" w:line="240" w:lineRule="auto"/>
      </w:pPr>
      <w:r>
        <w:separator/>
      </w:r>
    </w:p>
  </w:footnote>
  <w:footnote w:type="continuationSeparator" w:id="0">
    <w:p w:rsidR="00752E2A" w:rsidRDefault="00752E2A"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E" w:rsidRDefault="00A140D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E" w:rsidRPr="005B0270" w:rsidRDefault="00A140DE" w:rsidP="005B027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DE" w:rsidRDefault="00A140DE">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A140DE" w:rsidRPr="0080101C" w:rsidRDefault="00C150EF" w:rsidP="0049087A">
        <w:pPr>
          <w:pStyle w:val="Kopfzeile"/>
          <w:tabs>
            <w:tab w:val="left" w:pos="0"/>
            <w:tab w:val="left" w:pos="284"/>
          </w:tabs>
          <w:jc w:val="right"/>
          <w:rPr>
            <w:rFonts w:asciiTheme="majorHAnsi" w:hAnsiTheme="majorHAnsi"/>
            <w:sz w:val="20"/>
            <w:szCs w:val="20"/>
          </w:rPr>
        </w:pPr>
        <w:fldSimple w:instr=" STYLEREF  &quot;Überschrift 1&quot; \n  \* MERGEFORMAT ">
          <w:r w:rsidR="00D072DC" w:rsidRPr="00D072DC">
            <w:rPr>
              <w:b/>
              <w:bCs/>
              <w:noProof/>
              <w:sz w:val="20"/>
            </w:rPr>
            <w:t>1</w:t>
          </w:r>
        </w:fldSimple>
        <w:r w:rsidR="00A140DE" w:rsidRPr="00AA612B">
          <w:rPr>
            <w:rFonts w:asciiTheme="majorHAnsi" w:hAnsiTheme="majorHAnsi" w:cs="Arial"/>
            <w:sz w:val="20"/>
            <w:szCs w:val="20"/>
          </w:rPr>
          <w:t xml:space="preserve"> </w:t>
        </w:r>
        <w:fldSimple w:instr=" STYLEREF  &quot;Überschrift 1&quot;  \* MERGEFORMAT ">
          <w:r w:rsidR="00D072DC">
            <w:rPr>
              <w:noProof/>
            </w:rPr>
            <w:t>Weitere Schülerversuche</w:t>
          </w:r>
        </w:fldSimple>
        <w:r w:rsidR="00A140DE" w:rsidRPr="0080101C">
          <w:rPr>
            <w:rFonts w:asciiTheme="majorHAnsi" w:hAnsiTheme="majorHAnsi"/>
            <w:sz w:val="20"/>
            <w:szCs w:val="20"/>
          </w:rPr>
          <w:tab/>
        </w:r>
        <w:r w:rsidR="00A140DE" w:rsidRPr="0080101C">
          <w:rPr>
            <w:rFonts w:asciiTheme="majorHAnsi" w:hAnsiTheme="majorHAnsi"/>
            <w:sz w:val="20"/>
            <w:szCs w:val="20"/>
          </w:rPr>
          <w:tab/>
        </w:r>
        <w:r w:rsidR="00A140DE" w:rsidRPr="0080101C">
          <w:rPr>
            <w:rFonts w:asciiTheme="majorHAnsi" w:hAnsiTheme="majorHAnsi" w:cs="Arial"/>
            <w:sz w:val="20"/>
            <w:szCs w:val="20"/>
          </w:rPr>
          <w:t xml:space="preserve"> </w:t>
        </w:r>
      </w:p>
    </w:sdtContent>
  </w:sdt>
  <w:p w:rsidR="00A140DE" w:rsidRPr="0080101C" w:rsidRDefault="00C150EF"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6386"/>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87656"/>
    <w:rsid w:val="001A7524"/>
    <w:rsid w:val="001B46E0"/>
    <w:rsid w:val="001C5EFC"/>
    <w:rsid w:val="00206D6B"/>
    <w:rsid w:val="00216E3C"/>
    <w:rsid w:val="0023241F"/>
    <w:rsid w:val="002347FE"/>
    <w:rsid w:val="002375EF"/>
    <w:rsid w:val="00254F3F"/>
    <w:rsid w:val="00270289"/>
    <w:rsid w:val="0028080E"/>
    <w:rsid w:val="0028646F"/>
    <w:rsid w:val="002944CF"/>
    <w:rsid w:val="002A015E"/>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8284A"/>
    <w:rsid w:val="003837C2"/>
    <w:rsid w:val="00384447"/>
    <w:rsid w:val="00384682"/>
    <w:rsid w:val="003B49C6"/>
    <w:rsid w:val="003C5747"/>
    <w:rsid w:val="003D529E"/>
    <w:rsid w:val="003E69AB"/>
    <w:rsid w:val="00401750"/>
    <w:rsid w:val="004102B8"/>
    <w:rsid w:val="0041565C"/>
    <w:rsid w:val="00434D4E"/>
    <w:rsid w:val="00434F30"/>
    <w:rsid w:val="00442EB1"/>
    <w:rsid w:val="00486C9F"/>
    <w:rsid w:val="0049087A"/>
    <w:rsid w:val="004944F3"/>
    <w:rsid w:val="004B200E"/>
    <w:rsid w:val="004B3E0E"/>
    <w:rsid w:val="004C04A5"/>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503A9"/>
    <w:rsid w:val="005650D4"/>
    <w:rsid w:val="005669B2"/>
    <w:rsid w:val="00573704"/>
    <w:rsid w:val="00574063"/>
    <w:rsid w:val="005745F8"/>
    <w:rsid w:val="0057596C"/>
    <w:rsid w:val="00576C62"/>
    <w:rsid w:val="00591B02"/>
    <w:rsid w:val="00595177"/>
    <w:rsid w:val="005978FA"/>
    <w:rsid w:val="00597F62"/>
    <w:rsid w:val="005A2E89"/>
    <w:rsid w:val="005B0270"/>
    <w:rsid w:val="005B1F71"/>
    <w:rsid w:val="005B23FC"/>
    <w:rsid w:val="005B60E3"/>
    <w:rsid w:val="005E1939"/>
    <w:rsid w:val="005E3970"/>
    <w:rsid w:val="005F2176"/>
    <w:rsid w:val="006220AC"/>
    <w:rsid w:val="00626874"/>
    <w:rsid w:val="00631F0F"/>
    <w:rsid w:val="00637239"/>
    <w:rsid w:val="00654117"/>
    <w:rsid w:val="00672281"/>
    <w:rsid w:val="00681739"/>
    <w:rsid w:val="00690534"/>
    <w:rsid w:val="006943C9"/>
    <w:rsid w:val="006968E6"/>
    <w:rsid w:val="006A0001"/>
    <w:rsid w:val="006A0F35"/>
    <w:rsid w:val="006B3EC2"/>
    <w:rsid w:val="006C5B0D"/>
    <w:rsid w:val="006C713C"/>
    <w:rsid w:val="006C7B24"/>
    <w:rsid w:val="006E32AF"/>
    <w:rsid w:val="006E451C"/>
    <w:rsid w:val="006F4715"/>
    <w:rsid w:val="00707392"/>
    <w:rsid w:val="0072123D"/>
    <w:rsid w:val="00746773"/>
    <w:rsid w:val="00752E2A"/>
    <w:rsid w:val="00775EEC"/>
    <w:rsid w:val="0078071E"/>
    <w:rsid w:val="00790D3B"/>
    <w:rsid w:val="007A7FA8"/>
    <w:rsid w:val="007B4806"/>
    <w:rsid w:val="007D183C"/>
    <w:rsid w:val="007E586C"/>
    <w:rsid w:val="007E7412"/>
    <w:rsid w:val="007F2348"/>
    <w:rsid w:val="00801678"/>
    <w:rsid w:val="008042F5"/>
    <w:rsid w:val="00815FB9"/>
    <w:rsid w:val="00822169"/>
    <w:rsid w:val="0082230A"/>
    <w:rsid w:val="00837114"/>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36F75"/>
    <w:rsid w:val="0094350A"/>
    <w:rsid w:val="00946F4E"/>
    <w:rsid w:val="00952623"/>
    <w:rsid w:val="00954DC8"/>
    <w:rsid w:val="00961647"/>
    <w:rsid w:val="00971E91"/>
    <w:rsid w:val="009735A3"/>
    <w:rsid w:val="00973F3F"/>
    <w:rsid w:val="009775D7"/>
    <w:rsid w:val="00977ED8"/>
    <w:rsid w:val="0098168E"/>
    <w:rsid w:val="00984EF9"/>
    <w:rsid w:val="00993407"/>
    <w:rsid w:val="00994634"/>
    <w:rsid w:val="009A25FC"/>
    <w:rsid w:val="009B0D3F"/>
    <w:rsid w:val="009C6F21"/>
    <w:rsid w:val="009C7687"/>
    <w:rsid w:val="009D150C"/>
    <w:rsid w:val="009D4BD9"/>
    <w:rsid w:val="009F0667"/>
    <w:rsid w:val="009F0CE9"/>
    <w:rsid w:val="009F5A39"/>
    <w:rsid w:val="009F61D4"/>
    <w:rsid w:val="00A006C3"/>
    <w:rsid w:val="00A012CE"/>
    <w:rsid w:val="00A0360F"/>
    <w:rsid w:val="00A0582F"/>
    <w:rsid w:val="00A05C2F"/>
    <w:rsid w:val="00A140DE"/>
    <w:rsid w:val="00A2136F"/>
    <w:rsid w:val="00A2301A"/>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433C0"/>
    <w:rsid w:val="00B51643"/>
    <w:rsid w:val="00B51B39"/>
    <w:rsid w:val="00B571E6"/>
    <w:rsid w:val="00B619BB"/>
    <w:rsid w:val="00B72EE9"/>
    <w:rsid w:val="00B804E3"/>
    <w:rsid w:val="00B901F6"/>
    <w:rsid w:val="00B93BBF"/>
    <w:rsid w:val="00B94AFD"/>
    <w:rsid w:val="00B96C3C"/>
    <w:rsid w:val="00BA0E9B"/>
    <w:rsid w:val="00BC4F56"/>
    <w:rsid w:val="00BD1D31"/>
    <w:rsid w:val="00BE02F1"/>
    <w:rsid w:val="00BF2E3A"/>
    <w:rsid w:val="00BF7B08"/>
    <w:rsid w:val="00C0569E"/>
    <w:rsid w:val="00C10E22"/>
    <w:rsid w:val="00C12650"/>
    <w:rsid w:val="00C150EF"/>
    <w:rsid w:val="00C23319"/>
    <w:rsid w:val="00C364B2"/>
    <w:rsid w:val="00C428C7"/>
    <w:rsid w:val="00C460EB"/>
    <w:rsid w:val="00C51D56"/>
    <w:rsid w:val="00C66D91"/>
    <w:rsid w:val="00CA6231"/>
    <w:rsid w:val="00CB2161"/>
    <w:rsid w:val="00CD2CA8"/>
    <w:rsid w:val="00CE1BE5"/>
    <w:rsid w:val="00CE1F14"/>
    <w:rsid w:val="00CF0B61"/>
    <w:rsid w:val="00CF79FE"/>
    <w:rsid w:val="00D069A2"/>
    <w:rsid w:val="00D072DC"/>
    <w:rsid w:val="00D1194E"/>
    <w:rsid w:val="00D407E8"/>
    <w:rsid w:val="00D462FE"/>
    <w:rsid w:val="00D54590"/>
    <w:rsid w:val="00D60010"/>
    <w:rsid w:val="00D76EE6"/>
    <w:rsid w:val="00D76F6F"/>
    <w:rsid w:val="00D90F31"/>
    <w:rsid w:val="00D92822"/>
    <w:rsid w:val="00DA6545"/>
    <w:rsid w:val="00DC0309"/>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41CEC"/>
    <w:rsid w:val="00F64ED4"/>
    <w:rsid w:val="00F74A95"/>
    <w:rsid w:val="00F849B0"/>
    <w:rsid w:val="00F85D4B"/>
    <w:rsid w:val="00FA486B"/>
    <w:rsid w:val="00FA58C5"/>
    <w:rsid w:val="00FB3D74"/>
    <w:rsid w:val="00FC02BE"/>
    <w:rsid w:val="00FD644E"/>
    <w:rsid w:val="00FE2FC8"/>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211116347">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EBAA1E17-D206-4C8A-8AE3-C88DBBEF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3454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14</cp:revision>
  <cp:lastPrinted>2015-08-02T19:28:00Z</cp:lastPrinted>
  <dcterms:created xsi:type="dcterms:W3CDTF">2015-07-28T08:50:00Z</dcterms:created>
  <dcterms:modified xsi:type="dcterms:W3CDTF">2015-08-20T08:22:00Z</dcterms:modified>
</cp:coreProperties>
</file>