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F6" w:rsidRPr="0052115F" w:rsidRDefault="002716F6" w:rsidP="002716F6">
      <w:pPr>
        <w:autoSpaceDE w:val="0"/>
        <w:autoSpaceDN w:val="0"/>
        <w:adjustRightInd w:val="0"/>
        <w:rPr>
          <w:rFonts w:ascii="Times-Roman" w:hAnsi="Times-Roman" w:cs="Times-Roman"/>
          <w:color w:val="auto"/>
        </w:rPr>
      </w:pPr>
      <w:r w:rsidRPr="0052115F">
        <w:rPr>
          <w:rFonts w:ascii="Times-Roman" w:hAnsi="Times-Roman" w:cs="Times-Roman"/>
          <w:b/>
          <w:color w:val="auto"/>
          <w:sz w:val="28"/>
          <w:szCs w:val="28"/>
        </w:rPr>
        <w:t>Schulversuchspraktikum</w:t>
      </w:r>
    </w:p>
    <w:p w:rsidR="002716F6" w:rsidRPr="0052115F" w:rsidRDefault="002716F6" w:rsidP="002716F6">
      <w:pPr>
        <w:rPr>
          <w:color w:val="auto"/>
        </w:rPr>
      </w:pPr>
      <w:r w:rsidRPr="0052115F">
        <w:rPr>
          <w:color w:val="auto"/>
        </w:rPr>
        <w:t>Patricia Hiller</w:t>
      </w:r>
    </w:p>
    <w:p w:rsidR="002716F6" w:rsidRPr="0052115F" w:rsidRDefault="002716F6" w:rsidP="002716F6">
      <w:pPr>
        <w:rPr>
          <w:color w:val="auto"/>
        </w:rPr>
      </w:pPr>
      <w:r w:rsidRPr="0052115F">
        <w:rPr>
          <w:color w:val="auto"/>
        </w:rPr>
        <w:t>Sommersemester 2015</w:t>
      </w:r>
    </w:p>
    <w:p w:rsidR="002716F6" w:rsidRPr="0052115F" w:rsidRDefault="002716F6" w:rsidP="002716F6">
      <w:pPr>
        <w:rPr>
          <w:color w:val="auto"/>
        </w:rPr>
      </w:pPr>
      <w:r w:rsidRPr="0052115F">
        <w:rPr>
          <w:color w:val="auto"/>
        </w:rPr>
        <w:t>Klassenstufen 5 &amp; 6</w:t>
      </w:r>
    </w:p>
    <w:p w:rsidR="002716F6" w:rsidRPr="0052115F" w:rsidRDefault="002716F6" w:rsidP="002716F6">
      <w:pPr>
        <w:rPr>
          <w:color w:val="auto"/>
        </w:rPr>
      </w:pPr>
      <w:r w:rsidRPr="0052115F">
        <w:rPr>
          <w:noProof/>
          <w:color w:val="auto"/>
          <w:lang w:eastAsia="de-DE"/>
        </w:rPr>
        <w:drawing>
          <wp:inline distT="0" distB="0" distL="0" distR="0">
            <wp:extent cx="3114040" cy="1751330"/>
            <wp:effectExtent l="57150" t="38100" r="29210" b="20320"/>
            <wp:docPr id="2" name="Bild 2" descr="DSC_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541"/>
                    <pic:cNvPicPr>
                      <a:picLocks noChangeAspect="1" noChangeArrowheads="1"/>
                    </pic:cNvPicPr>
                  </pic:nvPicPr>
                  <pic:blipFill>
                    <a:blip r:embed="rId8" cstate="print"/>
                    <a:srcRect/>
                    <a:stretch>
                      <a:fillRect/>
                    </a:stretch>
                  </pic:blipFill>
                  <pic:spPr bwMode="auto">
                    <a:xfrm>
                      <a:off x="0" y="0"/>
                      <a:ext cx="3114040" cy="1751330"/>
                    </a:xfrm>
                    <a:prstGeom prst="rect">
                      <a:avLst/>
                    </a:prstGeom>
                    <a:noFill/>
                    <a:ln w="28575" cmpd="sng">
                      <a:solidFill>
                        <a:srgbClr val="000000"/>
                      </a:solidFill>
                      <a:miter lim="800000"/>
                      <a:headEnd/>
                      <a:tailEnd/>
                    </a:ln>
                    <a:effectLst/>
                  </pic:spPr>
                </pic:pic>
              </a:graphicData>
            </a:graphic>
          </wp:inline>
        </w:drawing>
      </w:r>
    </w:p>
    <w:p w:rsidR="002716F6" w:rsidRPr="0052115F" w:rsidRDefault="002716F6" w:rsidP="002716F6">
      <w:pPr>
        <w:rPr>
          <w:color w:val="auto"/>
        </w:rPr>
      </w:pPr>
      <w:r w:rsidRPr="0052115F">
        <w:rPr>
          <w:noProof/>
          <w:color w:val="auto"/>
          <w:lang w:eastAsia="de-DE"/>
        </w:rPr>
        <w:drawing>
          <wp:anchor distT="0" distB="0" distL="114300" distR="114300" simplePos="0" relativeHeight="251788288" behindDoc="1" locked="0" layoutInCell="1" allowOverlap="1">
            <wp:simplePos x="0" y="0"/>
            <wp:positionH relativeFrom="column">
              <wp:posOffset>2012315</wp:posOffset>
            </wp:positionH>
            <wp:positionV relativeFrom="paragraph">
              <wp:posOffset>182245</wp:posOffset>
            </wp:positionV>
            <wp:extent cx="3476625" cy="1955165"/>
            <wp:effectExtent l="57150" t="38100" r="47625" b="26035"/>
            <wp:wrapTight wrapText="bothSides">
              <wp:wrapPolygon edited="0">
                <wp:start x="-355" y="-421"/>
                <wp:lineTo x="-355" y="21888"/>
                <wp:lineTo x="21896" y="21888"/>
                <wp:lineTo x="21896" y="-421"/>
                <wp:lineTo x="-355" y="-421"/>
              </wp:wrapPolygon>
            </wp:wrapTight>
            <wp:docPr id="3" name="Bild 3" descr="DSC_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558"/>
                    <pic:cNvPicPr>
                      <a:picLocks noChangeAspect="1" noChangeArrowheads="1"/>
                    </pic:cNvPicPr>
                  </pic:nvPicPr>
                  <pic:blipFill>
                    <a:blip r:embed="rId9" cstate="print"/>
                    <a:stretch>
                      <a:fillRect/>
                    </a:stretch>
                  </pic:blipFill>
                  <pic:spPr bwMode="auto">
                    <a:xfrm>
                      <a:off x="0" y="0"/>
                      <a:ext cx="3476625" cy="1955165"/>
                    </a:xfrm>
                    <a:prstGeom prst="rect">
                      <a:avLst/>
                    </a:prstGeom>
                    <a:noFill/>
                    <a:ln w="28575" cmpd="sng">
                      <a:solidFill>
                        <a:srgbClr val="000000"/>
                      </a:solidFill>
                      <a:miter lim="800000"/>
                      <a:headEnd/>
                      <a:tailEnd/>
                    </a:ln>
                    <a:effectLst/>
                  </pic:spPr>
                </pic:pic>
              </a:graphicData>
            </a:graphic>
          </wp:anchor>
        </w:drawing>
      </w:r>
      <w:r w:rsidRPr="0052115F">
        <w:rPr>
          <w:color w:val="auto"/>
        </w:rPr>
        <w:br w:type="textWrapping" w:clear="all"/>
      </w:r>
    </w:p>
    <w:p w:rsidR="00435D09" w:rsidRPr="0052115F" w:rsidRDefault="00435D09" w:rsidP="002716F6">
      <w:pPr>
        <w:rPr>
          <w:color w:val="auto"/>
        </w:rPr>
      </w:pPr>
    </w:p>
    <w:p w:rsidR="00435D09" w:rsidRPr="0052115F" w:rsidRDefault="00435D09" w:rsidP="002716F6">
      <w:pPr>
        <w:rPr>
          <w:color w:val="auto"/>
        </w:rPr>
      </w:pPr>
    </w:p>
    <w:p w:rsidR="002716F6" w:rsidRPr="0052115F" w:rsidRDefault="002716F6" w:rsidP="002716F6">
      <w:pPr>
        <w:rPr>
          <w:color w:val="auto"/>
        </w:rPr>
      </w:pPr>
      <w:r w:rsidRPr="0052115F">
        <w:rPr>
          <w:color w:val="auto"/>
        </w:rPr>
        <w:tab/>
      </w:r>
    </w:p>
    <w:p w:rsidR="002716F6" w:rsidRPr="0052115F" w:rsidRDefault="00D5645E" w:rsidP="002716F6">
      <w:pPr>
        <w:rPr>
          <w:rFonts w:ascii="Times New Roman" w:hAnsi="Times New Roman"/>
          <w:color w:val="auto"/>
          <w:sz w:val="16"/>
          <w:szCs w:val="16"/>
        </w:rPr>
      </w:pPr>
      <w:r w:rsidRPr="00D5645E">
        <w:rPr>
          <w:rFonts w:ascii="Times New Roman" w:hAnsi="Times New Roman"/>
          <w:noProof/>
          <w:color w:val="auto"/>
          <w:sz w:val="52"/>
          <w:szCs w:val="24"/>
          <w:lang w:eastAsia="de-DE"/>
        </w:rPr>
        <w:pict>
          <v:shapetype id="_x0000_t32" coordsize="21600,21600" o:spt="32" o:oned="t" path="m,l21600,21600e" filled="f">
            <v:path arrowok="t" fillok="f" o:connecttype="none"/>
            <o:lock v:ext="edit" shapetype="t"/>
          </v:shapetype>
          <v:shape id="_x0000_s1157" type="#_x0000_t32" style="position:absolute;left:0;text-align:left;margin-left:1.9pt;margin-top:5.95pt;width:448.5pt;height:0;z-index:251784192" o:connectortype="straight"/>
        </w:pict>
      </w:r>
    </w:p>
    <w:p w:rsidR="002716F6" w:rsidRPr="0052115F" w:rsidRDefault="00D5645E" w:rsidP="002716F6">
      <w:pPr>
        <w:autoSpaceDE w:val="0"/>
        <w:autoSpaceDN w:val="0"/>
        <w:adjustRightInd w:val="0"/>
        <w:jc w:val="center"/>
        <w:rPr>
          <w:b/>
          <w:color w:val="auto"/>
          <w:sz w:val="52"/>
          <w:szCs w:val="24"/>
        </w:rPr>
      </w:pPr>
      <w:r>
        <w:rPr>
          <w:b/>
          <w:noProof/>
          <w:color w:val="auto"/>
          <w:sz w:val="52"/>
          <w:szCs w:val="24"/>
          <w:lang w:eastAsia="de-DE"/>
        </w:rPr>
        <w:pict>
          <v:shape id="_x0000_s1158" type="#_x0000_t32" style="position:absolute;left:0;text-align:left;margin-left:11.65pt;margin-top:42.55pt;width:426.75pt;height:0;z-index:251785216" o:connectortype="straight"/>
        </w:pict>
      </w:r>
      <w:r w:rsidR="002716F6" w:rsidRPr="0052115F">
        <w:rPr>
          <w:b/>
          <w:noProof/>
          <w:color w:val="auto"/>
          <w:sz w:val="52"/>
          <w:szCs w:val="24"/>
          <w:lang w:eastAsia="de-DE"/>
        </w:rPr>
        <w:t>Schwimmen, Schweben, Sinken</w:t>
      </w:r>
    </w:p>
    <w:p w:rsidR="008B7FD6" w:rsidRPr="0052115F" w:rsidRDefault="008B7FD6" w:rsidP="00954DC8">
      <w:pPr>
        <w:autoSpaceDE w:val="0"/>
        <w:autoSpaceDN w:val="0"/>
        <w:adjustRightInd w:val="0"/>
        <w:rPr>
          <w:noProof/>
          <w:color w:val="auto"/>
          <w:lang w:eastAsia="de-DE"/>
        </w:rPr>
      </w:pPr>
    </w:p>
    <w:p w:rsidR="008B7FD6" w:rsidRPr="0052115F" w:rsidRDefault="008B7FD6" w:rsidP="00954DC8">
      <w:pPr>
        <w:autoSpaceDE w:val="0"/>
        <w:autoSpaceDN w:val="0"/>
        <w:adjustRightInd w:val="0"/>
        <w:rPr>
          <w:noProof/>
          <w:color w:val="auto"/>
          <w:lang w:eastAsia="de-DE"/>
        </w:rPr>
      </w:pPr>
    </w:p>
    <w:p w:rsidR="00A90BD6" w:rsidRPr="0052115F" w:rsidRDefault="00D5645E">
      <w:pPr>
        <w:pStyle w:val="Inhaltsverzeichnisberschrift"/>
        <w:rPr>
          <w:color w:val="auto"/>
        </w:rPr>
      </w:pPr>
      <w:r>
        <w:rPr>
          <w:noProof/>
          <w:color w:val="auto"/>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213.2pt;z-index:251782144;mso-position-horizontal:center;mso-width-relative:margin;mso-height-relative:margin" fillcolor="white [3201]" strokecolor="#9bbb59 [3206]" strokeweight="1pt">
            <v:stroke dashstyle="dash"/>
            <v:shadow color="#868686"/>
            <v:textbox>
              <w:txbxContent>
                <w:p w:rsidR="00154A84" w:rsidRDefault="00154A84" w:rsidP="002716F6">
                  <w:pPr>
                    <w:pBdr>
                      <w:bottom w:val="single" w:sz="6" w:space="1" w:color="auto"/>
                    </w:pBdr>
                    <w:rPr>
                      <w:b/>
                    </w:rPr>
                  </w:pPr>
                  <w:r w:rsidRPr="00A90BD6">
                    <w:rPr>
                      <w:b/>
                    </w:rPr>
                    <w:t>Auf einen Blick:</w:t>
                  </w:r>
                </w:p>
                <w:p w:rsidR="00154A84" w:rsidRPr="00110082" w:rsidRDefault="00154A84" w:rsidP="002716F6">
                  <w:r>
                    <w:t>In diesem Protokoll werden zwei Lehrer- und sieben Schülerversuche zum Thema „Schwimmen, Schweben, Sinken“ für die Klassenstufen 5 &amp; 6 vorgestellt. Die Versuche ermöglichen nicht nur die Auseinandersetzung mit den Phänomenen „Schwimmen, Schweben, Sinken“, sondern auch eine Einführung und Erarbeitung der Stoffeigenschaft „Dichte“. Detailliert wird zunächst der Schülerversuch V1: „Was schwimmt, was sinkt?“ dargestellt, der als möglicher Einstiegsversuch in eine Unterrichtseinheit gewählt werden kann. Im Anschluss bietet sich der Lehrerversuch V2: „</w:t>
                  </w:r>
                  <w:proofErr w:type="spellStart"/>
                  <w:r>
                    <w:t>AluKnet</w:t>
                  </w:r>
                  <w:proofErr w:type="spellEnd"/>
                  <w:r>
                    <w:t xml:space="preserve">-Boot vs. </w:t>
                  </w:r>
                  <w:proofErr w:type="spellStart"/>
                  <w:r>
                    <w:t>AluKnet</w:t>
                  </w:r>
                  <w:proofErr w:type="spellEnd"/>
                  <w:r>
                    <w:t>-Kugel“ als Problemexperiment an. Dieser Versuch wird ebenfalls d</w:t>
                  </w:r>
                  <w:r>
                    <w:t>e</w:t>
                  </w:r>
                  <w:r>
                    <w:t>tailliert behandelt. Weitere Versuche rund um das lebensweltbezogene Thema „Schwimmen, Schweben, Sinken“ werden kurz erläutert (V3-V9).</w:t>
                  </w:r>
                </w:p>
                <w:p w:rsidR="00154A84" w:rsidRPr="00F31EBF" w:rsidRDefault="00154A84" w:rsidP="004944F3">
                  <w:pPr>
                    <w:rPr>
                      <w:i/>
                      <w:color w:val="auto"/>
                    </w:rPr>
                  </w:pPr>
                </w:p>
              </w:txbxContent>
            </v:textbox>
          </v:shape>
        </w:pict>
      </w:r>
    </w:p>
    <w:p w:rsidR="00A90BD6" w:rsidRPr="0052115F" w:rsidRDefault="00A90BD6" w:rsidP="00A90BD6">
      <w:pPr>
        <w:rPr>
          <w:color w:val="auto"/>
        </w:rPr>
      </w:pPr>
    </w:p>
    <w:p w:rsidR="00A90BD6" w:rsidRPr="0052115F" w:rsidRDefault="00A90BD6" w:rsidP="00A90BD6">
      <w:pPr>
        <w:rPr>
          <w:color w:val="auto"/>
        </w:rPr>
      </w:pPr>
    </w:p>
    <w:p w:rsidR="00A90BD6" w:rsidRPr="0052115F" w:rsidRDefault="00A90BD6" w:rsidP="00A90BD6">
      <w:pPr>
        <w:rPr>
          <w:color w:val="auto"/>
        </w:rPr>
      </w:pPr>
    </w:p>
    <w:p w:rsidR="00A90BD6" w:rsidRPr="0052115F" w:rsidRDefault="00A90BD6" w:rsidP="00A90BD6">
      <w:pPr>
        <w:rPr>
          <w:color w:val="auto"/>
        </w:rPr>
      </w:pPr>
    </w:p>
    <w:p w:rsidR="00A90BD6" w:rsidRPr="0052115F" w:rsidRDefault="00A90BD6" w:rsidP="00A90BD6">
      <w:pPr>
        <w:rPr>
          <w:color w:val="auto"/>
        </w:rPr>
      </w:pPr>
    </w:p>
    <w:p w:rsidR="002716F6" w:rsidRPr="0052115F" w:rsidRDefault="002716F6" w:rsidP="00A90BD6">
      <w:pPr>
        <w:rPr>
          <w:color w:val="auto"/>
        </w:rPr>
      </w:pPr>
    </w:p>
    <w:p w:rsidR="002716F6" w:rsidRPr="0052115F" w:rsidRDefault="002716F6" w:rsidP="00A90BD6">
      <w:pPr>
        <w:rPr>
          <w:color w:val="auto"/>
        </w:rPr>
      </w:pPr>
    </w:p>
    <w:p w:rsidR="002716F6" w:rsidRPr="0052115F" w:rsidRDefault="002716F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Content>
        <w:p w:rsidR="00E26180" w:rsidRPr="0052115F" w:rsidRDefault="00E26180">
          <w:pPr>
            <w:pStyle w:val="Inhaltsverzeichnisberschrift"/>
            <w:rPr>
              <w:color w:val="auto"/>
            </w:rPr>
          </w:pPr>
          <w:r w:rsidRPr="0052115F">
            <w:rPr>
              <w:color w:val="auto"/>
            </w:rPr>
            <w:t>Inhalt</w:t>
          </w:r>
        </w:p>
        <w:p w:rsidR="00E26180" w:rsidRPr="0052115F" w:rsidRDefault="00E26180" w:rsidP="00E26180">
          <w:pPr>
            <w:rPr>
              <w:color w:val="auto"/>
            </w:rPr>
          </w:pPr>
        </w:p>
        <w:p w:rsidR="002A7855" w:rsidRPr="0052115F" w:rsidRDefault="00D5645E">
          <w:pPr>
            <w:pStyle w:val="Verzeichnis1"/>
            <w:tabs>
              <w:tab w:val="left" w:pos="440"/>
              <w:tab w:val="right" w:leader="dot" w:pos="9062"/>
            </w:tabs>
            <w:rPr>
              <w:rFonts w:asciiTheme="minorHAnsi" w:eastAsiaTheme="minorEastAsia" w:hAnsiTheme="minorHAnsi"/>
              <w:noProof/>
              <w:color w:val="auto"/>
              <w:lang w:eastAsia="de-DE"/>
            </w:rPr>
          </w:pPr>
          <w:r w:rsidRPr="0052115F">
            <w:rPr>
              <w:color w:val="auto"/>
            </w:rPr>
            <w:fldChar w:fldCharType="begin"/>
          </w:r>
          <w:r w:rsidR="00E26180" w:rsidRPr="0052115F">
            <w:rPr>
              <w:color w:val="auto"/>
            </w:rPr>
            <w:instrText xml:space="preserve"> TOC \o "1-3" \h \z \u </w:instrText>
          </w:r>
          <w:r w:rsidRPr="0052115F">
            <w:rPr>
              <w:color w:val="auto"/>
            </w:rPr>
            <w:fldChar w:fldCharType="separate"/>
          </w:r>
          <w:hyperlink w:anchor="_Toc425776592" w:history="1">
            <w:r w:rsidR="002A7855" w:rsidRPr="0052115F">
              <w:rPr>
                <w:rStyle w:val="Hyperlink"/>
                <w:noProof/>
                <w:color w:val="auto"/>
              </w:rPr>
              <w:t>1</w:t>
            </w:r>
            <w:r w:rsidR="002A7855" w:rsidRPr="0052115F">
              <w:rPr>
                <w:rFonts w:asciiTheme="minorHAnsi" w:eastAsiaTheme="minorEastAsia" w:hAnsiTheme="minorHAnsi"/>
                <w:noProof/>
                <w:color w:val="auto"/>
                <w:lang w:eastAsia="de-DE"/>
              </w:rPr>
              <w:tab/>
            </w:r>
            <w:r w:rsidR="002A7855" w:rsidRPr="0052115F">
              <w:rPr>
                <w:rStyle w:val="Hyperlink"/>
                <w:noProof/>
                <w:color w:val="auto"/>
              </w:rPr>
              <w:t>Beschreibung  des Themas und zug</w:t>
            </w:r>
            <w:r w:rsidR="002716F6" w:rsidRPr="0052115F">
              <w:rPr>
                <w:rStyle w:val="Hyperlink"/>
                <w:noProof/>
                <w:color w:val="auto"/>
              </w:rPr>
              <w:t>ehörige Lernziele</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_Toc425776592 \h </w:instrText>
            </w:r>
            <w:r w:rsidRPr="0052115F">
              <w:rPr>
                <w:noProof/>
                <w:webHidden/>
                <w:color w:val="auto"/>
              </w:rPr>
            </w:r>
            <w:r w:rsidRPr="0052115F">
              <w:rPr>
                <w:noProof/>
                <w:webHidden/>
                <w:color w:val="auto"/>
              </w:rPr>
              <w:fldChar w:fldCharType="separate"/>
            </w:r>
            <w:r w:rsidR="0052115F">
              <w:rPr>
                <w:noProof/>
                <w:webHidden/>
                <w:color w:val="auto"/>
              </w:rPr>
              <w:t>2</w:t>
            </w:r>
            <w:r w:rsidRPr="0052115F">
              <w:rPr>
                <w:noProof/>
                <w:webHidden/>
                <w:color w:val="auto"/>
              </w:rPr>
              <w:fldChar w:fldCharType="end"/>
            </w:r>
          </w:hyperlink>
        </w:p>
        <w:p w:rsidR="002A7855" w:rsidRPr="0052115F" w:rsidRDefault="00D5645E">
          <w:pPr>
            <w:pStyle w:val="Verzeichnis1"/>
            <w:tabs>
              <w:tab w:val="left" w:pos="440"/>
              <w:tab w:val="right" w:leader="dot" w:pos="9062"/>
            </w:tabs>
            <w:rPr>
              <w:rFonts w:asciiTheme="minorHAnsi" w:eastAsiaTheme="minorEastAsia" w:hAnsiTheme="minorHAnsi"/>
              <w:noProof/>
              <w:color w:val="auto"/>
              <w:lang w:eastAsia="de-DE"/>
            </w:rPr>
          </w:pPr>
          <w:hyperlink w:anchor="_Toc425776593" w:history="1">
            <w:r w:rsidR="002A7855" w:rsidRPr="0052115F">
              <w:rPr>
                <w:rStyle w:val="Hyperlink"/>
                <w:noProof/>
                <w:color w:val="auto"/>
              </w:rPr>
              <w:t>2</w:t>
            </w:r>
            <w:r w:rsidR="002A7855" w:rsidRPr="0052115F">
              <w:rPr>
                <w:rFonts w:asciiTheme="minorHAnsi" w:eastAsiaTheme="minorEastAsia" w:hAnsiTheme="minorHAnsi"/>
                <w:noProof/>
                <w:color w:val="auto"/>
                <w:lang w:eastAsia="de-DE"/>
              </w:rPr>
              <w:tab/>
            </w:r>
            <w:r w:rsidR="002A7855" w:rsidRPr="0052115F">
              <w:rPr>
                <w:rStyle w:val="Hyperlink"/>
                <w:noProof/>
                <w:color w:val="auto"/>
              </w:rPr>
              <w:t xml:space="preserve">Relevanz des Themas für SuS der </w:t>
            </w:r>
            <w:r w:rsidR="002716F6" w:rsidRPr="0052115F">
              <w:rPr>
                <w:rStyle w:val="Hyperlink"/>
                <w:noProof/>
                <w:color w:val="auto"/>
              </w:rPr>
              <w:t>5. &amp; 6. Jahrgangsstufe</w:t>
            </w:r>
            <w:r w:rsidR="00507619" w:rsidRPr="0052115F">
              <w:rPr>
                <w:rStyle w:val="Hyperlink"/>
                <w:noProof/>
                <w:color w:val="auto"/>
              </w:rPr>
              <w:t xml:space="preserve"> und didaktische Reduktion</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_Toc425776593 \h </w:instrText>
            </w:r>
            <w:r w:rsidRPr="0052115F">
              <w:rPr>
                <w:noProof/>
                <w:webHidden/>
                <w:color w:val="auto"/>
              </w:rPr>
            </w:r>
            <w:r w:rsidRPr="0052115F">
              <w:rPr>
                <w:noProof/>
                <w:webHidden/>
                <w:color w:val="auto"/>
              </w:rPr>
              <w:fldChar w:fldCharType="separate"/>
            </w:r>
            <w:r w:rsidR="0052115F">
              <w:rPr>
                <w:noProof/>
                <w:webHidden/>
                <w:color w:val="auto"/>
              </w:rPr>
              <w:t>2</w:t>
            </w:r>
            <w:r w:rsidRPr="0052115F">
              <w:rPr>
                <w:noProof/>
                <w:webHidden/>
                <w:color w:val="auto"/>
              </w:rPr>
              <w:fldChar w:fldCharType="end"/>
            </w:r>
          </w:hyperlink>
        </w:p>
        <w:p w:rsidR="002A7855" w:rsidRPr="0052115F" w:rsidRDefault="00D5645E">
          <w:pPr>
            <w:pStyle w:val="Verzeichnis1"/>
            <w:tabs>
              <w:tab w:val="left" w:pos="440"/>
              <w:tab w:val="right" w:leader="dot" w:pos="9062"/>
            </w:tabs>
            <w:rPr>
              <w:rFonts w:asciiTheme="minorHAnsi" w:eastAsiaTheme="minorEastAsia" w:hAnsiTheme="minorHAnsi"/>
              <w:noProof/>
              <w:color w:val="auto"/>
              <w:lang w:eastAsia="de-DE"/>
            </w:rPr>
          </w:pPr>
          <w:hyperlink w:anchor="_Toc425776594" w:history="1">
            <w:r w:rsidR="002A7855" w:rsidRPr="0052115F">
              <w:rPr>
                <w:rStyle w:val="Hyperlink"/>
                <w:noProof/>
                <w:color w:val="auto"/>
              </w:rPr>
              <w:t>3</w:t>
            </w:r>
            <w:r w:rsidR="002A7855" w:rsidRPr="0052115F">
              <w:rPr>
                <w:rFonts w:asciiTheme="minorHAnsi" w:eastAsiaTheme="minorEastAsia" w:hAnsiTheme="minorHAnsi"/>
                <w:noProof/>
                <w:color w:val="auto"/>
                <w:lang w:eastAsia="de-DE"/>
              </w:rPr>
              <w:tab/>
            </w:r>
            <w:r w:rsidR="002716F6" w:rsidRPr="0052115F">
              <w:rPr>
                <w:rStyle w:val="Hyperlink"/>
                <w:noProof/>
                <w:color w:val="auto"/>
              </w:rPr>
              <w:t>Schülerversuch- V1: „Was schwimmt, was sinkt?“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_Toc425776594 \h </w:instrText>
            </w:r>
            <w:r w:rsidRPr="0052115F">
              <w:rPr>
                <w:noProof/>
                <w:webHidden/>
                <w:color w:val="auto"/>
              </w:rPr>
            </w:r>
            <w:r w:rsidRPr="0052115F">
              <w:rPr>
                <w:noProof/>
                <w:webHidden/>
                <w:color w:val="auto"/>
              </w:rPr>
              <w:fldChar w:fldCharType="separate"/>
            </w:r>
            <w:r w:rsidR="0052115F">
              <w:rPr>
                <w:noProof/>
                <w:webHidden/>
                <w:color w:val="auto"/>
              </w:rPr>
              <w:t>3</w:t>
            </w:r>
            <w:r w:rsidRPr="0052115F">
              <w:rPr>
                <w:noProof/>
                <w:webHidden/>
                <w:color w:val="auto"/>
              </w:rPr>
              <w:fldChar w:fldCharType="end"/>
            </w:r>
          </w:hyperlink>
        </w:p>
        <w:p w:rsidR="002A7855" w:rsidRPr="0052115F" w:rsidRDefault="00D5645E">
          <w:pPr>
            <w:pStyle w:val="Verzeichnis1"/>
            <w:tabs>
              <w:tab w:val="left" w:pos="440"/>
              <w:tab w:val="right" w:leader="dot" w:pos="9062"/>
            </w:tabs>
            <w:rPr>
              <w:rFonts w:asciiTheme="minorHAnsi" w:eastAsiaTheme="minorEastAsia" w:hAnsiTheme="minorHAnsi"/>
              <w:noProof/>
              <w:color w:val="auto"/>
              <w:lang w:eastAsia="de-DE"/>
            </w:rPr>
          </w:pPr>
          <w:hyperlink w:anchor="_Toc425776596" w:history="1">
            <w:r w:rsidR="002A7855" w:rsidRPr="0052115F">
              <w:rPr>
                <w:rStyle w:val="Hyperlink"/>
                <w:noProof/>
                <w:color w:val="auto"/>
              </w:rPr>
              <w:t>4</w:t>
            </w:r>
            <w:r w:rsidR="002A7855" w:rsidRPr="0052115F">
              <w:rPr>
                <w:rFonts w:asciiTheme="minorHAnsi" w:eastAsiaTheme="minorEastAsia" w:hAnsiTheme="minorHAnsi"/>
                <w:noProof/>
                <w:color w:val="auto"/>
                <w:lang w:eastAsia="de-DE"/>
              </w:rPr>
              <w:tab/>
            </w:r>
            <w:r w:rsidR="002716F6" w:rsidRPr="0052115F">
              <w:rPr>
                <w:rStyle w:val="Hyperlink"/>
                <w:noProof/>
                <w:color w:val="auto"/>
              </w:rPr>
              <w:t>Lehrerversuch- V2: „AluKnet-Boot vs. AluKnet-Kugel“</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_Toc425776596 \h </w:instrText>
            </w:r>
            <w:r w:rsidRPr="0052115F">
              <w:rPr>
                <w:noProof/>
                <w:webHidden/>
                <w:color w:val="auto"/>
              </w:rPr>
            </w:r>
            <w:r w:rsidRPr="0052115F">
              <w:rPr>
                <w:noProof/>
                <w:webHidden/>
                <w:color w:val="auto"/>
              </w:rPr>
              <w:fldChar w:fldCharType="separate"/>
            </w:r>
            <w:r w:rsidR="0052115F">
              <w:rPr>
                <w:noProof/>
                <w:webHidden/>
                <w:color w:val="auto"/>
              </w:rPr>
              <w:t>5</w:t>
            </w:r>
            <w:r w:rsidRPr="0052115F">
              <w:rPr>
                <w:noProof/>
                <w:webHidden/>
                <w:color w:val="auto"/>
              </w:rPr>
              <w:fldChar w:fldCharType="end"/>
            </w:r>
          </w:hyperlink>
        </w:p>
        <w:p w:rsidR="002A7855" w:rsidRPr="0052115F" w:rsidRDefault="00D5645E">
          <w:pPr>
            <w:pStyle w:val="Verzeichnis1"/>
            <w:tabs>
              <w:tab w:val="left" w:pos="440"/>
              <w:tab w:val="right" w:leader="dot" w:pos="9062"/>
            </w:tabs>
            <w:rPr>
              <w:rFonts w:asciiTheme="minorHAnsi" w:eastAsiaTheme="minorEastAsia" w:hAnsiTheme="minorHAnsi"/>
              <w:noProof/>
              <w:color w:val="auto"/>
              <w:lang w:eastAsia="de-DE"/>
            </w:rPr>
          </w:pPr>
          <w:hyperlink w:anchor="_Toc425776597" w:history="1">
            <w:r w:rsidR="002A7855" w:rsidRPr="0052115F">
              <w:rPr>
                <w:rStyle w:val="Hyperlink"/>
                <w:noProof/>
                <w:color w:val="auto"/>
              </w:rPr>
              <w:t>5</w:t>
            </w:r>
            <w:r w:rsidR="002A7855" w:rsidRPr="0052115F">
              <w:rPr>
                <w:rFonts w:asciiTheme="minorHAnsi" w:eastAsiaTheme="minorEastAsia" w:hAnsiTheme="minorHAnsi"/>
                <w:noProof/>
                <w:color w:val="auto"/>
                <w:lang w:eastAsia="de-DE"/>
              </w:rPr>
              <w:tab/>
            </w:r>
            <w:r w:rsidR="002A7855" w:rsidRPr="0052115F">
              <w:rPr>
                <w:rStyle w:val="Hyperlink"/>
                <w:noProof/>
                <w:color w:val="auto"/>
              </w:rPr>
              <w:t>Didaktischer Kommentar zum Sch</w:t>
            </w:r>
            <w:r w:rsidR="002716F6" w:rsidRPr="0052115F">
              <w:rPr>
                <w:rStyle w:val="Hyperlink"/>
                <w:noProof/>
                <w:color w:val="auto"/>
              </w:rPr>
              <w:t>ülerarbeitsblatt</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_Toc425776597 \h </w:instrText>
            </w:r>
            <w:r w:rsidRPr="0052115F">
              <w:rPr>
                <w:noProof/>
                <w:webHidden/>
                <w:color w:val="auto"/>
              </w:rPr>
            </w:r>
            <w:r w:rsidRPr="0052115F">
              <w:rPr>
                <w:noProof/>
                <w:webHidden/>
                <w:color w:val="auto"/>
              </w:rPr>
              <w:fldChar w:fldCharType="separate"/>
            </w:r>
            <w:r w:rsidR="0052115F">
              <w:rPr>
                <w:noProof/>
                <w:webHidden/>
                <w:color w:val="auto"/>
              </w:rPr>
              <w:t>6</w:t>
            </w:r>
            <w:r w:rsidRPr="0052115F">
              <w:rPr>
                <w:noProof/>
                <w:webHidden/>
                <w:color w:val="auto"/>
              </w:rPr>
              <w:fldChar w:fldCharType="end"/>
            </w:r>
          </w:hyperlink>
        </w:p>
        <w:p w:rsidR="002A7855" w:rsidRPr="0052115F" w:rsidRDefault="00D5645E">
          <w:pPr>
            <w:pStyle w:val="Verzeichnis2"/>
            <w:tabs>
              <w:tab w:val="left" w:pos="880"/>
              <w:tab w:val="right" w:leader="dot" w:pos="9062"/>
            </w:tabs>
            <w:rPr>
              <w:rFonts w:asciiTheme="minorHAnsi" w:eastAsiaTheme="minorEastAsia" w:hAnsiTheme="minorHAnsi"/>
              <w:noProof/>
              <w:color w:val="auto"/>
              <w:lang w:eastAsia="de-DE"/>
            </w:rPr>
          </w:pPr>
          <w:hyperlink w:anchor="_Toc425776598" w:history="1">
            <w:r w:rsidR="002A7855" w:rsidRPr="0052115F">
              <w:rPr>
                <w:rStyle w:val="Hyperlink"/>
                <w:noProof/>
                <w:color w:val="auto"/>
              </w:rPr>
              <w:t>5.1</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(Kerncurriculum)</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_Toc425776598 \h </w:instrText>
            </w:r>
            <w:r w:rsidRPr="0052115F">
              <w:rPr>
                <w:noProof/>
                <w:webHidden/>
                <w:color w:val="auto"/>
              </w:rPr>
            </w:r>
            <w:r w:rsidRPr="0052115F">
              <w:rPr>
                <w:noProof/>
                <w:webHidden/>
                <w:color w:val="auto"/>
              </w:rPr>
              <w:fldChar w:fldCharType="separate"/>
            </w:r>
            <w:r w:rsidR="0052115F">
              <w:rPr>
                <w:noProof/>
                <w:webHidden/>
                <w:color w:val="auto"/>
              </w:rPr>
              <w:t>6</w:t>
            </w:r>
            <w:r w:rsidRPr="0052115F">
              <w:rPr>
                <w:noProof/>
                <w:webHidden/>
                <w:color w:val="auto"/>
              </w:rPr>
              <w:fldChar w:fldCharType="end"/>
            </w:r>
          </w:hyperlink>
        </w:p>
        <w:p w:rsidR="002A7855" w:rsidRPr="0052115F" w:rsidRDefault="00D5645E">
          <w:pPr>
            <w:pStyle w:val="Verzeichnis2"/>
            <w:tabs>
              <w:tab w:val="left" w:pos="880"/>
              <w:tab w:val="right" w:leader="dot" w:pos="9062"/>
            </w:tabs>
            <w:rPr>
              <w:rFonts w:asciiTheme="minorHAnsi" w:eastAsiaTheme="minorEastAsia" w:hAnsiTheme="minorHAnsi"/>
              <w:noProof/>
              <w:color w:val="auto"/>
              <w:lang w:eastAsia="de-DE"/>
            </w:rPr>
          </w:pPr>
          <w:hyperlink w:anchor="_Toc425776599" w:history="1">
            <w:r w:rsidR="002A7855" w:rsidRPr="0052115F">
              <w:rPr>
                <w:rStyle w:val="Hyperlink"/>
                <w:noProof/>
                <w:color w:val="auto"/>
              </w:rPr>
              <w:t>5.2</w:t>
            </w:r>
            <w:r w:rsidR="002A7855" w:rsidRPr="0052115F">
              <w:rPr>
                <w:rFonts w:asciiTheme="minorHAnsi" w:eastAsiaTheme="minorEastAsia" w:hAnsiTheme="minorHAnsi"/>
                <w:noProof/>
                <w:color w:val="auto"/>
                <w:lang w:eastAsia="de-DE"/>
              </w:rPr>
              <w:tab/>
            </w:r>
            <w:r w:rsidR="002A7855" w:rsidRPr="0052115F">
              <w:rPr>
                <w:rStyle w:val="Hyperlink"/>
                <w:noProof/>
                <w:color w:val="auto"/>
              </w:rPr>
              <w:t>Erwartungshorizont (Inhaltlich)</w:t>
            </w:r>
            <w:r w:rsidR="002A7855" w:rsidRPr="0052115F">
              <w:rPr>
                <w:noProof/>
                <w:webHidden/>
                <w:color w:val="auto"/>
              </w:rPr>
              <w:tab/>
            </w:r>
            <w:r w:rsidRPr="0052115F">
              <w:rPr>
                <w:noProof/>
                <w:webHidden/>
                <w:color w:val="auto"/>
              </w:rPr>
              <w:fldChar w:fldCharType="begin"/>
            </w:r>
            <w:r w:rsidR="002A7855" w:rsidRPr="0052115F">
              <w:rPr>
                <w:noProof/>
                <w:webHidden/>
                <w:color w:val="auto"/>
              </w:rPr>
              <w:instrText xml:space="preserve"> PAGEREF _Toc425776599 \h </w:instrText>
            </w:r>
            <w:r w:rsidRPr="0052115F">
              <w:rPr>
                <w:noProof/>
                <w:webHidden/>
                <w:color w:val="auto"/>
              </w:rPr>
            </w:r>
            <w:r w:rsidRPr="0052115F">
              <w:rPr>
                <w:noProof/>
                <w:webHidden/>
                <w:color w:val="auto"/>
              </w:rPr>
              <w:fldChar w:fldCharType="separate"/>
            </w:r>
            <w:r w:rsidR="0052115F">
              <w:rPr>
                <w:noProof/>
                <w:webHidden/>
                <w:color w:val="auto"/>
              </w:rPr>
              <w:t>7</w:t>
            </w:r>
            <w:r w:rsidRPr="0052115F">
              <w:rPr>
                <w:noProof/>
                <w:webHidden/>
                <w:color w:val="auto"/>
              </w:rPr>
              <w:fldChar w:fldCharType="end"/>
            </w:r>
          </w:hyperlink>
        </w:p>
        <w:p w:rsidR="00E26180" w:rsidRPr="0052115F" w:rsidRDefault="00D5645E">
          <w:pPr>
            <w:rPr>
              <w:color w:val="auto"/>
            </w:rPr>
          </w:pPr>
          <w:r w:rsidRPr="0052115F">
            <w:rPr>
              <w:color w:val="auto"/>
            </w:rPr>
            <w:fldChar w:fldCharType="end"/>
          </w:r>
        </w:p>
      </w:sdtContent>
    </w:sdt>
    <w:p w:rsidR="00E26180" w:rsidRPr="0052115F" w:rsidRDefault="00E26180" w:rsidP="00E26180">
      <w:pPr>
        <w:rPr>
          <w:color w:val="auto"/>
        </w:rPr>
      </w:pPr>
    </w:p>
    <w:p w:rsidR="00E26180" w:rsidRPr="0052115F" w:rsidRDefault="00E26180" w:rsidP="00E26180">
      <w:pPr>
        <w:rPr>
          <w:color w:val="auto"/>
        </w:rPr>
      </w:pPr>
    </w:p>
    <w:p w:rsidR="00E26180" w:rsidRPr="0052115F" w:rsidRDefault="00E26180" w:rsidP="00E26180">
      <w:pPr>
        <w:rPr>
          <w:color w:val="auto"/>
        </w:rPr>
      </w:pPr>
      <w:r w:rsidRPr="0052115F">
        <w:rPr>
          <w:color w:val="auto"/>
        </w:rPr>
        <w:br w:type="page"/>
      </w:r>
    </w:p>
    <w:p w:rsidR="00042F44" w:rsidRPr="0052115F" w:rsidRDefault="000D10FB" w:rsidP="00042F44">
      <w:pPr>
        <w:pStyle w:val="berschrift1"/>
        <w:rPr>
          <w:color w:val="auto"/>
        </w:rPr>
      </w:pPr>
      <w:bookmarkStart w:id="0" w:name="_Toc425776592"/>
      <w:r w:rsidRPr="0052115F">
        <w:rPr>
          <w:color w:val="auto"/>
        </w:rPr>
        <w:lastRenderedPageBreak/>
        <w:t xml:space="preserve">Beschreibung </w:t>
      </w:r>
      <w:r w:rsidR="0086227B" w:rsidRPr="0052115F">
        <w:rPr>
          <w:color w:val="auto"/>
        </w:rPr>
        <w:t xml:space="preserve"> </w:t>
      </w:r>
      <w:r w:rsidRPr="0052115F">
        <w:rPr>
          <w:color w:val="auto"/>
        </w:rPr>
        <w:t>des Themas und zugehörige Lernziele</w:t>
      </w:r>
      <w:bookmarkEnd w:id="0"/>
      <w:r w:rsidR="002716F6" w:rsidRPr="0052115F">
        <w:rPr>
          <w:color w:val="auto"/>
        </w:rPr>
        <w:t xml:space="preserve"> </w:t>
      </w:r>
    </w:p>
    <w:p w:rsidR="002972F9" w:rsidRPr="0052115F" w:rsidRDefault="002972F9" w:rsidP="002972F9">
      <w:pPr>
        <w:rPr>
          <w:color w:val="auto"/>
        </w:rPr>
      </w:pPr>
      <w:r w:rsidRPr="0052115F">
        <w:rPr>
          <w:color w:val="auto"/>
        </w:rPr>
        <w:t>Das Thema „Schwimmen, Schweben, Sinken“ eignet sich</w:t>
      </w:r>
      <w:r w:rsidR="00507619" w:rsidRPr="0052115F">
        <w:rPr>
          <w:color w:val="auto"/>
        </w:rPr>
        <w:t>,</w:t>
      </w:r>
      <w:r w:rsidRPr="0052115F">
        <w:rPr>
          <w:color w:val="auto"/>
        </w:rPr>
        <w:t xml:space="preserve"> um die Stoffeigenschaft „Dichte“ im Unterricht einzuführen. Ob ein Körper in einer Flüssigkeit schwimmt, schwebt oder sinkt, ist eine Frage der Dichte. Ein Vergleich zwischen der Dichte des Körpers und der Flüssigkeit lässt eine Aussage zur Schwimmfähigkeit zu. Die detailliert dargestellten Versuche beschränken sich auf die Schwimmfähi</w:t>
      </w:r>
      <w:r w:rsidR="00507619" w:rsidRPr="0052115F">
        <w:rPr>
          <w:color w:val="auto"/>
        </w:rPr>
        <w:t>gkeit von Feststoffen in Wasser. V</w:t>
      </w:r>
      <w:r w:rsidRPr="0052115F">
        <w:rPr>
          <w:color w:val="auto"/>
        </w:rPr>
        <w:t>ollständigkeitshalber sollte erwähnt we</w:t>
      </w:r>
      <w:r w:rsidRPr="0052115F">
        <w:rPr>
          <w:color w:val="auto"/>
        </w:rPr>
        <w:t>r</w:t>
      </w:r>
      <w:r w:rsidRPr="0052115F">
        <w:rPr>
          <w:color w:val="auto"/>
        </w:rPr>
        <w:t>den, dass ebenso das Verhalten von Flüssigkeiten oder Gasen unterschiedlicher Dichte unte</w:t>
      </w:r>
      <w:r w:rsidRPr="0052115F">
        <w:rPr>
          <w:color w:val="auto"/>
        </w:rPr>
        <w:t>r</w:t>
      </w:r>
      <w:r w:rsidRPr="0052115F">
        <w:rPr>
          <w:color w:val="auto"/>
        </w:rPr>
        <w:t xml:space="preserve">sucht werden kann. </w:t>
      </w:r>
      <w:r w:rsidR="001F1BD2" w:rsidRPr="0052115F">
        <w:rPr>
          <w:color w:val="auto"/>
        </w:rPr>
        <w:t>Die Dichte als Stoffeigenschaft lässt sich in das Basiskonzept Stoff-Teilchen einordnen</w:t>
      </w:r>
      <w:r w:rsidRPr="0052115F">
        <w:rPr>
          <w:color w:val="auto"/>
        </w:rPr>
        <w:t xml:space="preserve">. Im Versuch V1: „Was schwimmt, was sinkt?“ untersuchen die </w:t>
      </w:r>
      <w:proofErr w:type="spellStart"/>
      <w:r w:rsidRPr="0052115F">
        <w:rPr>
          <w:color w:val="auto"/>
        </w:rPr>
        <w:t>SuS</w:t>
      </w:r>
      <w:proofErr w:type="spellEnd"/>
      <w:r w:rsidRPr="0052115F">
        <w:rPr>
          <w:color w:val="auto"/>
        </w:rPr>
        <w:t xml:space="preserve"> das Schwimmve</w:t>
      </w:r>
      <w:r w:rsidRPr="0052115F">
        <w:rPr>
          <w:color w:val="auto"/>
        </w:rPr>
        <w:t>r</w:t>
      </w:r>
      <w:r w:rsidRPr="0052115F">
        <w:rPr>
          <w:color w:val="auto"/>
        </w:rPr>
        <w:t>halten verschiedener Gegenstände und erkennen, dass dieses materialabhängig ist. Der a</w:t>
      </w:r>
      <w:r w:rsidRPr="0052115F">
        <w:rPr>
          <w:color w:val="auto"/>
        </w:rPr>
        <w:t>n</w:t>
      </w:r>
      <w:r w:rsidRPr="0052115F">
        <w:rPr>
          <w:color w:val="auto"/>
        </w:rPr>
        <w:t>schließende Lehrerversuch V2: „</w:t>
      </w:r>
      <w:proofErr w:type="spellStart"/>
      <w:r w:rsidRPr="0052115F">
        <w:rPr>
          <w:color w:val="auto"/>
        </w:rPr>
        <w:t>AluKnet</w:t>
      </w:r>
      <w:proofErr w:type="spellEnd"/>
      <w:r w:rsidRPr="0052115F">
        <w:rPr>
          <w:color w:val="auto"/>
        </w:rPr>
        <w:t xml:space="preserve">-Boot vs. </w:t>
      </w:r>
      <w:proofErr w:type="spellStart"/>
      <w:r w:rsidRPr="0052115F">
        <w:rPr>
          <w:color w:val="auto"/>
        </w:rPr>
        <w:t>AluKnet</w:t>
      </w:r>
      <w:proofErr w:type="spellEnd"/>
      <w:r w:rsidRPr="0052115F">
        <w:rPr>
          <w:color w:val="auto"/>
        </w:rPr>
        <w:t>-Kugel“ soll einen kognitiven Konflikt auslösen</w:t>
      </w:r>
      <w:r w:rsidR="00A75D3B" w:rsidRPr="0052115F">
        <w:rPr>
          <w:color w:val="auto"/>
        </w:rPr>
        <w:t>, da er offensichtlich zeigt, dass die Schwimmfähigkeit nicht nur durch das Material b</w:t>
      </w:r>
      <w:r w:rsidR="00A75D3B" w:rsidRPr="0052115F">
        <w:rPr>
          <w:color w:val="auto"/>
        </w:rPr>
        <w:t>e</w:t>
      </w:r>
      <w:r w:rsidR="00A75D3B" w:rsidRPr="0052115F">
        <w:rPr>
          <w:color w:val="auto"/>
        </w:rPr>
        <w:t xml:space="preserve">stimmt wird. Versuch V3: „Cola vs. Cola </w:t>
      </w:r>
      <w:proofErr w:type="spellStart"/>
      <w:r w:rsidR="00A75D3B" w:rsidRPr="0052115F">
        <w:rPr>
          <w:color w:val="auto"/>
        </w:rPr>
        <w:t>light</w:t>
      </w:r>
      <w:proofErr w:type="spellEnd"/>
      <w:r w:rsidR="00A75D3B" w:rsidRPr="0052115F">
        <w:rPr>
          <w:color w:val="auto"/>
        </w:rPr>
        <w:t xml:space="preserve">“ eignet sich, um den Begriff Dichte einzuführen, welcher durch Versuch V4: „Dichtebestimmung von 5-Cent-Münzen“ bei den </w:t>
      </w:r>
      <w:proofErr w:type="spellStart"/>
      <w:r w:rsidR="00A75D3B" w:rsidRPr="0052115F">
        <w:rPr>
          <w:color w:val="auto"/>
        </w:rPr>
        <w:t>SuS</w:t>
      </w:r>
      <w:proofErr w:type="spellEnd"/>
      <w:r w:rsidR="00A75D3B" w:rsidRPr="0052115F">
        <w:rPr>
          <w:color w:val="auto"/>
        </w:rPr>
        <w:t xml:space="preserve"> weiter verfe</w:t>
      </w:r>
      <w:r w:rsidR="00A75D3B" w:rsidRPr="0052115F">
        <w:rPr>
          <w:color w:val="auto"/>
        </w:rPr>
        <w:t>s</w:t>
      </w:r>
      <w:r w:rsidR="00A75D3B" w:rsidRPr="0052115F">
        <w:rPr>
          <w:color w:val="auto"/>
        </w:rPr>
        <w:t>tigt wird. Die Versu</w:t>
      </w:r>
      <w:r w:rsidR="001F1BD2" w:rsidRPr="0052115F">
        <w:rPr>
          <w:color w:val="auto"/>
        </w:rPr>
        <w:t>che V5 bis V9</w:t>
      </w:r>
      <w:r w:rsidR="00A75D3B" w:rsidRPr="0052115F">
        <w:rPr>
          <w:color w:val="auto"/>
        </w:rPr>
        <w:t xml:space="preserve"> behandeln lebensweltbezogen die Stoffeigenschaft Dichte, sind weder </w:t>
      </w:r>
      <w:proofErr w:type="spellStart"/>
      <w:r w:rsidR="00A75D3B" w:rsidRPr="0052115F">
        <w:rPr>
          <w:color w:val="auto"/>
        </w:rPr>
        <w:t>material</w:t>
      </w:r>
      <w:proofErr w:type="spellEnd"/>
      <w:r w:rsidR="00A75D3B" w:rsidRPr="0052115F">
        <w:rPr>
          <w:color w:val="auto"/>
        </w:rPr>
        <w:t>- noch zeitaufwändig und lassen sich mit Ausnahme von V5 gut als Schülerve</w:t>
      </w:r>
      <w:r w:rsidR="00A75D3B" w:rsidRPr="0052115F">
        <w:rPr>
          <w:color w:val="auto"/>
        </w:rPr>
        <w:t>r</w:t>
      </w:r>
      <w:r w:rsidR="00A75D3B" w:rsidRPr="0052115F">
        <w:rPr>
          <w:color w:val="auto"/>
        </w:rPr>
        <w:t xml:space="preserve">such durchführen. </w:t>
      </w:r>
      <w:r w:rsidR="00507619" w:rsidRPr="0052115F">
        <w:rPr>
          <w:color w:val="auto"/>
        </w:rPr>
        <w:t>Bezugnehmend zum Kerncurriculum Naturwissenschaften für die Schuljah</w:t>
      </w:r>
      <w:r w:rsidR="00507619" w:rsidRPr="0052115F">
        <w:rPr>
          <w:color w:val="auto"/>
        </w:rPr>
        <w:t>r</w:t>
      </w:r>
      <w:r w:rsidR="00507619" w:rsidRPr="0052115F">
        <w:rPr>
          <w:color w:val="auto"/>
        </w:rPr>
        <w:t xml:space="preserve">gänge 5/6 lassen sich folgende Lernziele formulieren: Als </w:t>
      </w:r>
      <w:r w:rsidR="002666C1" w:rsidRPr="0052115F">
        <w:rPr>
          <w:color w:val="auto"/>
        </w:rPr>
        <w:t>übergeordnetes fachwissenschaftl</w:t>
      </w:r>
      <w:r w:rsidR="002666C1" w:rsidRPr="0052115F">
        <w:rPr>
          <w:color w:val="auto"/>
        </w:rPr>
        <w:t>i</w:t>
      </w:r>
      <w:r w:rsidR="002666C1" w:rsidRPr="0052115F">
        <w:rPr>
          <w:color w:val="auto"/>
        </w:rPr>
        <w:t>ches Lernziel</w:t>
      </w:r>
      <w:r w:rsidR="00507619" w:rsidRPr="0052115F">
        <w:rPr>
          <w:color w:val="auto"/>
        </w:rPr>
        <w:t xml:space="preserve"> können die </w:t>
      </w:r>
      <w:proofErr w:type="spellStart"/>
      <w:r w:rsidR="00507619" w:rsidRPr="0052115F">
        <w:rPr>
          <w:color w:val="auto"/>
        </w:rPr>
        <w:t>SuS</w:t>
      </w:r>
      <w:proofErr w:type="spellEnd"/>
      <w:r w:rsidR="002666C1" w:rsidRPr="0052115F">
        <w:rPr>
          <w:color w:val="auto"/>
        </w:rPr>
        <w:t xml:space="preserve"> zum Ende der Unterrichtsein</w:t>
      </w:r>
      <w:r w:rsidR="00507619" w:rsidRPr="0052115F">
        <w:rPr>
          <w:color w:val="auto"/>
        </w:rPr>
        <w:t>heit</w:t>
      </w:r>
      <w:r w:rsidR="002666C1" w:rsidRPr="0052115F">
        <w:rPr>
          <w:color w:val="auto"/>
        </w:rPr>
        <w:t>, dass ein Vergleich zwischen der Dichte des Körpers und der Dichte der Flüssigkeit entscheidend ist, um die Schwimmfähigkeit beurteilen  zu können. Außerdem sind sie in der Lage das Verhalten von Feststoffen und Flüssi</w:t>
      </w:r>
      <w:r w:rsidR="002666C1" w:rsidRPr="0052115F">
        <w:rPr>
          <w:color w:val="auto"/>
        </w:rPr>
        <w:t>g</w:t>
      </w:r>
      <w:r w:rsidR="002666C1" w:rsidRPr="0052115F">
        <w:rPr>
          <w:color w:val="auto"/>
        </w:rPr>
        <w:t xml:space="preserve">keiten unterschiedlicher Dichte in Wasser zu erklären und dabei die Dichte als Quotient aus Masse und Volumen als charakteristische Stoffeigenschaft zu beschreiben. Im Kompetenzbereich Bewertung beschreiben die </w:t>
      </w:r>
      <w:proofErr w:type="spellStart"/>
      <w:r w:rsidR="002666C1" w:rsidRPr="0052115F">
        <w:rPr>
          <w:color w:val="auto"/>
        </w:rPr>
        <w:t>SuS</w:t>
      </w:r>
      <w:proofErr w:type="spellEnd"/>
      <w:r w:rsidR="002666C1" w:rsidRPr="0052115F">
        <w:rPr>
          <w:color w:val="auto"/>
        </w:rPr>
        <w:t xml:space="preserve"> die Dichte als wichtige Stoffeigenschaft, die zur Erklärung l</w:t>
      </w:r>
      <w:r w:rsidR="002666C1" w:rsidRPr="0052115F">
        <w:rPr>
          <w:color w:val="auto"/>
        </w:rPr>
        <w:t>e</w:t>
      </w:r>
      <w:r w:rsidR="002666C1" w:rsidRPr="0052115F">
        <w:rPr>
          <w:color w:val="auto"/>
        </w:rPr>
        <w:t>bensweltbezogener Phänomene genutzt werden kann.</w:t>
      </w:r>
    </w:p>
    <w:p w:rsidR="009034DC" w:rsidRPr="0052115F" w:rsidRDefault="009034DC" w:rsidP="002972F9">
      <w:pPr>
        <w:rPr>
          <w:color w:val="auto"/>
        </w:rPr>
      </w:pPr>
    </w:p>
    <w:p w:rsidR="00E51037" w:rsidRPr="0052115F" w:rsidRDefault="00E51037" w:rsidP="00E51037">
      <w:pPr>
        <w:pStyle w:val="berschrift1"/>
        <w:rPr>
          <w:color w:val="auto"/>
        </w:rPr>
      </w:pPr>
      <w:bookmarkStart w:id="1" w:name="_Toc425776593"/>
      <w:r w:rsidRPr="0052115F">
        <w:rPr>
          <w:color w:val="auto"/>
        </w:rPr>
        <w:t xml:space="preserve">Relevanz des Themas für </w:t>
      </w:r>
      <w:proofErr w:type="spellStart"/>
      <w:r w:rsidRPr="0052115F">
        <w:rPr>
          <w:color w:val="auto"/>
        </w:rPr>
        <w:t>SuS</w:t>
      </w:r>
      <w:proofErr w:type="spellEnd"/>
      <w:r w:rsidRPr="0052115F">
        <w:rPr>
          <w:color w:val="auto"/>
        </w:rPr>
        <w:t xml:space="preserve"> der </w:t>
      </w:r>
      <w:r w:rsidR="002716F6" w:rsidRPr="0052115F">
        <w:rPr>
          <w:color w:val="auto"/>
        </w:rPr>
        <w:t>5. &amp; 6. Jahrgangsstufe</w:t>
      </w:r>
      <w:r w:rsidR="002F25D2" w:rsidRPr="0052115F">
        <w:rPr>
          <w:color w:val="auto"/>
        </w:rPr>
        <w:t xml:space="preserve"> und dida</w:t>
      </w:r>
      <w:r w:rsidR="002F25D2" w:rsidRPr="0052115F">
        <w:rPr>
          <w:color w:val="auto"/>
        </w:rPr>
        <w:t>k</w:t>
      </w:r>
      <w:r w:rsidR="002F25D2" w:rsidRPr="0052115F">
        <w:rPr>
          <w:color w:val="auto"/>
        </w:rPr>
        <w:t>tische Reduktion</w:t>
      </w:r>
      <w:r w:rsidR="007F2348" w:rsidRPr="0052115F">
        <w:rPr>
          <w:color w:val="auto"/>
        </w:rPr>
        <w:t xml:space="preserve"> </w:t>
      </w:r>
      <w:bookmarkEnd w:id="1"/>
    </w:p>
    <w:p w:rsidR="009034DC" w:rsidRPr="0052115F" w:rsidRDefault="009034DC" w:rsidP="009034DC">
      <w:pPr>
        <w:rPr>
          <w:color w:val="auto"/>
        </w:rPr>
      </w:pPr>
      <w:r w:rsidRPr="0052115F">
        <w:rPr>
          <w:color w:val="auto"/>
        </w:rPr>
        <w:t xml:space="preserve">Das Thema „Schwimmen, Schweben, Sinken“ hat eine hohe Relevanz für </w:t>
      </w:r>
      <w:proofErr w:type="spellStart"/>
      <w:r w:rsidRPr="0052115F">
        <w:rPr>
          <w:color w:val="auto"/>
        </w:rPr>
        <w:t>SuS</w:t>
      </w:r>
      <w:proofErr w:type="spellEnd"/>
      <w:r w:rsidRPr="0052115F">
        <w:rPr>
          <w:color w:val="auto"/>
        </w:rPr>
        <w:t>. Sie</w:t>
      </w:r>
      <w:r w:rsidR="00AC77CE" w:rsidRPr="0052115F">
        <w:rPr>
          <w:color w:val="auto"/>
        </w:rPr>
        <w:t xml:space="preserve"> sind</w:t>
      </w:r>
      <w:r w:rsidRPr="0052115F">
        <w:rPr>
          <w:color w:val="auto"/>
        </w:rPr>
        <w:t xml:space="preserve"> nach der Unterrichtseinheit in der Lage vielfältige Lebensweltphänomene </w:t>
      </w:r>
      <w:r w:rsidR="00AC77CE" w:rsidRPr="0052115F">
        <w:rPr>
          <w:color w:val="auto"/>
        </w:rPr>
        <w:t>zu erklären und erkennen, dass die Dichte, nicht nur im Chemieunterricht eine wichtige Rolle spielt, sondern auch in ihrer L</w:t>
      </w:r>
      <w:r w:rsidR="00AC77CE" w:rsidRPr="0052115F">
        <w:rPr>
          <w:color w:val="auto"/>
        </w:rPr>
        <w:t>e</w:t>
      </w:r>
      <w:r w:rsidR="00AC77CE" w:rsidRPr="0052115F">
        <w:rPr>
          <w:color w:val="auto"/>
        </w:rPr>
        <w:t>benswelt allgegenwärtig ist. Die Fragen: „Warum kann ich mich ganz einfach auf die Oberfläche des Toten Meers legen?“, „Wieso kann Oma die Frische/Fäulnis eines Eies durch Legen in</w:t>
      </w:r>
      <w:r w:rsidR="001F1BD2" w:rsidRPr="0052115F">
        <w:rPr>
          <w:color w:val="auto"/>
        </w:rPr>
        <w:t>s</w:t>
      </w:r>
      <w:r w:rsidR="00AC77CE" w:rsidRPr="0052115F">
        <w:rPr>
          <w:color w:val="auto"/>
        </w:rPr>
        <w:t xml:space="preserve"> Wa</w:t>
      </w:r>
      <w:r w:rsidR="00AC77CE" w:rsidRPr="0052115F">
        <w:rPr>
          <w:color w:val="auto"/>
        </w:rPr>
        <w:t>s</w:t>
      </w:r>
      <w:r w:rsidR="00AC77CE" w:rsidRPr="0052115F">
        <w:rPr>
          <w:color w:val="auto"/>
        </w:rPr>
        <w:t>ser überprüfen?“, „Wieso kann ich Bananen- und Kirschsaft nicht so einfach mischen?“ und „W</w:t>
      </w:r>
      <w:r w:rsidR="00AC77CE" w:rsidRPr="0052115F">
        <w:rPr>
          <w:color w:val="auto"/>
        </w:rPr>
        <w:t>a</w:t>
      </w:r>
      <w:r w:rsidR="00AC77CE" w:rsidRPr="0052115F">
        <w:rPr>
          <w:color w:val="auto"/>
        </w:rPr>
        <w:lastRenderedPageBreak/>
        <w:t xml:space="preserve">rum schwimmt Öl nach einem Schiffsunglück auf der Wasseroberfläche?“ können die </w:t>
      </w:r>
      <w:proofErr w:type="spellStart"/>
      <w:r w:rsidR="00AC77CE" w:rsidRPr="0052115F">
        <w:rPr>
          <w:color w:val="auto"/>
        </w:rPr>
        <w:t>SuS</w:t>
      </w:r>
      <w:proofErr w:type="spellEnd"/>
      <w:r w:rsidR="00AC77CE" w:rsidRPr="0052115F">
        <w:rPr>
          <w:color w:val="auto"/>
        </w:rPr>
        <w:t xml:space="preserve"> b</w:t>
      </w:r>
      <w:r w:rsidR="00AC77CE" w:rsidRPr="0052115F">
        <w:rPr>
          <w:color w:val="auto"/>
        </w:rPr>
        <w:t>e</w:t>
      </w:r>
      <w:r w:rsidR="00AC77CE" w:rsidRPr="0052115F">
        <w:rPr>
          <w:color w:val="auto"/>
        </w:rPr>
        <w:t>antworten.</w:t>
      </w:r>
    </w:p>
    <w:p w:rsidR="00AC77CE" w:rsidRPr="0052115F" w:rsidRDefault="00A55FE2" w:rsidP="009034DC">
      <w:pPr>
        <w:rPr>
          <w:color w:val="auto"/>
        </w:rPr>
      </w:pPr>
      <w:r w:rsidRPr="0052115F">
        <w:rPr>
          <w:color w:val="auto"/>
        </w:rPr>
        <w:t>Ein genauerer Blick auf das Thema „Schwimmen, Schweben, Sinken“ zeigt, dass auch das Arch</w:t>
      </w:r>
      <w:r w:rsidRPr="0052115F">
        <w:rPr>
          <w:color w:val="auto"/>
        </w:rPr>
        <w:t>i</w:t>
      </w:r>
      <w:r w:rsidRPr="0052115F">
        <w:rPr>
          <w:color w:val="auto"/>
        </w:rPr>
        <w:t>medische Prinzip (</w:t>
      </w:r>
      <w:r w:rsidR="00C2765F" w:rsidRPr="0052115F">
        <w:rPr>
          <w:color w:val="auto"/>
        </w:rPr>
        <w:t>„</w:t>
      </w:r>
      <w:r w:rsidRPr="0052115F">
        <w:rPr>
          <w:color w:val="auto"/>
        </w:rPr>
        <w:t>Die Auftriebskraft eines Körpers in einem Medium ist ebenso groß wie die Gewichtskraft des von dem Körper verdrängten Mediums</w:t>
      </w:r>
      <w:r w:rsidR="00C2765F" w:rsidRPr="0052115F">
        <w:rPr>
          <w:color w:val="auto"/>
        </w:rPr>
        <w:t>“</w:t>
      </w:r>
      <w:r w:rsidRPr="0052115F">
        <w:rPr>
          <w:color w:val="auto"/>
        </w:rPr>
        <w:t>) berücksichtigt werden kann. Alle</w:t>
      </w:r>
      <w:r w:rsidRPr="0052115F">
        <w:rPr>
          <w:color w:val="auto"/>
        </w:rPr>
        <w:t>r</w:t>
      </w:r>
      <w:r w:rsidRPr="0052115F">
        <w:rPr>
          <w:color w:val="auto"/>
        </w:rPr>
        <w:t>dings wird darauf in dieser Jahrgangsstufe verzichtet. Diese didaktische Reduktion lässt sich durch das Kerncurriculum, in dem weder in der Physik noch in der Chemie zu diesem Zeitpunkt Kräfte (Gewichtskraft, Auftriebskraft) behandelt werden, begründen. Außerdem wird die Kraft des Auftriebs letztendlich durch die Dichte bestimmt, sodass eine Fokussierung auf diese Stof</w:t>
      </w:r>
      <w:r w:rsidRPr="0052115F">
        <w:rPr>
          <w:color w:val="auto"/>
        </w:rPr>
        <w:t>f</w:t>
      </w:r>
      <w:r w:rsidRPr="0052115F">
        <w:rPr>
          <w:color w:val="auto"/>
        </w:rPr>
        <w:t xml:space="preserve">eigenschaft gerechtfertigt ist. </w:t>
      </w:r>
      <w:r w:rsidR="00507619" w:rsidRPr="0052115F">
        <w:rPr>
          <w:color w:val="auto"/>
        </w:rPr>
        <w:t>In den hier beschriebenen Versuchen V1 und V2 wird die Dichte rein qualitativ behandelt. Die Formel lässt sich im Anschluss durch Versuch V3 und V4 einfü</w:t>
      </w:r>
      <w:r w:rsidR="00507619" w:rsidRPr="0052115F">
        <w:rPr>
          <w:color w:val="auto"/>
        </w:rPr>
        <w:t>h</w:t>
      </w:r>
      <w:r w:rsidR="00507619" w:rsidRPr="0052115F">
        <w:rPr>
          <w:color w:val="auto"/>
        </w:rPr>
        <w:t>ren.</w:t>
      </w:r>
    </w:p>
    <w:p w:rsidR="0086227B" w:rsidRPr="0052115F" w:rsidRDefault="00D5645E" w:rsidP="0086227B">
      <w:pPr>
        <w:pStyle w:val="berschrift1"/>
        <w:rPr>
          <w:color w:val="auto"/>
        </w:rPr>
      </w:pPr>
      <w:bookmarkStart w:id="2" w:name="_Toc425776594"/>
      <w:r>
        <w:rPr>
          <w:noProof/>
          <w:color w:val="auto"/>
          <w:lang w:eastAsia="de-DE"/>
        </w:rPr>
        <w:pict>
          <v:shape id="_x0000_s1084" type="#_x0000_t202" style="position:absolute;left:0;text-align:left;margin-left:-.05pt;margin-top:55.1pt;width:462.45pt;height:84.25pt;z-index:251731968;mso-width-relative:margin;mso-height-relative:margin" fillcolor="white [3201]" strokecolor="#4bacc6 [3208]" strokeweight="1pt">
            <v:stroke dashstyle="dash"/>
            <v:shadow color="#868686"/>
            <v:textbox style="mso-next-textbox:#_x0000_s1084">
              <w:txbxContent>
                <w:p w:rsidR="00154A84" w:rsidRPr="00F31EBF" w:rsidRDefault="00154A84" w:rsidP="000D10FB">
                  <w:pPr>
                    <w:rPr>
                      <w:color w:val="auto"/>
                    </w:rPr>
                  </w:pPr>
                  <w:r>
                    <w:rPr>
                      <w:color w:val="auto"/>
                    </w:rPr>
                    <w:t xml:space="preserve">In diesem Versuch wird die Schwimmfähigkeit verschiedener Gegenstände in Wasser von den </w:t>
                  </w:r>
                  <w:proofErr w:type="spellStart"/>
                  <w:r>
                    <w:rPr>
                      <w:color w:val="auto"/>
                    </w:rPr>
                    <w:t>SuS</w:t>
                  </w:r>
                  <w:proofErr w:type="spellEnd"/>
                  <w:r>
                    <w:rPr>
                      <w:color w:val="auto"/>
                    </w:rPr>
                    <w:t xml:space="preserve"> untersucht. Dabei können sie Alltagsgegenstände mitbringen und vor der Durchführung Hypothesen aufstellen, ob und warum ein bestimmter Gegenstand schwimmt, schwebt oder sinkt. Die Lehrkraft kann ergänzend Gegenstände vorgeben.</w:t>
                  </w:r>
                </w:p>
              </w:txbxContent>
            </v:textbox>
            <w10:wrap type="square"/>
          </v:shape>
        </w:pict>
      </w:r>
      <w:r w:rsidR="00154A84" w:rsidRPr="0052115F">
        <w:rPr>
          <w:color w:val="auto"/>
        </w:rPr>
        <w:t>Sc</w:t>
      </w:r>
      <w:r w:rsidR="002716F6" w:rsidRPr="0052115F">
        <w:rPr>
          <w:color w:val="auto"/>
        </w:rPr>
        <w:t>hülerversuch</w:t>
      </w:r>
      <w:r w:rsidR="00F31EBF" w:rsidRPr="0052115F">
        <w:rPr>
          <w:color w:val="auto"/>
        </w:rPr>
        <w:t xml:space="preserve"> – </w:t>
      </w:r>
      <w:bookmarkEnd w:id="2"/>
      <w:r w:rsidR="002716F6" w:rsidRPr="0052115F">
        <w:rPr>
          <w:color w:val="auto"/>
        </w:rPr>
        <w:t>V1: „Was schwimmt, was sinkt?“</w:t>
      </w:r>
    </w:p>
    <w:p w:rsidR="00B901F6" w:rsidRPr="0052115F" w:rsidRDefault="00B901F6" w:rsidP="00507619">
      <w:pPr>
        <w:tabs>
          <w:tab w:val="left" w:pos="1701"/>
          <w:tab w:val="left" w:pos="1985"/>
        </w:tabs>
        <w:rPr>
          <w:color w:val="auto"/>
        </w:rPr>
      </w:pPr>
    </w:p>
    <w:p w:rsidR="00A9233D" w:rsidRPr="0052115F" w:rsidRDefault="008E1A25" w:rsidP="008E1A25">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sidR="007C2728" w:rsidRPr="0052115F">
        <w:rPr>
          <w:color w:val="auto"/>
        </w:rPr>
        <w:t>Glaswanne, Holz unterschiedlicher Form und Größe, Metall unterschiedl</w:t>
      </w:r>
      <w:r w:rsidR="007C2728" w:rsidRPr="0052115F">
        <w:rPr>
          <w:color w:val="auto"/>
        </w:rPr>
        <w:t>i</w:t>
      </w:r>
      <w:r w:rsidR="007C2728" w:rsidRPr="0052115F">
        <w:rPr>
          <w:color w:val="auto"/>
        </w:rPr>
        <w:t>cher Form und Größe (von Lehrkraft vorgegeben), Schaumstoffwürfel, Alu</w:t>
      </w:r>
      <w:r w:rsidR="00EA24E2" w:rsidRPr="0052115F">
        <w:rPr>
          <w:color w:val="auto"/>
        </w:rPr>
        <w:t>minium</w:t>
      </w:r>
      <w:r w:rsidR="007C2728" w:rsidRPr="0052115F">
        <w:rPr>
          <w:color w:val="auto"/>
        </w:rPr>
        <w:t>kugel, etc.</w:t>
      </w:r>
    </w:p>
    <w:p w:rsidR="008E1A25" w:rsidRPr="0052115F" w:rsidRDefault="00A9233D" w:rsidP="008E1A25">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r>
      <w:r w:rsidR="007C2728" w:rsidRPr="0052115F">
        <w:rPr>
          <w:color w:val="auto"/>
        </w:rPr>
        <w:t>Wasser</w:t>
      </w:r>
    </w:p>
    <w:p w:rsidR="00994634" w:rsidRPr="0052115F" w:rsidRDefault="008E1A25" w:rsidP="008E1A25">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sidR="007C2728" w:rsidRPr="0052115F">
        <w:rPr>
          <w:color w:val="auto"/>
        </w:rPr>
        <w:t xml:space="preserve">Die Glaswanne wird </w:t>
      </w:r>
      <w:r w:rsidR="00EA24E2" w:rsidRPr="0052115F">
        <w:rPr>
          <w:color w:val="auto"/>
        </w:rPr>
        <w:t>zu etwa dreiviertel mit Wasser gefüllt. Im Anschluss werden die Gegenstände auf das Wasser gelegt.</w:t>
      </w:r>
      <w:r w:rsidR="00B901F6" w:rsidRPr="0052115F">
        <w:rPr>
          <w:color w:val="auto"/>
        </w:rPr>
        <w:t xml:space="preserve"> </w:t>
      </w:r>
    </w:p>
    <w:p w:rsidR="008E1A25" w:rsidRPr="0052115F" w:rsidRDefault="008E1A25" w:rsidP="008E1A25">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sidRPr="0052115F">
        <w:rPr>
          <w:color w:val="auto"/>
        </w:rPr>
        <w:tab/>
      </w:r>
      <w:r w:rsidR="00EA24E2" w:rsidRPr="0052115F">
        <w:rPr>
          <w:color w:val="auto"/>
        </w:rPr>
        <w:t>Sämtliche Gegenstände aus Holz schwimmen, wohingegen die Gegenstände aus Metall si</w:t>
      </w:r>
      <w:r w:rsidR="00EA24E2" w:rsidRPr="0052115F">
        <w:rPr>
          <w:color w:val="auto"/>
        </w:rPr>
        <w:t>n</w:t>
      </w:r>
      <w:r w:rsidR="00EA24E2" w:rsidRPr="0052115F">
        <w:rPr>
          <w:color w:val="auto"/>
        </w:rPr>
        <w:t>ken. Der Schaumstoffwürfel und die Aluminiumkugel schwimmen.</w:t>
      </w:r>
    </w:p>
    <w:p w:rsidR="00154A84" w:rsidRPr="0052115F" w:rsidRDefault="00154A84" w:rsidP="00B901F6">
      <w:pPr>
        <w:keepNext/>
        <w:tabs>
          <w:tab w:val="left" w:pos="1701"/>
          <w:tab w:val="left" w:pos="1985"/>
        </w:tabs>
        <w:ind w:left="1980" w:hanging="1980"/>
        <w:rPr>
          <w:color w:val="auto"/>
        </w:rPr>
      </w:pPr>
    </w:p>
    <w:p w:rsidR="00154A84" w:rsidRPr="0052115F" w:rsidRDefault="00154A84" w:rsidP="00B901F6">
      <w:pPr>
        <w:keepNext/>
        <w:tabs>
          <w:tab w:val="left" w:pos="1701"/>
          <w:tab w:val="left" w:pos="1985"/>
        </w:tabs>
        <w:ind w:left="1980" w:hanging="1980"/>
        <w:rPr>
          <w:color w:val="auto"/>
        </w:rPr>
      </w:pPr>
    </w:p>
    <w:p w:rsidR="00B901F6" w:rsidRPr="0052115F" w:rsidRDefault="00B901F6" w:rsidP="00B901F6">
      <w:pPr>
        <w:keepNext/>
        <w:tabs>
          <w:tab w:val="left" w:pos="1701"/>
          <w:tab w:val="left" w:pos="1985"/>
        </w:tabs>
        <w:ind w:left="1980" w:hanging="1980"/>
        <w:rPr>
          <w:color w:val="auto"/>
        </w:rPr>
      </w:pPr>
      <w:r w:rsidRPr="0052115F">
        <w:rPr>
          <w:noProof/>
          <w:color w:val="auto"/>
          <w:lang w:eastAsia="de-DE"/>
        </w:rPr>
        <w:lastRenderedPageBreak/>
        <w:drawing>
          <wp:anchor distT="0" distB="0" distL="114300" distR="114300" simplePos="0" relativeHeight="251795456" behindDoc="1" locked="0" layoutInCell="1" allowOverlap="1">
            <wp:simplePos x="0" y="0"/>
            <wp:positionH relativeFrom="column">
              <wp:posOffset>1240790</wp:posOffset>
            </wp:positionH>
            <wp:positionV relativeFrom="paragraph">
              <wp:posOffset>-3175</wp:posOffset>
            </wp:positionV>
            <wp:extent cx="3997325" cy="2251075"/>
            <wp:effectExtent l="19050" t="0" r="3175" b="0"/>
            <wp:wrapTight wrapText="bothSides">
              <wp:wrapPolygon edited="0">
                <wp:start x="-103" y="0"/>
                <wp:lineTo x="-103" y="21387"/>
                <wp:lineTo x="21617" y="21387"/>
                <wp:lineTo x="21617" y="0"/>
                <wp:lineTo x="-103"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tretch>
                      <a:fillRect/>
                    </a:stretch>
                  </pic:blipFill>
                  <pic:spPr bwMode="auto">
                    <a:xfrm>
                      <a:off x="0" y="0"/>
                      <a:ext cx="3997325" cy="2251075"/>
                    </a:xfrm>
                    <a:prstGeom prst="rect">
                      <a:avLst/>
                    </a:prstGeom>
                    <a:noFill/>
                    <a:ln w="9525">
                      <a:noFill/>
                      <a:miter lim="800000"/>
                      <a:headEnd/>
                      <a:tailEnd/>
                    </a:ln>
                  </pic:spPr>
                </pic:pic>
              </a:graphicData>
            </a:graphic>
          </wp:anchor>
        </w:drawing>
      </w:r>
    </w:p>
    <w:p w:rsidR="00154A84" w:rsidRPr="0052115F" w:rsidRDefault="00154A84" w:rsidP="00EA24E2">
      <w:pPr>
        <w:tabs>
          <w:tab w:val="left" w:pos="1701"/>
          <w:tab w:val="left" w:pos="1985"/>
        </w:tabs>
        <w:ind w:left="2124" w:hanging="2124"/>
        <w:rPr>
          <w:color w:val="auto"/>
        </w:rPr>
      </w:pPr>
    </w:p>
    <w:p w:rsidR="00154A84" w:rsidRPr="0052115F" w:rsidRDefault="00154A84" w:rsidP="00EA24E2">
      <w:pPr>
        <w:tabs>
          <w:tab w:val="left" w:pos="1701"/>
          <w:tab w:val="left" w:pos="1985"/>
        </w:tabs>
        <w:ind w:left="2124" w:hanging="2124"/>
        <w:rPr>
          <w:color w:val="auto"/>
        </w:rPr>
      </w:pPr>
    </w:p>
    <w:p w:rsidR="00154A84" w:rsidRPr="0052115F" w:rsidRDefault="00154A84" w:rsidP="00EA24E2">
      <w:pPr>
        <w:tabs>
          <w:tab w:val="left" w:pos="1701"/>
          <w:tab w:val="left" w:pos="1985"/>
        </w:tabs>
        <w:ind w:left="2124" w:hanging="2124"/>
        <w:rPr>
          <w:color w:val="auto"/>
        </w:rPr>
      </w:pPr>
    </w:p>
    <w:p w:rsidR="00154A84" w:rsidRPr="0052115F" w:rsidRDefault="00154A84" w:rsidP="00EA24E2">
      <w:pPr>
        <w:tabs>
          <w:tab w:val="left" w:pos="1701"/>
          <w:tab w:val="left" w:pos="1985"/>
        </w:tabs>
        <w:ind w:left="2124" w:hanging="2124"/>
        <w:rPr>
          <w:color w:val="auto"/>
        </w:rPr>
      </w:pPr>
    </w:p>
    <w:p w:rsidR="00154A84" w:rsidRPr="0052115F" w:rsidRDefault="00154A84" w:rsidP="00EA24E2">
      <w:pPr>
        <w:tabs>
          <w:tab w:val="left" w:pos="1701"/>
          <w:tab w:val="left" w:pos="1985"/>
        </w:tabs>
        <w:ind w:left="2124" w:hanging="2124"/>
        <w:rPr>
          <w:color w:val="auto"/>
        </w:rPr>
      </w:pPr>
    </w:p>
    <w:p w:rsidR="00154A84" w:rsidRPr="0052115F" w:rsidRDefault="00154A84" w:rsidP="00EA24E2">
      <w:pPr>
        <w:tabs>
          <w:tab w:val="left" w:pos="1701"/>
          <w:tab w:val="left" w:pos="1985"/>
        </w:tabs>
        <w:ind w:left="2124" w:hanging="2124"/>
        <w:rPr>
          <w:color w:val="auto"/>
        </w:rPr>
      </w:pPr>
      <w:r w:rsidRPr="0052115F">
        <w:rPr>
          <w:color w:val="auto"/>
        </w:rPr>
        <w:tab/>
      </w:r>
      <w:r w:rsidRPr="0052115F">
        <w:rPr>
          <w:color w:val="auto"/>
        </w:rPr>
        <w:tab/>
      </w:r>
      <w:r w:rsidRPr="0052115F">
        <w:rPr>
          <w:color w:val="auto"/>
          <w:sz w:val="18"/>
        </w:rPr>
        <w:t xml:space="preserve">Abb. </w:t>
      </w:r>
      <w:r w:rsidR="00D5645E" w:rsidRPr="0052115F">
        <w:rPr>
          <w:color w:val="auto"/>
          <w:sz w:val="18"/>
        </w:rPr>
        <w:fldChar w:fldCharType="begin"/>
      </w:r>
      <w:r w:rsidRPr="0052115F">
        <w:rPr>
          <w:color w:val="auto"/>
          <w:sz w:val="18"/>
        </w:rPr>
        <w:instrText xml:space="preserve"> SEQ Abb. \* ARABIC </w:instrText>
      </w:r>
      <w:r w:rsidR="00D5645E" w:rsidRPr="0052115F">
        <w:rPr>
          <w:color w:val="auto"/>
          <w:sz w:val="18"/>
        </w:rPr>
        <w:fldChar w:fldCharType="separate"/>
      </w:r>
      <w:r w:rsidR="0052115F">
        <w:rPr>
          <w:noProof/>
          <w:color w:val="auto"/>
          <w:sz w:val="18"/>
        </w:rPr>
        <w:t>1</w:t>
      </w:r>
      <w:r w:rsidR="00D5645E" w:rsidRPr="0052115F">
        <w:rPr>
          <w:color w:val="auto"/>
          <w:sz w:val="18"/>
        </w:rPr>
        <w:fldChar w:fldCharType="end"/>
      </w:r>
      <w:r w:rsidRPr="0052115F">
        <w:rPr>
          <w:color w:val="auto"/>
          <w:sz w:val="18"/>
        </w:rPr>
        <w:t xml:space="preserve"> - </w:t>
      </w:r>
      <w:r w:rsidRPr="0052115F">
        <w:rPr>
          <w:noProof/>
          <w:color w:val="auto"/>
          <w:sz w:val="18"/>
        </w:rPr>
        <w:t xml:space="preserve"> Verschiedene Gegenstände in Wasser</w:t>
      </w:r>
    </w:p>
    <w:p w:rsidR="006E32AF" w:rsidRPr="0052115F" w:rsidRDefault="00EA24E2" w:rsidP="00154A84">
      <w:pPr>
        <w:tabs>
          <w:tab w:val="left" w:pos="1701"/>
          <w:tab w:val="left" w:pos="1985"/>
        </w:tabs>
        <w:rPr>
          <w:rFonts w:eastAsiaTheme="minorEastAsia"/>
          <w:color w:val="auto"/>
        </w:rPr>
      </w:pPr>
      <w:r w:rsidRPr="0052115F">
        <w:rPr>
          <w:color w:val="auto"/>
        </w:rPr>
        <w:t xml:space="preserve">Deutung: </w:t>
      </w:r>
      <w:r w:rsidRPr="0052115F">
        <w:rPr>
          <w:color w:val="auto"/>
        </w:rPr>
        <w:tab/>
      </w:r>
      <w:r w:rsidRPr="0052115F">
        <w:rPr>
          <w:color w:val="auto"/>
        </w:rPr>
        <w:tab/>
        <w:t>Die Schwimmfähigkeit eines Gegenstandes ist materialabhängig.</w:t>
      </w:r>
    </w:p>
    <w:p w:rsidR="00216E3C" w:rsidRPr="0052115F" w:rsidRDefault="00216E3C" w:rsidP="005B60E3">
      <w:pPr>
        <w:spacing w:line="276" w:lineRule="auto"/>
        <w:jc w:val="left"/>
        <w:rPr>
          <w:color w:val="auto"/>
        </w:rPr>
      </w:pPr>
      <w:r w:rsidRPr="0052115F">
        <w:rPr>
          <w:color w:val="auto"/>
        </w:rPr>
        <w:t>Entsorgung:</w:t>
      </w:r>
      <w:r w:rsidRPr="0052115F">
        <w:rPr>
          <w:color w:val="auto"/>
        </w:rPr>
        <w:tab/>
        <w:t xml:space="preserve">           </w:t>
      </w:r>
      <w:r w:rsidR="00EA24E2" w:rsidRPr="0052115F">
        <w:rPr>
          <w:color w:val="auto"/>
        </w:rPr>
        <w:t xml:space="preserve"> Das Wasser wird im Ausguss entsorgt.</w:t>
      </w:r>
      <w:r w:rsidRPr="0052115F">
        <w:rPr>
          <w:color w:val="auto"/>
        </w:rPr>
        <w:t xml:space="preserve"> </w:t>
      </w:r>
    </w:p>
    <w:p w:rsidR="00042F44" w:rsidRPr="0052115F" w:rsidRDefault="00154A84" w:rsidP="0052115F">
      <w:pPr>
        <w:spacing w:after="0" w:line="276" w:lineRule="auto"/>
        <w:jc w:val="left"/>
        <w:rPr>
          <w:rFonts w:asciiTheme="majorHAnsi" w:eastAsiaTheme="majorEastAsia" w:hAnsiTheme="majorHAnsi" w:cstheme="majorBidi"/>
          <w:b/>
          <w:bCs/>
          <w:color w:val="auto"/>
          <w:sz w:val="28"/>
          <w:szCs w:val="28"/>
        </w:rPr>
      </w:pPr>
      <w:r w:rsidRPr="0052115F">
        <w:rPr>
          <w:color w:val="auto"/>
        </w:rPr>
        <w:t>Literatur:</w:t>
      </w:r>
      <w:r w:rsidRPr="0052115F">
        <w:rPr>
          <w:color w:val="auto"/>
        </w:rPr>
        <w:tab/>
        <w:t xml:space="preserve">            </w:t>
      </w:r>
      <w:r w:rsidR="00042F44" w:rsidRPr="0052115F">
        <w:rPr>
          <w:rFonts w:asciiTheme="majorHAnsi" w:hAnsiTheme="majorHAnsi"/>
          <w:color w:val="auto"/>
        </w:rPr>
        <w:t>Stiftung Haus der kleinen Forscher,</w:t>
      </w:r>
    </w:p>
    <w:p w:rsidR="00154A84" w:rsidRPr="0052115F" w:rsidRDefault="00154A84" w:rsidP="00154A84">
      <w:pPr>
        <w:spacing w:after="0"/>
        <w:ind w:left="1416"/>
        <w:rPr>
          <w:rFonts w:asciiTheme="majorHAnsi" w:hAnsiTheme="majorHAnsi"/>
          <w:color w:val="auto"/>
        </w:rPr>
      </w:pPr>
      <w:r w:rsidRPr="0052115F">
        <w:rPr>
          <w:rFonts w:asciiTheme="majorHAnsi" w:hAnsiTheme="majorHAnsi"/>
          <w:color w:val="auto"/>
        </w:rPr>
        <w:t xml:space="preserve">          www.haus-der-kleinen-forscher.de/de/praxisideen/experimente-   </w:t>
      </w:r>
    </w:p>
    <w:p w:rsidR="00042F44" w:rsidRPr="0052115F" w:rsidRDefault="00154A84" w:rsidP="00154A84">
      <w:pPr>
        <w:spacing w:after="0"/>
        <w:ind w:left="1416"/>
        <w:rPr>
          <w:rFonts w:asciiTheme="majorHAnsi" w:hAnsiTheme="majorHAnsi"/>
          <w:color w:val="auto"/>
        </w:rPr>
      </w:pPr>
      <w:r w:rsidRPr="0052115F">
        <w:rPr>
          <w:rFonts w:asciiTheme="majorHAnsi" w:hAnsiTheme="majorHAnsi"/>
          <w:color w:val="auto"/>
        </w:rPr>
        <w:t xml:space="preserve">          </w:t>
      </w:r>
      <w:r w:rsidR="00042F44" w:rsidRPr="0052115F">
        <w:rPr>
          <w:rFonts w:asciiTheme="majorHAnsi" w:hAnsiTheme="majorHAnsi"/>
          <w:color w:val="auto"/>
        </w:rPr>
        <w:t>versuche/wasser/</w:t>
      </w:r>
      <w:proofErr w:type="spellStart"/>
      <w:r w:rsidR="00042F44" w:rsidRPr="0052115F">
        <w:rPr>
          <w:rFonts w:asciiTheme="majorHAnsi" w:hAnsiTheme="majorHAnsi"/>
          <w:color w:val="auto"/>
        </w:rPr>
        <w:t>experiment</w:t>
      </w:r>
      <w:proofErr w:type="spellEnd"/>
      <w:r w:rsidR="00042F44" w:rsidRPr="0052115F">
        <w:rPr>
          <w:rFonts w:asciiTheme="majorHAnsi" w:hAnsiTheme="majorHAnsi"/>
          <w:color w:val="auto"/>
        </w:rPr>
        <w:t>/schwimmt-es-oder-schwimmt-es-nicht/</w:t>
      </w:r>
    </w:p>
    <w:p w:rsidR="00042F44" w:rsidRPr="0052115F" w:rsidRDefault="00154A84" w:rsidP="00154A84">
      <w:pPr>
        <w:rPr>
          <w:rFonts w:asciiTheme="majorHAnsi" w:hAnsiTheme="majorHAnsi"/>
          <w:color w:val="auto"/>
        </w:rPr>
      </w:pPr>
      <w:r w:rsidRPr="0052115F">
        <w:rPr>
          <w:rFonts w:asciiTheme="majorHAnsi" w:hAnsiTheme="majorHAnsi"/>
          <w:color w:val="auto"/>
        </w:rPr>
        <w:t xml:space="preserve">                                    </w:t>
      </w:r>
      <w:r w:rsidR="00042F44" w:rsidRPr="0052115F">
        <w:rPr>
          <w:rFonts w:asciiTheme="majorHAnsi" w:hAnsiTheme="majorHAnsi"/>
          <w:color w:val="auto"/>
        </w:rPr>
        <w:t>(abgerufen am 29.7.2015)</w:t>
      </w:r>
    </w:p>
    <w:p w:rsidR="00F17765" w:rsidRPr="0052115F" w:rsidRDefault="00F17765" w:rsidP="00F17765">
      <w:pPr>
        <w:tabs>
          <w:tab w:val="left" w:pos="1701"/>
          <w:tab w:val="left" w:pos="1985"/>
        </w:tabs>
        <w:ind w:left="1980" w:hanging="1980"/>
        <w:rPr>
          <w:color w:val="auto"/>
        </w:rPr>
      </w:pPr>
    </w:p>
    <w:p w:rsidR="00EA24E2" w:rsidRPr="0052115F" w:rsidRDefault="00D5645E" w:rsidP="00A96417">
      <w:pPr>
        <w:tabs>
          <w:tab w:val="left" w:pos="1701"/>
          <w:tab w:val="left" w:pos="1985"/>
        </w:tabs>
        <w:ind w:left="1980" w:hanging="1980"/>
        <w:rPr>
          <w:color w:val="auto"/>
        </w:rPr>
      </w:pPr>
      <w:r>
        <w:rPr>
          <w:color w:val="auto"/>
        </w:rPr>
      </w:r>
      <w:r>
        <w:rPr>
          <w:color w:val="auto"/>
        </w:rPr>
        <w:pict>
          <v:shape id="_x0000_s1169" type="#_x0000_t202" style="width:462.45pt;height:183.35pt;mso-position-horizontal-relative:char;mso-position-vertical-relative:line;mso-width-relative:margin;mso-height-relative:margin" fillcolor="white [3201]" strokecolor="#c0504d [3205]" strokeweight="1pt">
            <v:stroke dashstyle="dash"/>
            <v:shadow color="#868686"/>
            <v:textbox style="mso-next-textbox:#_x0000_s1169">
              <w:txbxContent>
                <w:p w:rsidR="00154A84" w:rsidRPr="00EA24E2" w:rsidRDefault="00154A84" w:rsidP="000D10FB">
                  <w:pPr>
                    <w:rPr>
                      <w:color w:val="auto"/>
                    </w:rPr>
                  </w:pPr>
                  <w:r>
                    <w:rPr>
                      <w:color w:val="auto"/>
                    </w:rPr>
                    <w:t>Der Versuch eignet sich gut als Einstiegsversuch, um im weiteren Unterrichtsverlauf die Stof</w:t>
                  </w:r>
                  <w:r>
                    <w:rPr>
                      <w:color w:val="auto"/>
                    </w:rPr>
                    <w:t>f</w:t>
                  </w:r>
                  <w:r>
                    <w:rPr>
                      <w:color w:val="auto"/>
                    </w:rPr>
                    <w:t xml:space="preserve">eigenschaft „Dichte“ einzuführen. Vorwissen ist nicht erforderlich. Das </w:t>
                  </w:r>
                  <w:proofErr w:type="spellStart"/>
                  <w:r>
                    <w:rPr>
                      <w:color w:val="auto"/>
                    </w:rPr>
                    <w:t>Präkonzept</w:t>
                  </w:r>
                  <w:proofErr w:type="spellEnd"/>
                  <w:r>
                    <w:rPr>
                      <w:color w:val="auto"/>
                    </w:rPr>
                    <w:t xml:space="preserve">, dass ein Gegenstand schwimmt, wenn er klein/leicht bzw. sinkt wenn er groß/schwer ist, wird durch den Versuch widerlegt. Dafür sollte die Lehrkraft Gegenstände verschiedener Größe und Form, jedoch gleichen Materials wählen (in diesem Fall: Holz und Metall), damit den </w:t>
                  </w:r>
                  <w:proofErr w:type="spellStart"/>
                  <w:r>
                    <w:rPr>
                      <w:color w:val="auto"/>
                    </w:rPr>
                    <w:t>SuS</w:t>
                  </w:r>
                  <w:proofErr w:type="spellEnd"/>
                  <w:r>
                    <w:rPr>
                      <w:color w:val="auto"/>
                    </w:rPr>
                    <w:t xml:space="preserve"> ein Herau</w:t>
                  </w:r>
                  <w:r>
                    <w:rPr>
                      <w:color w:val="auto"/>
                    </w:rPr>
                    <w:t>s</w:t>
                  </w:r>
                  <w:r>
                    <w:rPr>
                      <w:color w:val="auto"/>
                    </w:rPr>
                    <w:t>finden, dass die Schwimmfähigkeit materialabhängig ist, ermöglicht wird. Die Gegenstand</w:t>
                  </w:r>
                  <w:r>
                    <w:rPr>
                      <w:color w:val="auto"/>
                    </w:rPr>
                    <w:t>s</w:t>
                  </w:r>
                  <w:r>
                    <w:rPr>
                      <w:color w:val="auto"/>
                    </w:rPr>
                    <w:t xml:space="preserve">auswahl lässt sich durch Alltagsgegenstände, die von den </w:t>
                  </w:r>
                  <w:proofErr w:type="spellStart"/>
                  <w:r>
                    <w:rPr>
                      <w:color w:val="auto"/>
                    </w:rPr>
                    <w:t>SuS</w:t>
                  </w:r>
                  <w:proofErr w:type="spellEnd"/>
                  <w:r>
                    <w:rPr>
                      <w:color w:val="auto"/>
                    </w:rPr>
                    <w:t xml:space="preserve"> mitgebracht werden, ergänzen. Werden die </w:t>
                  </w:r>
                  <w:proofErr w:type="spellStart"/>
                  <w:r>
                    <w:rPr>
                      <w:color w:val="auto"/>
                    </w:rPr>
                    <w:t>SuS</w:t>
                  </w:r>
                  <w:proofErr w:type="spellEnd"/>
                  <w:r>
                    <w:rPr>
                      <w:color w:val="auto"/>
                    </w:rPr>
                    <w:t xml:space="preserve"> vor Durchführung des Versuchs aufgefordert Hypothesen zu formulieren, weckt diese Aufforderung ihre Motivation und das Interesse an dem Versuch.</w:t>
                  </w:r>
                </w:p>
              </w:txbxContent>
            </v:textbox>
            <w10:wrap type="none"/>
            <w10:anchorlock/>
          </v:shape>
        </w:pict>
      </w:r>
    </w:p>
    <w:p w:rsidR="00A96417" w:rsidRPr="0052115F" w:rsidRDefault="00A96417" w:rsidP="00A96417">
      <w:pPr>
        <w:tabs>
          <w:tab w:val="left" w:pos="1701"/>
          <w:tab w:val="left" w:pos="1985"/>
        </w:tabs>
        <w:ind w:left="1980" w:hanging="1980"/>
        <w:rPr>
          <w:color w:val="auto"/>
        </w:rPr>
      </w:pPr>
    </w:p>
    <w:p w:rsidR="00B619BB" w:rsidRPr="0052115F" w:rsidRDefault="00D5645E" w:rsidP="002C1887">
      <w:pPr>
        <w:pStyle w:val="berschrift1"/>
        <w:spacing w:before="0"/>
        <w:rPr>
          <w:color w:val="auto"/>
        </w:rPr>
      </w:pPr>
      <w:bookmarkStart w:id="3" w:name="_Toc425776596"/>
      <w:r>
        <w:rPr>
          <w:noProof/>
          <w:color w:val="auto"/>
          <w:lang w:eastAsia="de-DE"/>
        </w:rPr>
        <w:lastRenderedPageBreak/>
        <w:pict>
          <v:shape id="_x0000_s1160" type="#_x0000_t202" style="position:absolute;left:0;text-align:left;margin-left:-3.65pt;margin-top:51pt;width:462.45pt;height:100.55pt;z-index:251787264;mso-width-relative:margin;mso-height-relative:margin" fillcolor="white [3201]" strokecolor="#4bacc6 [3208]" strokeweight="1pt">
            <v:stroke dashstyle="dash"/>
            <v:shadow color="#868686"/>
            <v:textbox style="mso-next-textbox:#_x0000_s1160">
              <w:txbxContent>
                <w:p w:rsidR="00154A84" w:rsidRPr="00F31EBF" w:rsidRDefault="00154A84" w:rsidP="00A96417">
                  <w:pPr>
                    <w:rPr>
                      <w:color w:val="auto"/>
                    </w:rPr>
                  </w:pPr>
                  <w:r>
                    <w:rPr>
                      <w:color w:val="auto"/>
                    </w:rPr>
                    <w:t xml:space="preserve">Durch diesen Versuch erfahren die </w:t>
                  </w:r>
                  <w:proofErr w:type="spellStart"/>
                  <w:r>
                    <w:rPr>
                      <w:color w:val="auto"/>
                    </w:rPr>
                    <w:t>SuS</w:t>
                  </w:r>
                  <w:proofErr w:type="spellEnd"/>
                  <w:r>
                    <w:rPr>
                      <w:color w:val="auto"/>
                    </w:rPr>
                    <w:t xml:space="preserve">, wie sich durch Lufteinschlüsse entstehende Hohlräume auf die Dichte und somit auf die Schwimmfähigkeit von Gegenständen auswirken. Haben sie in V1 gelernt, dass die Schwimmfähigkeit materialabhängig ist, wird nun ein kognitiver Konflikt ausgelöst. Material und Gewicht des </w:t>
                  </w:r>
                  <w:proofErr w:type="spellStart"/>
                  <w:r>
                    <w:rPr>
                      <w:color w:val="auto"/>
                    </w:rPr>
                    <w:t>AluKnet</w:t>
                  </w:r>
                  <w:proofErr w:type="spellEnd"/>
                  <w:r>
                    <w:rPr>
                      <w:color w:val="auto"/>
                    </w:rPr>
                    <w:t xml:space="preserve">-Boots und der </w:t>
                  </w:r>
                  <w:proofErr w:type="spellStart"/>
                  <w:r>
                    <w:rPr>
                      <w:color w:val="auto"/>
                    </w:rPr>
                    <w:t>AluKnet</w:t>
                  </w:r>
                  <w:proofErr w:type="spellEnd"/>
                  <w:r>
                    <w:rPr>
                      <w:color w:val="auto"/>
                    </w:rPr>
                    <w:t>-Kugel sind identisch, trotzdem schwimmt das Boot, wohingegen die Kugel sinkt.</w:t>
                  </w:r>
                </w:p>
              </w:txbxContent>
            </v:textbox>
            <w10:wrap type="square"/>
          </v:shape>
        </w:pict>
      </w:r>
      <w:r w:rsidR="002716F6" w:rsidRPr="0052115F">
        <w:rPr>
          <w:color w:val="auto"/>
        </w:rPr>
        <w:t>Lehrerversuch</w:t>
      </w:r>
      <w:r w:rsidR="00F31EBF" w:rsidRPr="0052115F">
        <w:rPr>
          <w:color w:val="auto"/>
        </w:rPr>
        <w:t xml:space="preserve"> – </w:t>
      </w:r>
      <w:bookmarkEnd w:id="3"/>
      <w:r w:rsidR="002716F6" w:rsidRPr="0052115F">
        <w:rPr>
          <w:color w:val="auto"/>
        </w:rPr>
        <w:t>V2: „</w:t>
      </w:r>
      <w:proofErr w:type="spellStart"/>
      <w:r w:rsidR="002716F6" w:rsidRPr="0052115F">
        <w:rPr>
          <w:color w:val="auto"/>
        </w:rPr>
        <w:t>AluKnet</w:t>
      </w:r>
      <w:proofErr w:type="spellEnd"/>
      <w:r w:rsidR="002716F6" w:rsidRPr="0052115F">
        <w:rPr>
          <w:color w:val="auto"/>
        </w:rPr>
        <w:t xml:space="preserve">-Boot vs. </w:t>
      </w:r>
      <w:proofErr w:type="spellStart"/>
      <w:r w:rsidR="002716F6" w:rsidRPr="0052115F">
        <w:rPr>
          <w:color w:val="auto"/>
        </w:rPr>
        <w:t>AluKnet</w:t>
      </w:r>
      <w:proofErr w:type="spellEnd"/>
      <w:r w:rsidR="002716F6" w:rsidRPr="0052115F">
        <w:rPr>
          <w:color w:val="auto"/>
        </w:rPr>
        <w:t>-Kugel“</w:t>
      </w:r>
    </w:p>
    <w:p w:rsidR="002C1887" w:rsidRPr="0052115F" w:rsidRDefault="002C1887" w:rsidP="002C1887">
      <w:pPr>
        <w:tabs>
          <w:tab w:val="left" w:pos="1701"/>
          <w:tab w:val="left" w:pos="1985"/>
        </w:tabs>
        <w:rPr>
          <w:color w:val="auto"/>
        </w:rPr>
      </w:pPr>
    </w:p>
    <w:p w:rsidR="00A96417" w:rsidRPr="0052115F" w:rsidRDefault="00A96417" w:rsidP="00154A84">
      <w:pPr>
        <w:tabs>
          <w:tab w:val="left" w:pos="1701"/>
          <w:tab w:val="left" w:pos="1985"/>
        </w:tabs>
        <w:rPr>
          <w:color w:val="auto"/>
        </w:rPr>
      </w:pPr>
      <w:r w:rsidRPr="0052115F">
        <w:rPr>
          <w:color w:val="auto"/>
        </w:rPr>
        <w:t xml:space="preserve">Materialien: </w:t>
      </w:r>
      <w:r w:rsidRPr="0052115F">
        <w:rPr>
          <w:color w:val="auto"/>
        </w:rPr>
        <w:tab/>
      </w:r>
      <w:r w:rsidRPr="0052115F">
        <w:rPr>
          <w:color w:val="auto"/>
        </w:rPr>
        <w:tab/>
        <w:t>Glaswanne, Alufolie, Knetkugel</w:t>
      </w:r>
    </w:p>
    <w:p w:rsidR="00A96417" w:rsidRPr="0052115F" w:rsidRDefault="00A96417" w:rsidP="00A96417">
      <w:pPr>
        <w:tabs>
          <w:tab w:val="left" w:pos="1701"/>
          <w:tab w:val="left" w:pos="1985"/>
        </w:tabs>
        <w:ind w:left="1980" w:hanging="1980"/>
        <w:rPr>
          <w:color w:val="auto"/>
        </w:rPr>
      </w:pPr>
      <w:r w:rsidRPr="0052115F">
        <w:rPr>
          <w:color w:val="auto"/>
        </w:rPr>
        <w:t>Chemikalien:</w:t>
      </w:r>
      <w:r w:rsidRPr="0052115F">
        <w:rPr>
          <w:color w:val="auto"/>
        </w:rPr>
        <w:tab/>
      </w:r>
      <w:r w:rsidRPr="0052115F">
        <w:rPr>
          <w:color w:val="auto"/>
        </w:rPr>
        <w:tab/>
        <w:t>Wasser</w:t>
      </w:r>
    </w:p>
    <w:p w:rsidR="00A96417" w:rsidRPr="0052115F" w:rsidRDefault="00A96417" w:rsidP="00A96417">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t>Die Glaswanne wird zu</w:t>
      </w:r>
      <w:r w:rsidR="00BF3A68" w:rsidRPr="0052115F">
        <w:rPr>
          <w:color w:val="auto"/>
        </w:rPr>
        <w:t>r</w:t>
      </w:r>
      <w:r w:rsidRPr="0052115F">
        <w:rPr>
          <w:color w:val="auto"/>
        </w:rPr>
        <w:t xml:space="preserve"> </w:t>
      </w:r>
      <w:r w:rsidR="00BF3A68" w:rsidRPr="0052115F">
        <w:rPr>
          <w:color w:val="auto"/>
        </w:rPr>
        <w:t>Hälfte mit Wasser gefüllt. Ein Stück Alufolie, we</w:t>
      </w:r>
      <w:r w:rsidR="00BF3A68" w:rsidRPr="0052115F">
        <w:rPr>
          <w:color w:val="auto"/>
        </w:rPr>
        <w:t>l</w:t>
      </w:r>
      <w:r w:rsidR="00BF3A68" w:rsidRPr="0052115F">
        <w:rPr>
          <w:color w:val="auto"/>
        </w:rPr>
        <w:t>ches zu einem Boot geformt worden ist, wird zusammen mit einer Kugel aus Knete auf das Wasser gelegt. Anschließend wird es aus dem Wasser g</w:t>
      </w:r>
      <w:r w:rsidR="00BF3A68" w:rsidRPr="0052115F">
        <w:rPr>
          <w:color w:val="auto"/>
        </w:rPr>
        <w:t>e</w:t>
      </w:r>
      <w:r w:rsidR="00BF3A68" w:rsidRPr="0052115F">
        <w:rPr>
          <w:color w:val="auto"/>
        </w:rPr>
        <w:t xml:space="preserve">nommen, getrocknet und zu einer kompakten </w:t>
      </w:r>
      <w:proofErr w:type="spellStart"/>
      <w:r w:rsidR="00BF3A68" w:rsidRPr="0052115F">
        <w:rPr>
          <w:color w:val="auto"/>
        </w:rPr>
        <w:t>AluKnet</w:t>
      </w:r>
      <w:proofErr w:type="spellEnd"/>
      <w:r w:rsidR="00BF3A68" w:rsidRPr="0052115F">
        <w:rPr>
          <w:color w:val="auto"/>
        </w:rPr>
        <w:t>-Kugel geformt und erneut auf das Wasser gelegt.</w:t>
      </w:r>
    </w:p>
    <w:p w:rsidR="00A96417" w:rsidRPr="0052115F" w:rsidRDefault="00A96417" w:rsidP="00A96417">
      <w:pPr>
        <w:tabs>
          <w:tab w:val="left" w:pos="1701"/>
          <w:tab w:val="left" w:pos="1985"/>
        </w:tabs>
        <w:ind w:left="1980" w:hanging="1980"/>
        <w:rPr>
          <w:color w:val="auto"/>
        </w:rPr>
      </w:pPr>
      <w:r w:rsidRPr="0052115F">
        <w:rPr>
          <w:color w:val="auto"/>
        </w:rPr>
        <w:t>Beobachtung:</w:t>
      </w:r>
      <w:r w:rsidRPr="0052115F">
        <w:rPr>
          <w:color w:val="auto"/>
        </w:rPr>
        <w:tab/>
      </w:r>
      <w:r w:rsidRPr="0052115F">
        <w:rPr>
          <w:color w:val="auto"/>
        </w:rPr>
        <w:tab/>
      </w:r>
      <w:r w:rsidR="00BF3A68" w:rsidRPr="0052115F">
        <w:rPr>
          <w:color w:val="auto"/>
        </w:rPr>
        <w:t xml:space="preserve">Das </w:t>
      </w:r>
      <w:proofErr w:type="spellStart"/>
      <w:r w:rsidR="00BF3A68" w:rsidRPr="0052115F">
        <w:rPr>
          <w:color w:val="auto"/>
        </w:rPr>
        <w:t>AluKnet</w:t>
      </w:r>
      <w:proofErr w:type="spellEnd"/>
      <w:r w:rsidR="00BF3A68" w:rsidRPr="0052115F">
        <w:rPr>
          <w:color w:val="auto"/>
        </w:rPr>
        <w:t xml:space="preserve">-Boot schwimmt auf dem Wasser, die </w:t>
      </w:r>
      <w:proofErr w:type="spellStart"/>
      <w:r w:rsidR="00BF3A68" w:rsidRPr="0052115F">
        <w:rPr>
          <w:color w:val="auto"/>
        </w:rPr>
        <w:t>AluKnet</w:t>
      </w:r>
      <w:proofErr w:type="spellEnd"/>
      <w:r w:rsidR="00C936B9" w:rsidRPr="0052115F">
        <w:rPr>
          <w:color w:val="auto"/>
        </w:rPr>
        <w:t>-Kugel sinkt auf den Wannenboden</w:t>
      </w:r>
      <w:r w:rsidR="00BF3A68" w:rsidRPr="0052115F">
        <w:rPr>
          <w:color w:val="auto"/>
        </w:rPr>
        <w:t>.</w:t>
      </w:r>
    </w:p>
    <w:p w:rsidR="00883FBD" w:rsidRPr="0052115F" w:rsidRDefault="00C2765F" w:rsidP="00A96417">
      <w:pPr>
        <w:tabs>
          <w:tab w:val="left" w:pos="1701"/>
          <w:tab w:val="left" w:pos="1985"/>
        </w:tabs>
        <w:ind w:left="1980" w:hanging="1980"/>
        <w:rPr>
          <w:color w:val="auto"/>
        </w:rPr>
      </w:pPr>
      <w:r w:rsidRPr="0052115F">
        <w:rPr>
          <w:noProof/>
          <w:color w:val="auto"/>
          <w:lang w:eastAsia="de-DE"/>
        </w:rPr>
        <w:drawing>
          <wp:anchor distT="0" distB="0" distL="114300" distR="114300" simplePos="0" relativeHeight="251796480" behindDoc="1" locked="0" layoutInCell="1" allowOverlap="1">
            <wp:simplePos x="0" y="0"/>
            <wp:positionH relativeFrom="column">
              <wp:posOffset>1301115</wp:posOffset>
            </wp:positionH>
            <wp:positionV relativeFrom="paragraph">
              <wp:posOffset>373380</wp:posOffset>
            </wp:positionV>
            <wp:extent cx="4534535" cy="2251075"/>
            <wp:effectExtent l="19050" t="0" r="0" b="0"/>
            <wp:wrapTight wrapText="bothSides">
              <wp:wrapPolygon edited="0">
                <wp:start x="-91" y="0"/>
                <wp:lineTo x="-91" y="21387"/>
                <wp:lineTo x="21597" y="21387"/>
                <wp:lineTo x="21597" y="0"/>
                <wp:lineTo x="-91" y="0"/>
              </wp:wrapPolygon>
            </wp:wrapTight>
            <wp:docPr id="2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tretch>
                      <a:fillRect/>
                    </a:stretch>
                  </pic:blipFill>
                  <pic:spPr bwMode="auto">
                    <a:xfrm>
                      <a:off x="0" y="0"/>
                      <a:ext cx="4534535" cy="2251075"/>
                    </a:xfrm>
                    <a:prstGeom prst="rect">
                      <a:avLst/>
                    </a:prstGeom>
                    <a:noFill/>
                    <a:ln w="9525">
                      <a:noFill/>
                      <a:miter lim="800000"/>
                      <a:headEnd/>
                      <a:tailEnd/>
                    </a:ln>
                  </pic:spPr>
                </pic:pic>
              </a:graphicData>
            </a:graphic>
          </wp:anchor>
        </w:drawing>
      </w:r>
    </w:p>
    <w:p w:rsidR="00A96417" w:rsidRPr="0052115F" w:rsidRDefault="00A96417" w:rsidP="00A96417">
      <w:pPr>
        <w:keepNext/>
        <w:tabs>
          <w:tab w:val="left" w:pos="1701"/>
          <w:tab w:val="left" w:pos="1985"/>
        </w:tabs>
        <w:ind w:left="1980" w:hanging="1980"/>
        <w:rPr>
          <w:color w:val="auto"/>
        </w:rPr>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C2765F" w:rsidRPr="0052115F" w:rsidRDefault="00C2765F" w:rsidP="00BF3A68">
      <w:pPr>
        <w:pStyle w:val="Beschriftung"/>
        <w:spacing w:after="0"/>
        <w:jc w:val="left"/>
      </w:pPr>
    </w:p>
    <w:p w:rsidR="00A96417" w:rsidRPr="0052115F" w:rsidRDefault="00A96417" w:rsidP="00C2765F">
      <w:pPr>
        <w:pStyle w:val="Beschriftung"/>
        <w:spacing w:after="0"/>
        <w:ind w:left="2124"/>
        <w:jc w:val="left"/>
        <w:rPr>
          <w:noProof/>
        </w:rPr>
      </w:pPr>
      <w:r w:rsidRPr="0052115F">
        <w:t xml:space="preserve">Abb. 2 </w:t>
      </w:r>
      <w:r w:rsidRPr="0052115F">
        <w:rPr>
          <w:sz w:val="20"/>
        </w:rPr>
        <w:t xml:space="preserve">- </w:t>
      </w:r>
      <w:r w:rsidRPr="0052115F">
        <w:rPr>
          <w:noProof/>
          <w:sz w:val="20"/>
        </w:rPr>
        <w:t xml:space="preserve"> </w:t>
      </w:r>
      <w:r w:rsidRPr="0052115F">
        <w:rPr>
          <w:noProof/>
        </w:rPr>
        <w:t xml:space="preserve">AluKnet-Boot schwimmt auf der Wasseroberfläche, AluKnet-Kugel sinkt auf den </w:t>
      </w:r>
      <w:r w:rsidR="00C936B9" w:rsidRPr="0052115F">
        <w:rPr>
          <w:noProof/>
        </w:rPr>
        <w:t>Boden</w:t>
      </w:r>
    </w:p>
    <w:p w:rsidR="00A96417" w:rsidRPr="0052115F" w:rsidRDefault="00A96417" w:rsidP="00C2765F">
      <w:pPr>
        <w:spacing w:after="0" w:line="240" w:lineRule="auto"/>
        <w:ind w:left="2124"/>
        <w:rPr>
          <w:color w:val="auto"/>
          <w:sz w:val="18"/>
          <w:szCs w:val="18"/>
        </w:rPr>
      </w:pPr>
      <w:r w:rsidRPr="0052115F">
        <w:rPr>
          <w:color w:val="auto"/>
          <w:sz w:val="18"/>
          <w:szCs w:val="18"/>
        </w:rPr>
        <w:t xml:space="preserve">(aus Gründen der Übersicht werden </w:t>
      </w:r>
      <w:proofErr w:type="spellStart"/>
      <w:r w:rsidRPr="0052115F">
        <w:rPr>
          <w:color w:val="auto"/>
          <w:sz w:val="18"/>
          <w:szCs w:val="18"/>
        </w:rPr>
        <w:t>AluKnet</w:t>
      </w:r>
      <w:proofErr w:type="spellEnd"/>
      <w:r w:rsidRPr="0052115F">
        <w:rPr>
          <w:color w:val="auto"/>
          <w:sz w:val="18"/>
          <w:szCs w:val="18"/>
        </w:rPr>
        <w:t xml:space="preserve">-Boot und </w:t>
      </w:r>
      <w:proofErr w:type="spellStart"/>
      <w:r w:rsidRPr="0052115F">
        <w:rPr>
          <w:color w:val="auto"/>
          <w:sz w:val="18"/>
          <w:szCs w:val="18"/>
        </w:rPr>
        <w:t>AluKnet</w:t>
      </w:r>
      <w:proofErr w:type="spellEnd"/>
      <w:r w:rsidRPr="0052115F">
        <w:rPr>
          <w:color w:val="auto"/>
          <w:sz w:val="18"/>
          <w:szCs w:val="18"/>
        </w:rPr>
        <w:t>-Kugel nebeneinander dar</w:t>
      </w:r>
      <w:r w:rsidR="00C2765F" w:rsidRPr="0052115F">
        <w:rPr>
          <w:color w:val="auto"/>
          <w:sz w:val="18"/>
          <w:szCs w:val="18"/>
        </w:rPr>
        <w:t xml:space="preserve">   </w:t>
      </w:r>
      <w:r w:rsidRPr="0052115F">
        <w:rPr>
          <w:color w:val="auto"/>
          <w:sz w:val="18"/>
          <w:szCs w:val="18"/>
        </w:rPr>
        <w:t xml:space="preserve">gestellt, normalerweise </w:t>
      </w:r>
      <w:r w:rsidR="00BF3A68" w:rsidRPr="0052115F">
        <w:rPr>
          <w:color w:val="auto"/>
          <w:sz w:val="18"/>
          <w:szCs w:val="18"/>
        </w:rPr>
        <w:t xml:space="preserve">wird aus dem </w:t>
      </w:r>
      <w:proofErr w:type="spellStart"/>
      <w:r w:rsidR="00BF3A68" w:rsidRPr="0052115F">
        <w:rPr>
          <w:color w:val="auto"/>
          <w:sz w:val="18"/>
          <w:szCs w:val="18"/>
        </w:rPr>
        <w:t>AluKnet</w:t>
      </w:r>
      <w:proofErr w:type="spellEnd"/>
      <w:r w:rsidR="00BF3A68" w:rsidRPr="0052115F">
        <w:rPr>
          <w:color w:val="auto"/>
          <w:sz w:val="18"/>
          <w:szCs w:val="18"/>
        </w:rPr>
        <w:t xml:space="preserve">-Boot die </w:t>
      </w:r>
      <w:proofErr w:type="spellStart"/>
      <w:r w:rsidR="00BF3A68" w:rsidRPr="0052115F">
        <w:rPr>
          <w:color w:val="auto"/>
          <w:sz w:val="18"/>
          <w:szCs w:val="18"/>
        </w:rPr>
        <w:t>AluKnet</w:t>
      </w:r>
      <w:proofErr w:type="spellEnd"/>
      <w:r w:rsidR="00BF3A68" w:rsidRPr="0052115F">
        <w:rPr>
          <w:color w:val="auto"/>
          <w:sz w:val="18"/>
          <w:szCs w:val="18"/>
        </w:rPr>
        <w:t>-Kugel geformt und diese im Anschluss ins Wasser fallen ge</w:t>
      </w:r>
      <w:r w:rsidR="002C1887" w:rsidRPr="0052115F">
        <w:rPr>
          <w:color w:val="auto"/>
          <w:sz w:val="18"/>
          <w:szCs w:val="18"/>
        </w:rPr>
        <w:t>lassen</w:t>
      </w:r>
      <w:r w:rsidR="00BF3A68" w:rsidRPr="0052115F">
        <w:rPr>
          <w:color w:val="auto"/>
          <w:sz w:val="18"/>
          <w:szCs w:val="18"/>
        </w:rPr>
        <w:t>)</w:t>
      </w:r>
      <w:r w:rsidR="002C1887" w:rsidRPr="0052115F">
        <w:rPr>
          <w:color w:val="auto"/>
          <w:sz w:val="18"/>
          <w:szCs w:val="18"/>
        </w:rPr>
        <w:t>.</w:t>
      </w:r>
      <w:r w:rsidRPr="0052115F">
        <w:rPr>
          <w:color w:val="auto"/>
          <w:sz w:val="18"/>
          <w:szCs w:val="18"/>
        </w:rPr>
        <w:t xml:space="preserve"> </w:t>
      </w:r>
    </w:p>
    <w:p w:rsidR="001C5344" w:rsidRPr="0052115F" w:rsidRDefault="001C5344" w:rsidP="002C1887">
      <w:pPr>
        <w:tabs>
          <w:tab w:val="left" w:pos="1701"/>
          <w:tab w:val="left" w:pos="1985"/>
        </w:tabs>
        <w:ind w:left="1701" w:hanging="1701"/>
        <w:rPr>
          <w:color w:val="auto"/>
        </w:rPr>
      </w:pPr>
    </w:p>
    <w:p w:rsidR="00C2765F" w:rsidRPr="0052115F" w:rsidRDefault="002C1887" w:rsidP="00C2765F">
      <w:pPr>
        <w:tabs>
          <w:tab w:val="left" w:pos="1701"/>
          <w:tab w:val="left" w:pos="1985"/>
        </w:tabs>
        <w:ind w:left="1985" w:hanging="1826"/>
        <w:rPr>
          <w:color w:val="auto"/>
        </w:rPr>
      </w:pPr>
      <w:r w:rsidRPr="0052115F">
        <w:rPr>
          <w:color w:val="auto"/>
        </w:rPr>
        <w:t>Deutung:</w:t>
      </w:r>
      <w:r w:rsidRPr="0052115F">
        <w:rPr>
          <w:color w:val="auto"/>
        </w:rPr>
        <w:tab/>
      </w:r>
      <w:r w:rsidR="00C2765F" w:rsidRPr="0052115F">
        <w:rPr>
          <w:color w:val="auto"/>
        </w:rPr>
        <w:t xml:space="preserve">     </w:t>
      </w:r>
      <w:r w:rsidR="00883FBD" w:rsidRPr="0052115F">
        <w:rPr>
          <w:color w:val="auto"/>
        </w:rPr>
        <w:t>Im</w:t>
      </w:r>
      <w:r w:rsidRPr="0052115F">
        <w:rPr>
          <w:color w:val="auto"/>
        </w:rPr>
        <w:t xml:space="preserve"> </w:t>
      </w:r>
      <w:proofErr w:type="spellStart"/>
      <w:r w:rsidRPr="0052115F">
        <w:rPr>
          <w:color w:val="auto"/>
        </w:rPr>
        <w:t>AluKnet</w:t>
      </w:r>
      <w:proofErr w:type="spellEnd"/>
      <w:r w:rsidRPr="0052115F">
        <w:rPr>
          <w:color w:val="auto"/>
        </w:rPr>
        <w:t xml:space="preserve">-Boot entstehen durch Lufteinschlüsse Hohlräume, die sich auf </w:t>
      </w:r>
      <w:r w:rsidR="00C2765F" w:rsidRPr="0052115F">
        <w:rPr>
          <w:color w:val="auto"/>
        </w:rPr>
        <w:t xml:space="preserve">     </w:t>
      </w:r>
      <w:r w:rsidRPr="0052115F">
        <w:rPr>
          <w:color w:val="auto"/>
        </w:rPr>
        <w:t xml:space="preserve">die Dichte auswirken. Die Dichte wird verringert, wodurch das </w:t>
      </w:r>
      <w:proofErr w:type="spellStart"/>
      <w:r w:rsidRPr="0052115F">
        <w:rPr>
          <w:color w:val="auto"/>
        </w:rPr>
        <w:t>AluKnet</w:t>
      </w:r>
      <w:proofErr w:type="spellEnd"/>
    </w:p>
    <w:p w:rsidR="00A96417" w:rsidRPr="0052115F" w:rsidRDefault="00C2765F" w:rsidP="00C2765F">
      <w:pPr>
        <w:tabs>
          <w:tab w:val="left" w:pos="1701"/>
          <w:tab w:val="left" w:pos="1985"/>
        </w:tabs>
        <w:ind w:left="1985" w:hanging="1826"/>
        <w:rPr>
          <w:color w:val="auto"/>
        </w:rPr>
      </w:pPr>
      <w:r w:rsidRPr="0052115F">
        <w:rPr>
          <w:color w:val="auto"/>
        </w:rPr>
        <w:lastRenderedPageBreak/>
        <w:tab/>
        <w:t xml:space="preserve">     </w:t>
      </w:r>
      <w:r w:rsidR="002C1887" w:rsidRPr="0052115F">
        <w:rPr>
          <w:color w:val="auto"/>
        </w:rPr>
        <w:t xml:space="preserve">Boot in der Lage ist zu schwimmen. Bei der </w:t>
      </w:r>
      <w:proofErr w:type="spellStart"/>
      <w:r w:rsidR="002C1887" w:rsidRPr="0052115F">
        <w:rPr>
          <w:color w:val="auto"/>
        </w:rPr>
        <w:t>AluKnet</w:t>
      </w:r>
      <w:proofErr w:type="spellEnd"/>
      <w:r w:rsidR="002C1887" w:rsidRPr="0052115F">
        <w:rPr>
          <w:color w:val="auto"/>
        </w:rPr>
        <w:t>-Kugel sind diese Luf</w:t>
      </w:r>
      <w:r w:rsidR="002C1887" w:rsidRPr="0052115F">
        <w:rPr>
          <w:color w:val="auto"/>
        </w:rPr>
        <w:t>t</w:t>
      </w:r>
      <w:r w:rsidR="002C1887" w:rsidRPr="0052115F">
        <w:rPr>
          <w:color w:val="auto"/>
        </w:rPr>
        <w:t>einschlüsse nicht vorhanden</w:t>
      </w:r>
      <w:r w:rsidR="001C5344" w:rsidRPr="0052115F">
        <w:rPr>
          <w:color w:val="auto"/>
        </w:rPr>
        <w:t>, ihre Dichte ist größer als die des Wassers, daher sinkt sie.</w:t>
      </w:r>
      <w:r w:rsidR="002C1887" w:rsidRPr="0052115F">
        <w:rPr>
          <w:color w:val="auto"/>
        </w:rPr>
        <w:tab/>
      </w:r>
      <w:r w:rsidR="00A96417" w:rsidRPr="0052115F">
        <w:rPr>
          <w:color w:val="auto"/>
        </w:rPr>
        <w:tab/>
      </w:r>
      <w:r w:rsidR="00A96417" w:rsidRPr="0052115F">
        <w:rPr>
          <w:color w:val="auto"/>
        </w:rPr>
        <w:tab/>
      </w:r>
      <w:r w:rsidR="002C1887" w:rsidRPr="0052115F">
        <w:rPr>
          <w:color w:val="auto"/>
        </w:rPr>
        <w:t xml:space="preserve"> </w:t>
      </w:r>
    </w:p>
    <w:p w:rsidR="00C2765F" w:rsidRPr="0052115F" w:rsidRDefault="00C2765F" w:rsidP="00C2765F">
      <w:pPr>
        <w:spacing w:line="276" w:lineRule="auto"/>
        <w:ind w:left="1980" w:hanging="1980"/>
        <w:jc w:val="left"/>
        <w:rPr>
          <w:color w:val="auto"/>
        </w:rPr>
      </w:pPr>
      <w:r w:rsidRPr="0052115F">
        <w:rPr>
          <w:color w:val="auto"/>
        </w:rPr>
        <w:t>Entsorgung:</w:t>
      </w:r>
      <w:r w:rsidRPr="0052115F">
        <w:rPr>
          <w:color w:val="auto"/>
        </w:rPr>
        <w:tab/>
      </w:r>
      <w:r w:rsidR="00A96417" w:rsidRPr="0052115F">
        <w:rPr>
          <w:color w:val="auto"/>
        </w:rPr>
        <w:t>Das W</w:t>
      </w:r>
      <w:r w:rsidRPr="0052115F">
        <w:rPr>
          <w:color w:val="auto"/>
        </w:rPr>
        <w:t xml:space="preserve">asser wird im Ausguss entsorgt. Das </w:t>
      </w:r>
      <w:proofErr w:type="spellStart"/>
      <w:r w:rsidRPr="0052115F">
        <w:rPr>
          <w:color w:val="auto"/>
        </w:rPr>
        <w:t>AluKnet</w:t>
      </w:r>
      <w:proofErr w:type="spellEnd"/>
      <w:r w:rsidRPr="0052115F">
        <w:rPr>
          <w:color w:val="auto"/>
        </w:rPr>
        <w:t>-Boot kann im Hausmüll entsorgt werden.</w:t>
      </w:r>
    </w:p>
    <w:p w:rsidR="00C2765F" w:rsidRPr="0052115F" w:rsidRDefault="00C2765F" w:rsidP="00C2765F">
      <w:pPr>
        <w:spacing w:after="0" w:line="276" w:lineRule="auto"/>
        <w:jc w:val="left"/>
        <w:rPr>
          <w:rFonts w:asciiTheme="majorHAnsi" w:eastAsiaTheme="majorEastAsia" w:hAnsiTheme="majorHAnsi" w:cstheme="majorBidi"/>
          <w:b/>
          <w:bCs/>
          <w:color w:val="auto"/>
          <w:sz w:val="28"/>
          <w:szCs w:val="28"/>
        </w:rPr>
      </w:pPr>
      <w:r w:rsidRPr="0052115F">
        <w:rPr>
          <w:color w:val="auto"/>
        </w:rPr>
        <w:t>Literatur:</w:t>
      </w:r>
      <w:r w:rsidRPr="0052115F">
        <w:rPr>
          <w:color w:val="auto"/>
        </w:rPr>
        <w:tab/>
        <w:t xml:space="preserve">            </w:t>
      </w:r>
      <w:proofErr w:type="spellStart"/>
      <w:r w:rsidR="001C5344" w:rsidRPr="0052115F">
        <w:rPr>
          <w:rFonts w:asciiTheme="majorHAnsi" w:hAnsiTheme="majorHAnsi"/>
          <w:color w:val="auto"/>
        </w:rPr>
        <w:t>Schwefer</w:t>
      </w:r>
      <w:proofErr w:type="spellEnd"/>
      <w:r w:rsidR="001C5344" w:rsidRPr="0052115F">
        <w:rPr>
          <w:rFonts w:asciiTheme="majorHAnsi" w:hAnsiTheme="majorHAnsi"/>
          <w:color w:val="auto"/>
        </w:rPr>
        <w:t xml:space="preserve">, D. (2010) </w:t>
      </w:r>
      <w:proofErr w:type="spellStart"/>
      <w:r w:rsidR="001C5344" w:rsidRPr="0052115F">
        <w:rPr>
          <w:rFonts w:asciiTheme="majorHAnsi" w:hAnsiTheme="majorHAnsi"/>
          <w:i/>
          <w:color w:val="auto"/>
        </w:rPr>
        <w:t>Knetboot</w:t>
      </w:r>
      <w:proofErr w:type="spellEnd"/>
      <w:r w:rsidR="001C5344" w:rsidRPr="0052115F">
        <w:rPr>
          <w:rFonts w:asciiTheme="majorHAnsi" w:hAnsiTheme="majorHAnsi"/>
          <w:i/>
          <w:color w:val="auto"/>
        </w:rPr>
        <w:t xml:space="preserve"> und Knetkugel</w:t>
      </w:r>
      <w:r w:rsidR="00A96417" w:rsidRPr="0052115F">
        <w:rPr>
          <w:rFonts w:asciiTheme="majorHAnsi" w:hAnsiTheme="majorHAnsi"/>
          <w:color w:val="auto"/>
        </w:rPr>
        <w:t>,</w:t>
      </w:r>
    </w:p>
    <w:p w:rsidR="00A96417" w:rsidRPr="0052115F" w:rsidRDefault="00C2765F" w:rsidP="00C2765F">
      <w:pPr>
        <w:spacing w:after="0" w:line="276" w:lineRule="auto"/>
        <w:ind w:left="1416"/>
        <w:jc w:val="left"/>
        <w:rPr>
          <w:rFonts w:asciiTheme="majorHAnsi" w:eastAsiaTheme="majorEastAsia" w:hAnsiTheme="majorHAnsi" w:cstheme="majorBidi"/>
          <w:b/>
          <w:bCs/>
          <w:color w:val="auto"/>
          <w:sz w:val="28"/>
          <w:szCs w:val="28"/>
        </w:rPr>
      </w:pPr>
      <w:r w:rsidRPr="0052115F">
        <w:rPr>
          <w:rFonts w:asciiTheme="majorHAnsi" w:eastAsiaTheme="majorEastAsia" w:hAnsiTheme="majorHAnsi" w:cstheme="majorBidi"/>
          <w:b/>
          <w:bCs/>
          <w:color w:val="auto"/>
          <w:sz w:val="28"/>
          <w:szCs w:val="28"/>
        </w:rPr>
        <w:t xml:space="preserve">         </w:t>
      </w:r>
      <w:r w:rsidR="001C5344" w:rsidRPr="0052115F">
        <w:rPr>
          <w:rFonts w:asciiTheme="majorHAnsi" w:hAnsiTheme="majorHAnsi"/>
          <w:color w:val="auto"/>
        </w:rPr>
        <w:t>www.nela-forscht.de/2012/07/11/knetboot-und-knetkugel-im-vergleich/</w:t>
      </w:r>
    </w:p>
    <w:p w:rsidR="00A96417" w:rsidRPr="0052115F" w:rsidRDefault="00C2765F" w:rsidP="00C2765F">
      <w:pPr>
        <w:ind w:left="1416"/>
        <w:rPr>
          <w:rFonts w:asciiTheme="majorHAnsi" w:hAnsiTheme="majorHAnsi"/>
          <w:color w:val="auto"/>
        </w:rPr>
      </w:pPr>
      <w:r w:rsidRPr="0052115F">
        <w:rPr>
          <w:rFonts w:asciiTheme="majorHAnsi" w:hAnsiTheme="majorHAnsi"/>
          <w:color w:val="auto"/>
        </w:rPr>
        <w:t xml:space="preserve">          </w:t>
      </w:r>
      <w:r w:rsidR="001C5344" w:rsidRPr="0052115F">
        <w:rPr>
          <w:rFonts w:asciiTheme="majorHAnsi" w:hAnsiTheme="majorHAnsi"/>
          <w:color w:val="auto"/>
        </w:rPr>
        <w:t>(abgerufen am 30</w:t>
      </w:r>
      <w:r w:rsidR="00A96417" w:rsidRPr="0052115F">
        <w:rPr>
          <w:rFonts w:asciiTheme="majorHAnsi" w:hAnsiTheme="majorHAnsi"/>
          <w:color w:val="auto"/>
        </w:rPr>
        <w:t>.7.2015)</w:t>
      </w:r>
    </w:p>
    <w:p w:rsidR="00FB5A7F" w:rsidRPr="0052115F" w:rsidRDefault="00FB5A7F" w:rsidP="00A96417">
      <w:pPr>
        <w:rPr>
          <w:rFonts w:asciiTheme="majorHAnsi" w:hAnsiTheme="majorHAnsi"/>
          <w:color w:val="auto"/>
        </w:rPr>
      </w:pPr>
    </w:p>
    <w:p w:rsidR="00A0582F" w:rsidRPr="0052115F" w:rsidRDefault="00D5645E" w:rsidP="001C5344">
      <w:pPr>
        <w:tabs>
          <w:tab w:val="left" w:pos="1701"/>
          <w:tab w:val="left" w:pos="1985"/>
        </w:tabs>
        <w:rPr>
          <w:color w:val="auto"/>
        </w:rPr>
      </w:pPr>
      <w:r>
        <w:rPr>
          <w:color w:val="auto"/>
        </w:rPr>
      </w:r>
      <w:r>
        <w:rPr>
          <w:color w:val="auto"/>
        </w:rPr>
        <w:pict>
          <v:shape id="_x0000_s1168" type="#_x0000_t202" style="width:462.45pt;height:242.4pt;mso-position-horizontal-relative:char;mso-position-vertical-relative:line;mso-width-relative:margin;mso-height-relative:margin" fillcolor="white [3201]" strokecolor="#c0504d [3205]" strokeweight="1pt">
            <v:stroke dashstyle="dash"/>
            <v:shadow color="#868686"/>
            <v:textbox style="mso-next-textbox:#_x0000_s1168">
              <w:txbxContent>
                <w:p w:rsidR="00154A84" w:rsidRPr="00EA24E2" w:rsidRDefault="00154A84" w:rsidP="00FB5A7F">
                  <w:pPr>
                    <w:rPr>
                      <w:color w:val="auto"/>
                    </w:rPr>
                  </w:pPr>
                  <w:r>
                    <w:rPr>
                      <w:color w:val="auto"/>
                    </w:rPr>
                    <w:t xml:space="preserve">Führt man den Versuch direkt im Anschluss zu V1: „Was schwimmt, was sinkt?“ durch, eignet er sich als Problemexperiment. In Versuch V1 haben die </w:t>
                  </w:r>
                  <w:proofErr w:type="spellStart"/>
                  <w:r>
                    <w:rPr>
                      <w:color w:val="auto"/>
                    </w:rPr>
                    <w:t>SuS</w:t>
                  </w:r>
                  <w:proofErr w:type="spellEnd"/>
                  <w:r>
                    <w:rPr>
                      <w:color w:val="auto"/>
                    </w:rPr>
                    <w:t xml:space="preserve"> herausgefunden, dass die Schwimmfähigkeit materialabhängig ist. Dieser Erkenntnis steht nun ein Widerspruch gege</w:t>
                  </w:r>
                  <w:r>
                    <w:rPr>
                      <w:color w:val="auto"/>
                    </w:rPr>
                    <w:t>n</w:t>
                  </w:r>
                  <w:r>
                    <w:rPr>
                      <w:color w:val="auto"/>
                    </w:rPr>
                    <w:t xml:space="preserve">über, schließlich sind </w:t>
                  </w:r>
                  <w:proofErr w:type="spellStart"/>
                  <w:r>
                    <w:rPr>
                      <w:color w:val="auto"/>
                    </w:rPr>
                    <w:t>AluKnet</w:t>
                  </w:r>
                  <w:proofErr w:type="spellEnd"/>
                  <w:r>
                    <w:rPr>
                      <w:color w:val="auto"/>
                    </w:rPr>
                    <w:t xml:space="preserve">-Boot und </w:t>
                  </w:r>
                  <w:proofErr w:type="spellStart"/>
                  <w:r>
                    <w:rPr>
                      <w:color w:val="auto"/>
                    </w:rPr>
                    <w:t>AluKnet</w:t>
                  </w:r>
                  <w:proofErr w:type="spellEnd"/>
                  <w:r>
                    <w:rPr>
                      <w:color w:val="auto"/>
                    </w:rPr>
                    <w:t>-Kugel aus dem identischen Material, unte</w:t>
                  </w:r>
                  <w:r>
                    <w:rPr>
                      <w:color w:val="auto"/>
                    </w:rPr>
                    <w:t>r</w:t>
                  </w:r>
                  <w:r>
                    <w:rPr>
                      <w:color w:val="auto"/>
                    </w:rPr>
                    <w:t xml:space="preserve">scheiden sich jedoch in ihrer Schwimmfähigkeit. Der entstehende kognitive Konflikt soll die </w:t>
                  </w:r>
                  <w:proofErr w:type="spellStart"/>
                  <w:r>
                    <w:rPr>
                      <w:color w:val="auto"/>
                    </w:rPr>
                    <w:t>SuS</w:t>
                  </w:r>
                  <w:proofErr w:type="spellEnd"/>
                  <w:r>
                    <w:rPr>
                      <w:color w:val="auto"/>
                    </w:rPr>
                    <w:t xml:space="preserve"> zum Nachdenken anregen. Im besten Fall sind sie in der Lage die Volumenveränderung, die durch den Hohlraum entsteht, zu erkennen und als weiteren wichtigen Faktor für die Schwimmfähigkeit zu sehen. Vorausgesetzt wird an dieser Stelle, dass die Begriffe „Masse“ und „Volumen“ bereits im Unterricht thematisiert worden sind. Letztendlich ist für die Schwim</w:t>
                  </w:r>
                  <w:r>
                    <w:rPr>
                      <w:color w:val="auto"/>
                    </w:rPr>
                    <w:t>m</w:t>
                  </w:r>
                  <w:r>
                    <w:rPr>
                      <w:color w:val="auto"/>
                    </w:rPr>
                    <w:t xml:space="preserve">fähigkeit das Verhältnis von Masse und Volumen eines Gegenstandes, die Dichte, entscheidend. Konkret lässt sich der Begriff „Dichte“ in Anschluss an V1 und V2 durch V3: „Cola vs. Cola </w:t>
                  </w:r>
                  <w:proofErr w:type="spellStart"/>
                  <w:r>
                    <w:rPr>
                      <w:color w:val="auto"/>
                    </w:rPr>
                    <w:t>light</w:t>
                  </w:r>
                  <w:proofErr w:type="spellEnd"/>
                  <w:r>
                    <w:rPr>
                      <w:color w:val="auto"/>
                    </w:rPr>
                    <w:t>“ einführen und durch V4: „ Dichtebestimmung von 5-Cent-Münzen“ weiter festigen.</w:t>
                  </w:r>
                </w:p>
              </w:txbxContent>
            </v:textbox>
            <w10:wrap type="none"/>
            <w10:anchorlock/>
          </v:shape>
        </w:pict>
      </w:r>
    </w:p>
    <w:p w:rsidR="00A0582F" w:rsidRPr="0052115F" w:rsidRDefault="00A0582F" w:rsidP="00A0582F">
      <w:pPr>
        <w:rPr>
          <w:color w:val="auto"/>
        </w:rPr>
        <w:sectPr w:rsidR="00A0582F" w:rsidRPr="0052115F" w:rsidSect="0007729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709" w:left="1417" w:header="708" w:footer="708" w:gutter="0"/>
          <w:pgNumType w:start="0"/>
          <w:cols w:space="708"/>
          <w:titlePg/>
          <w:docGrid w:linePitch="360"/>
        </w:sectPr>
      </w:pPr>
    </w:p>
    <w:p w:rsidR="00205D4E" w:rsidRPr="0052115F" w:rsidRDefault="00205D4E" w:rsidP="00A0582F">
      <w:pPr>
        <w:tabs>
          <w:tab w:val="left" w:pos="1701"/>
          <w:tab w:val="left" w:pos="1985"/>
        </w:tabs>
        <w:rPr>
          <w:color w:val="auto"/>
        </w:rPr>
      </w:pPr>
      <w:r w:rsidRPr="0052115F">
        <w:rPr>
          <w:color w:val="auto"/>
        </w:rPr>
        <w:lastRenderedPageBreak/>
        <w:t>Thema: Stoffeigenschaft „Dichte“ – Klasse 5/6</w:t>
      </w:r>
    </w:p>
    <w:p w:rsidR="00A0582F" w:rsidRPr="0052115F" w:rsidRDefault="00205D4E" w:rsidP="00A0582F">
      <w:pPr>
        <w:tabs>
          <w:tab w:val="left" w:pos="1701"/>
          <w:tab w:val="left" w:pos="1985"/>
        </w:tabs>
        <w:rPr>
          <w:b/>
          <w:color w:val="auto"/>
          <w:sz w:val="28"/>
        </w:rPr>
      </w:pPr>
      <w:r w:rsidRPr="0052115F">
        <w:rPr>
          <w:b/>
          <w:color w:val="auto"/>
          <w:sz w:val="28"/>
        </w:rPr>
        <w:t>Temperaturabhängigkeit der Dichte</w:t>
      </w:r>
    </w:p>
    <w:p w:rsidR="00BD33DB" w:rsidRPr="0052115F" w:rsidRDefault="00BD33DB" w:rsidP="00A0582F">
      <w:pPr>
        <w:rPr>
          <w:color w:val="auto"/>
        </w:rPr>
      </w:pPr>
      <w:r w:rsidRPr="0052115F">
        <w:rPr>
          <w:color w:val="auto"/>
        </w:rPr>
        <w:t xml:space="preserve">In den letzten Unterrichtsstunden haben wir die Stoffeigenschaft „Dichte“ intensiv behandelt. Das folgende </w:t>
      </w:r>
      <w:r w:rsidR="00883FBD" w:rsidRPr="0052115F">
        <w:rPr>
          <w:color w:val="auto"/>
        </w:rPr>
        <w:t xml:space="preserve">Experiment (Lehrerexperiment) </w:t>
      </w:r>
      <w:r w:rsidRPr="0052115F">
        <w:rPr>
          <w:color w:val="auto"/>
        </w:rPr>
        <w:t>beschäftigt sich</w:t>
      </w:r>
      <w:r w:rsidR="00883FBD" w:rsidRPr="0052115F">
        <w:rPr>
          <w:color w:val="auto"/>
        </w:rPr>
        <w:t xml:space="preserve"> nun</w:t>
      </w:r>
      <w:r w:rsidRPr="0052115F">
        <w:rPr>
          <w:color w:val="auto"/>
        </w:rPr>
        <w:t xml:space="preserve"> mit der Temperaturabhä</w:t>
      </w:r>
      <w:r w:rsidRPr="0052115F">
        <w:rPr>
          <w:color w:val="auto"/>
        </w:rPr>
        <w:t>n</w:t>
      </w:r>
      <w:r w:rsidRPr="0052115F">
        <w:rPr>
          <w:color w:val="auto"/>
        </w:rPr>
        <w:t>gigkeit der Dichte.</w:t>
      </w:r>
    </w:p>
    <w:p w:rsidR="00BD33DB" w:rsidRPr="0052115F" w:rsidRDefault="00BD33DB" w:rsidP="00A0582F">
      <w:pPr>
        <w:rPr>
          <w:color w:val="auto"/>
        </w:rPr>
      </w:pPr>
      <w:r w:rsidRPr="0052115F">
        <w:rPr>
          <w:color w:val="auto"/>
          <w:u w:val="single"/>
        </w:rPr>
        <w:t>Materialien:</w:t>
      </w:r>
      <w:r w:rsidRPr="0052115F">
        <w:rPr>
          <w:color w:val="auto"/>
        </w:rPr>
        <w:tab/>
        <w:t xml:space="preserve">          </w:t>
      </w:r>
      <w:r w:rsidR="00C2765F" w:rsidRPr="0052115F">
        <w:rPr>
          <w:color w:val="auto"/>
        </w:rPr>
        <w:t xml:space="preserve"> </w:t>
      </w:r>
      <w:r w:rsidRPr="0052115F">
        <w:rPr>
          <w:color w:val="auto"/>
        </w:rPr>
        <w:t>Glaswanne, 2 Schnappdeckelgläschen, 2 Bechergläser, Heizplatte</w:t>
      </w:r>
    </w:p>
    <w:p w:rsidR="00BD33DB" w:rsidRPr="0052115F" w:rsidRDefault="00BD33DB" w:rsidP="00BD33DB">
      <w:pPr>
        <w:tabs>
          <w:tab w:val="left" w:pos="1701"/>
          <w:tab w:val="left" w:pos="1985"/>
        </w:tabs>
        <w:ind w:left="1980" w:hanging="1980"/>
        <w:rPr>
          <w:color w:val="auto"/>
        </w:rPr>
      </w:pPr>
      <w:r w:rsidRPr="0052115F">
        <w:rPr>
          <w:color w:val="auto"/>
          <w:u w:val="single"/>
        </w:rPr>
        <w:t>Chemikalien:</w:t>
      </w:r>
      <w:r w:rsidRPr="0052115F">
        <w:rPr>
          <w:color w:val="auto"/>
        </w:rPr>
        <w:tab/>
      </w:r>
      <w:r w:rsidRPr="0052115F">
        <w:rPr>
          <w:color w:val="auto"/>
        </w:rPr>
        <w:tab/>
        <w:t>Wasser, rote und blaue Lebensmittelfarbe, Eis</w:t>
      </w:r>
    </w:p>
    <w:p w:rsidR="00BD33DB" w:rsidRPr="0052115F" w:rsidRDefault="00BD33DB" w:rsidP="00BD33DB">
      <w:pPr>
        <w:tabs>
          <w:tab w:val="left" w:pos="1701"/>
          <w:tab w:val="left" w:pos="1985"/>
        </w:tabs>
        <w:ind w:left="1980" w:hanging="1980"/>
        <w:rPr>
          <w:color w:val="auto"/>
        </w:rPr>
      </w:pPr>
      <w:r w:rsidRPr="0052115F">
        <w:rPr>
          <w:color w:val="auto"/>
          <w:u w:val="single"/>
        </w:rPr>
        <w:t>Durchführung:</w:t>
      </w:r>
      <w:r w:rsidRPr="0052115F">
        <w:rPr>
          <w:color w:val="auto"/>
        </w:rPr>
        <w:t xml:space="preserve">  </w:t>
      </w:r>
      <w:r w:rsidRPr="0052115F">
        <w:rPr>
          <w:color w:val="auto"/>
        </w:rPr>
        <w:tab/>
      </w:r>
      <w:r w:rsidRPr="0052115F">
        <w:rPr>
          <w:color w:val="auto"/>
        </w:rPr>
        <w:tab/>
        <w:t xml:space="preserve">Die Glaswanne wird bis knapp unter den Rand mit etwa 20 °C warmen Wasser (Raumtemperatur) gefüllt. Ein </w:t>
      </w:r>
      <w:proofErr w:type="spellStart"/>
      <w:r w:rsidRPr="0052115F">
        <w:rPr>
          <w:color w:val="auto"/>
        </w:rPr>
        <w:t>Schnabbdeckelgläschen</w:t>
      </w:r>
      <w:proofErr w:type="spellEnd"/>
      <w:r w:rsidRPr="0052115F">
        <w:rPr>
          <w:color w:val="auto"/>
        </w:rPr>
        <w:t xml:space="preserve"> wird ran</w:t>
      </w:r>
      <w:r w:rsidRPr="0052115F">
        <w:rPr>
          <w:color w:val="auto"/>
        </w:rPr>
        <w:t>d</w:t>
      </w:r>
      <w:r w:rsidRPr="0052115F">
        <w:rPr>
          <w:color w:val="auto"/>
        </w:rPr>
        <w:t xml:space="preserve">voll mit </w:t>
      </w:r>
      <w:r w:rsidR="007375C5" w:rsidRPr="0052115F">
        <w:rPr>
          <w:color w:val="auto"/>
        </w:rPr>
        <w:t xml:space="preserve">kaltem </w:t>
      </w:r>
      <w:r w:rsidRPr="0052115F">
        <w:rPr>
          <w:color w:val="auto"/>
        </w:rPr>
        <w:t>Wasser</w:t>
      </w:r>
      <w:r w:rsidR="007375C5" w:rsidRPr="0052115F">
        <w:rPr>
          <w:color w:val="auto"/>
        </w:rPr>
        <w:t xml:space="preserve"> (8 °C) gefüllt und </w:t>
      </w:r>
      <w:r w:rsidRPr="0052115F">
        <w:rPr>
          <w:color w:val="auto"/>
        </w:rPr>
        <w:t>mit blauer Lebensmittelfarbe ve</w:t>
      </w:r>
      <w:r w:rsidRPr="0052115F">
        <w:rPr>
          <w:color w:val="auto"/>
        </w:rPr>
        <w:t>r</w:t>
      </w:r>
      <w:r w:rsidRPr="0052115F">
        <w:rPr>
          <w:color w:val="auto"/>
        </w:rPr>
        <w:t>setzt</w:t>
      </w:r>
      <w:r w:rsidR="007375C5" w:rsidRPr="0052115F">
        <w:rPr>
          <w:color w:val="auto"/>
        </w:rPr>
        <w:t>. H</w:t>
      </w:r>
      <w:r w:rsidRPr="0052115F">
        <w:rPr>
          <w:color w:val="auto"/>
        </w:rPr>
        <w:t>eiße</w:t>
      </w:r>
      <w:r w:rsidR="007375C5" w:rsidRPr="0052115F">
        <w:rPr>
          <w:color w:val="auto"/>
        </w:rPr>
        <w:t>s</w:t>
      </w:r>
      <w:r w:rsidRPr="0052115F">
        <w:rPr>
          <w:color w:val="auto"/>
        </w:rPr>
        <w:t xml:space="preserve"> Wasser</w:t>
      </w:r>
      <w:r w:rsidR="007375C5" w:rsidRPr="0052115F">
        <w:rPr>
          <w:color w:val="auto"/>
        </w:rPr>
        <w:t xml:space="preserve"> (70 °C)</w:t>
      </w:r>
      <w:r w:rsidRPr="0052115F">
        <w:rPr>
          <w:color w:val="auto"/>
        </w:rPr>
        <w:t xml:space="preserve"> wird in ein zweites </w:t>
      </w:r>
      <w:proofErr w:type="spellStart"/>
      <w:r w:rsidRPr="0052115F">
        <w:rPr>
          <w:color w:val="auto"/>
        </w:rPr>
        <w:t>Schnabbdeckelgläschen</w:t>
      </w:r>
      <w:proofErr w:type="spellEnd"/>
      <w:r w:rsidRPr="0052115F">
        <w:rPr>
          <w:color w:val="auto"/>
        </w:rPr>
        <w:t xml:space="preserve"> ge</w:t>
      </w:r>
      <w:r w:rsidR="007375C5" w:rsidRPr="0052115F">
        <w:rPr>
          <w:color w:val="auto"/>
        </w:rPr>
        <w:t>füllt und mit roter Lebensmittelfarbe versetzt.</w:t>
      </w:r>
      <w:r w:rsidRPr="0052115F">
        <w:rPr>
          <w:color w:val="auto"/>
        </w:rPr>
        <w:t xml:space="preserve"> Beide Gläschen werden mit den </w:t>
      </w:r>
      <w:proofErr w:type="spellStart"/>
      <w:r w:rsidRPr="0052115F">
        <w:rPr>
          <w:color w:val="auto"/>
        </w:rPr>
        <w:t>Schnabbdeckeln</w:t>
      </w:r>
      <w:proofErr w:type="spellEnd"/>
      <w:r w:rsidRPr="0052115F">
        <w:rPr>
          <w:color w:val="auto"/>
        </w:rPr>
        <w:t xml:space="preserve"> verschlossen und in die Glaswanne mit dem 20 °C warmen Wasser gestellt. Gleichzeitig werden die Deckel unter Wasser g</w:t>
      </w:r>
      <w:r w:rsidRPr="0052115F">
        <w:rPr>
          <w:color w:val="auto"/>
        </w:rPr>
        <w:t>e</w:t>
      </w:r>
      <w:r w:rsidRPr="0052115F">
        <w:rPr>
          <w:color w:val="auto"/>
        </w:rPr>
        <w:t xml:space="preserve">öffnet. </w:t>
      </w:r>
    </w:p>
    <w:p w:rsidR="00BD33DB" w:rsidRPr="0052115F" w:rsidRDefault="00D5645E" w:rsidP="00A0582F">
      <w:pPr>
        <w:rPr>
          <w:color w:val="auto"/>
          <w:u w:val="single"/>
        </w:rPr>
      </w:pPr>
      <w:r>
        <w:rPr>
          <w:noProof/>
          <w:color w:val="auto"/>
          <w:u w:val="single"/>
          <w:lang w:eastAsia="de-DE"/>
        </w:rPr>
        <w:pict>
          <v:shape id="_x0000_s1164" type="#_x0000_t32" style="position:absolute;left:0;text-align:left;margin-left:77.9pt;margin-top:11.15pt;width:361.35pt;height:0;z-index:251789312" o:connectortype="straight"/>
        </w:pict>
      </w:r>
      <w:r w:rsidR="00BD33DB" w:rsidRPr="0052115F">
        <w:rPr>
          <w:color w:val="auto"/>
          <w:u w:val="single"/>
        </w:rPr>
        <w:t>Beobachtung:</w:t>
      </w:r>
    </w:p>
    <w:p w:rsidR="00BD33DB" w:rsidRPr="0052115F" w:rsidRDefault="00D5645E" w:rsidP="00A0582F">
      <w:pPr>
        <w:rPr>
          <w:color w:val="auto"/>
        </w:rPr>
      </w:pPr>
      <w:r>
        <w:rPr>
          <w:noProof/>
          <w:color w:val="auto"/>
          <w:lang w:eastAsia="de-DE"/>
        </w:rPr>
        <w:pict>
          <v:shape id="_x0000_s1166" type="#_x0000_t32" style="position:absolute;left:0;text-align:left;margin-left:77.9pt;margin-top:23.8pt;width:361.35pt;height:0;z-index:251791360" o:connectortype="straight"/>
        </w:pict>
      </w:r>
      <w:r>
        <w:rPr>
          <w:noProof/>
          <w:color w:val="auto"/>
          <w:lang w:eastAsia="de-DE"/>
        </w:rPr>
        <w:pict>
          <v:shape id="_x0000_s1165" type="#_x0000_t32" style="position:absolute;left:0;text-align:left;margin-left:77.9pt;margin-top:2.15pt;width:361.35pt;height:0;z-index:251790336" o:connectortype="straight"/>
        </w:pict>
      </w:r>
    </w:p>
    <w:p w:rsidR="00BD33DB" w:rsidRPr="0052115F" w:rsidRDefault="00BD33DB" w:rsidP="00A0582F">
      <w:pPr>
        <w:rPr>
          <w:color w:val="auto"/>
        </w:rPr>
      </w:pPr>
    </w:p>
    <w:p w:rsidR="00A0582F" w:rsidRPr="0052115F" w:rsidRDefault="00BD33DB" w:rsidP="00A0582F">
      <w:pPr>
        <w:rPr>
          <w:color w:val="auto"/>
        </w:rPr>
      </w:pPr>
      <w:r w:rsidRPr="0052115F">
        <w:rPr>
          <w:b/>
          <w:color w:val="auto"/>
        </w:rPr>
        <w:t>Aufgabe 1</w:t>
      </w:r>
      <w:r w:rsidR="007375C5" w:rsidRPr="0052115F">
        <w:rPr>
          <w:b/>
          <w:color w:val="auto"/>
        </w:rPr>
        <w:t xml:space="preserve"> </w:t>
      </w:r>
      <w:r w:rsidR="007375C5" w:rsidRPr="0052115F">
        <w:rPr>
          <w:color w:val="auto"/>
        </w:rPr>
        <w:t>(Einzelarbeit): Im Unterricht hast du die Stoffeigenschaft Dichte kennengelernt. B</w:t>
      </w:r>
      <w:r w:rsidR="007375C5" w:rsidRPr="0052115F">
        <w:rPr>
          <w:color w:val="auto"/>
        </w:rPr>
        <w:t>e</w:t>
      </w:r>
      <w:r w:rsidR="007375C5" w:rsidRPr="0052115F">
        <w:rPr>
          <w:color w:val="auto"/>
        </w:rPr>
        <w:t>nenne die Größen, aus denen sich die Dichte zusammensetzt und notiere in welchem mathem</w:t>
      </w:r>
      <w:r w:rsidR="007375C5" w:rsidRPr="0052115F">
        <w:rPr>
          <w:color w:val="auto"/>
        </w:rPr>
        <w:t>a</w:t>
      </w:r>
      <w:r w:rsidR="007375C5" w:rsidRPr="0052115F">
        <w:rPr>
          <w:color w:val="auto"/>
        </w:rPr>
        <w:t>tischen Verhältnis sie zu einander stehen.</w:t>
      </w:r>
    </w:p>
    <w:p w:rsidR="007375C5" w:rsidRPr="0052115F" w:rsidRDefault="007375C5" w:rsidP="00A0582F">
      <w:pPr>
        <w:rPr>
          <w:color w:val="auto"/>
        </w:rPr>
      </w:pPr>
      <w:r w:rsidRPr="0052115F">
        <w:rPr>
          <w:b/>
          <w:color w:val="auto"/>
        </w:rPr>
        <w:t xml:space="preserve">Aufgabe 2 </w:t>
      </w:r>
      <w:r w:rsidRPr="0052115F">
        <w:rPr>
          <w:color w:val="auto"/>
        </w:rPr>
        <w:t>(Einzelarbeit): Erkläre anhand des gezeigten Versuchs, wie sich die Temperatur auf die Dichte auswirkt.</w:t>
      </w:r>
    </w:p>
    <w:p w:rsidR="007375C5" w:rsidRPr="0052115F" w:rsidRDefault="007375C5" w:rsidP="00A0582F">
      <w:pPr>
        <w:rPr>
          <w:color w:val="auto"/>
        </w:rPr>
      </w:pPr>
      <w:r w:rsidRPr="0052115F">
        <w:rPr>
          <w:b/>
          <w:noProof/>
          <w:color w:val="auto"/>
          <w:lang w:eastAsia="de-DE"/>
        </w:rPr>
        <w:drawing>
          <wp:anchor distT="0" distB="0" distL="114300" distR="114300" simplePos="0" relativeHeight="251792384" behindDoc="1" locked="0" layoutInCell="1" allowOverlap="1">
            <wp:simplePos x="0" y="0"/>
            <wp:positionH relativeFrom="column">
              <wp:posOffset>3475355</wp:posOffset>
            </wp:positionH>
            <wp:positionV relativeFrom="paragraph">
              <wp:posOffset>516890</wp:posOffset>
            </wp:positionV>
            <wp:extent cx="2465070" cy="1845945"/>
            <wp:effectExtent l="19050" t="0" r="0" b="0"/>
            <wp:wrapTight wrapText="bothSides">
              <wp:wrapPolygon edited="0">
                <wp:start x="-167" y="0"/>
                <wp:lineTo x="-167" y="21399"/>
                <wp:lineTo x="21533" y="21399"/>
                <wp:lineTo x="21533" y="0"/>
                <wp:lineTo x="-167" y="0"/>
              </wp:wrapPolygon>
            </wp:wrapTight>
            <wp:docPr id="4" name="Bild 3" descr="C:\Users\Hiller\Desktop\schichten im winter 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esktop\schichten im winter see.jpg"/>
                    <pic:cNvPicPr>
                      <a:picLocks noChangeAspect="1" noChangeArrowheads="1"/>
                    </pic:cNvPicPr>
                  </pic:nvPicPr>
                  <pic:blipFill>
                    <a:blip r:embed="rId18" cstate="print"/>
                    <a:srcRect/>
                    <a:stretch>
                      <a:fillRect/>
                    </a:stretch>
                  </pic:blipFill>
                  <pic:spPr bwMode="auto">
                    <a:xfrm>
                      <a:off x="0" y="0"/>
                      <a:ext cx="2465070" cy="1845945"/>
                    </a:xfrm>
                    <a:prstGeom prst="rect">
                      <a:avLst/>
                    </a:prstGeom>
                    <a:noFill/>
                    <a:ln w="9525">
                      <a:noFill/>
                      <a:miter lim="800000"/>
                      <a:headEnd/>
                      <a:tailEnd/>
                    </a:ln>
                  </pic:spPr>
                </pic:pic>
              </a:graphicData>
            </a:graphic>
          </wp:anchor>
        </w:drawing>
      </w:r>
      <w:r w:rsidRPr="0052115F">
        <w:rPr>
          <w:b/>
          <w:color w:val="auto"/>
        </w:rPr>
        <w:t>Aufgabe 3</w:t>
      </w:r>
      <w:r w:rsidRPr="0052115F">
        <w:rPr>
          <w:color w:val="auto"/>
        </w:rPr>
        <w:t xml:space="preserve"> (Partnerarbeit): Abbildung 1 zeigt die Wasserschichten eines Sees im Winter. B</w:t>
      </w:r>
      <w:r w:rsidRPr="0052115F">
        <w:rPr>
          <w:color w:val="auto"/>
        </w:rPr>
        <w:t>e</w:t>
      </w:r>
      <w:r w:rsidRPr="0052115F">
        <w:rPr>
          <w:color w:val="auto"/>
        </w:rPr>
        <w:t>schreibe die Abbildung und erläutere zusammen mit deinem Partner den Widerspruch der A</w:t>
      </w:r>
      <w:r w:rsidRPr="0052115F">
        <w:rPr>
          <w:color w:val="auto"/>
        </w:rPr>
        <w:t>b</w:t>
      </w:r>
      <w:r w:rsidRPr="0052115F">
        <w:rPr>
          <w:color w:val="auto"/>
        </w:rPr>
        <w:t>bildung im Vergleich zum präsentierten Versuch.</w:t>
      </w:r>
    </w:p>
    <w:p w:rsidR="00A0582F" w:rsidRPr="0052115F" w:rsidRDefault="00D5645E" w:rsidP="00A0582F">
      <w:pPr>
        <w:rPr>
          <w:color w:val="auto"/>
        </w:rPr>
        <w:sectPr w:rsidR="00A0582F" w:rsidRPr="0052115F" w:rsidSect="0049087A">
          <w:headerReference w:type="default" r:id="rId19"/>
          <w:pgSz w:w="11906" w:h="16838"/>
          <w:pgMar w:top="1417" w:right="1417" w:bottom="709" w:left="1417" w:header="708" w:footer="708" w:gutter="0"/>
          <w:pgNumType w:start="0"/>
          <w:cols w:space="708"/>
          <w:docGrid w:linePitch="360"/>
        </w:sectPr>
      </w:pPr>
      <w:r>
        <w:rPr>
          <w:noProof/>
          <w:color w:val="auto"/>
        </w:rPr>
        <w:pict>
          <v:shape id="_x0000_s1167" type="#_x0000_t202" style="position:absolute;left:0;text-align:left;margin-left:277.05pt;margin-top:122.15pt;width:194.2pt;height:12.55pt;z-index:251794432" wrapcoords="-83 0 -83 21046 21600 21046 21600 0 -83 0" stroked="f">
            <v:textbox inset="0,0,0,0">
              <w:txbxContent>
                <w:p w:rsidR="00154A84" w:rsidRPr="00725265" w:rsidRDefault="00154A84" w:rsidP="007375C5">
                  <w:pPr>
                    <w:pStyle w:val="Beschriftung"/>
                    <w:rPr>
                      <w:b/>
                      <w:noProof/>
                    </w:rPr>
                  </w:pPr>
                  <w:r>
                    <w:t>Abb. 1: Wasserschichten eines Sees im Winter</w:t>
                  </w:r>
                </w:p>
              </w:txbxContent>
            </v:textbox>
            <w10:wrap type="tight"/>
          </v:shape>
        </w:pict>
      </w:r>
      <w:r w:rsidR="00A0582F" w:rsidRPr="0052115F">
        <w:rPr>
          <w:color w:val="auto"/>
        </w:rPr>
        <w:t xml:space="preserve"> </w:t>
      </w:r>
    </w:p>
    <w:p w:rsidR="00FB3D74" w:rsidRPr="0052115F" w:rsidRDefault="00FA486B" w:rsidP="00AA612B">
      <w:pPr>
        <w:pStyle w:val="berschrift1"/>
        <w:rPr>
          <w:color w:val="auto"/>
        </w:rPr>
      </w:pPr>
      <w:bookmarkStart w:id="4" w:name="_Toc425776597"/>
      <w:r w:rsidRPr="0052115F">
        <w:rPr>
          <w:color w:val="auto"/>
        </w:rPr>
        <w:lastRenderedPageBreak/>
        <w:t xml:space="preserve">Didaktischer Kommentar zum Schülerarbeitsblatt </w:t>
      </w:r>
      <w:bookmarkEnd w:id="4"/>
    </w:p>
    <w:p w:rsidR="00B901F6" w:rsidRPr="0052115F" w:rsidRDefault="00A96D9D" w:rsidP="00B901F6">
      <w:pPr>
        <w:rPr>
          <w:color w:val="auto"/>
        </w:rPr>
      </w:pPr>
      <w:r w:rsidRPr="0052115F">
        <w:rPr>
          <w:color w:val="auto"/>
        </w:rPr>
        <w:t xml:space="preserve">Das Arbeitsblatt behandelt die Temperaturabhängigkeit der Dichte und kann im Anschluss zu dem Lehrerversuch V5: „Temperaturabhängigkeit der Dichte“ von den </w:t>
      </w:r>
      <w:proofErr w:type="spellStart"/>
      <w:r w:rsidRPr="0052115F">
        <w:rPr>
          <w:color w:val="auto"/>
        </w:rPr>
        <w:t>SuS</w:t>
      </w:r>
      <w:proofErr w:type="spellEnd"/>
      <w:r w:rsidRPr="0052115F">
        <w:rPr>
          <w:color w:val="auto"/>
        </w:rPr>
        <w:t xml:space="preserve"> behandelt werden. Eingesetzt werden sollte es nachdem die grundlegenden Versuche V1, V2 und V6-V9 behandelt worden sind. Da es sich bei dem Versuch</w:t>
      </w:r>
      <w:r w:rsidR="00F63C4C" w:rsidRPr="0052115F">
        <w:rPr>
          <w:color w:val="auto"/>
        </w:rPr>
        <w:t xml:space="preserve"> um einen Lehrerversuch handelt, werden die </w:t>
      </w:r>
      <w:proofErr w:type="spellStart"/>
      <w:r w:rsidR="00F63C4C" w:rsidRPr="0052115F">
        <w:rPr>
          <w:color w:val="auto"/>
        </w:rPr>
        <w:t>SuS</w:t>
      </w:r>
      <w:proofErr w:type="spellEnd"/>
      <w:r w:rsidR="00F63C4C" w:rsidRPr="0052115F">
        <w:rPr>
          <w:color w:val="auto"/>
        </w:rPr>
        <w:t xml:space="preserve"> im genauen Beobachten und Protokollieren geschult. </w:t>
      </w:r>
    </w:p>
    <w:p w:rsidR="00C364B2" w:rsidRPr="0052115F" w:rsidRDefault="00C364B2" w:rsidP="00C364B2">
      <w:pPr>
        <w:pStyle w:val="berschrift2"/>
        <w:rPr>
          <w:color w:val="auto"/>
        </w:rPr>
      </w:pPr>
      <w:bookmarkStart w:id="5" w:name="_Toc425776598"/>
      <w:r w:rsidRPr="0052115F">
        <w:rPr>
          <w:color w:val="auto"/>
        </w:rPr>
        <w:t>Erwartungshorizont</w:t>
      </w:r>
      <w:r w:rsidR="006968E6" w:rsidRPr="0052115F">
        <w:rPr>
          <w:color w:val="auto"/>
        </w:rPr>
        <w:t xml:space="preserve"> (Kerncurriculum)</w:t>
      </w:r>
      <w:bookmarkEnd w:id="5"/>
    </w:p>
    <w:p w:rsidR="00256B48" w:rsidRPr="0052115F" w:rsidRDefault="00256B48" w:rsidP="00256B48">
      <w:pPr>
        <w:rPr>
          <w:color w:val="auto"/>
        </w:rPr>
      </w:pPr>
      <w:r w:rsidRPr="0052115F">
        <w:rPr>
          <w:color w:val="auto"/>
        </w:rPr>
        <w:t xml:space="preserve">Im </w:t>
      </w:r>
      <w:r w:rsidR="002E6A75" w:rsidRPr="0052115F">
        <w:rPr>
          <w:color w:val="auto"/>
        </w:rPr>
        <w:t>Kompetenzb</w:t>
      </w:r>
      <w:r w:rsidRPr="0052115F">
        <w:rPr>
          <w:color w:val="auto"/>
        </w:rPr>
        <w:t xml:space="preserve">ereich Fachwissen wird die Stoffeigenschaft „Dichte“ vertiefend behandelt. Nach der Bearbeitung des Arbeitsblattes sind die </w:t>
      </w:r>
      <w:proofErr w:type="spellStart"/>
      <w:r w:rsidRPr="0052115F">
        <w:rPr>
          <w:color w:val="auto"/>
        </w:rPr>
        <w:t>SuS</w:t>
      </w:r>
      <w:proofErr w:type="spellEnd"/>
      <w:r w:rsidRPr="0052115F">
        <w:rPr>
          <w:color w:val="auto"/>
        </w:rPr>
        <w:t xml:space="preserve"> in der Lage die Temperaturabhängigkeit der Dichte zu be</w:t>
      </w:r>
      <w:r w:rsidR="00933F94" w:rsidRPr="0052115F">
        <w:rPr>
          <w:color w:val="auto"/>
        </w:rPr>
        <w:t xml:space="preserve">schreiben. Die Erklärung, warum die Dichte bei steigender Temperatur sinkt, gibt das Arbeitsblatt nicht. Diese muss entweder von der Lehrkraft gegeben oder in der nächsten Stunde von den </w:t>
      </w:r>
      <w:proofErr w:type="spellStart"/>
      <w:r w:rsidR="00933F94" w:rsidRPr="0052115F">
        <w:rPr>
          <w:color w:val="auto"/>
        </w:rPr>
        <w:t>SuS</w:t>
      </w:r>
      <w:proofErr w:type="spellEnd"/>
      <w:r w:rsidR="00933F94" w:rsidRPr="0052115F">
        <w:rPr>
          <w:color w:val="auto"/>
        </w:rPr>
        <w:t xml:space="preserve"> auf einem weiteren Arbeitsblatt erarbeitet werden. </w:t>
      </w:r>
      <w:r w:rsidR="002E6A75" w:rsidRPr="0052115F">
        <w:rPr>
          <w:color w:val="auto"/>
        </w:rPr>
        <w:t xml:space="preserve">Im Kompetenzbereich Erkenntnisgewinnung beobachten und beschreiben die </w:t>
      </w:r>
      <w:proofErr w:type="spellStart"/>
      <w:r w:rsidR="002E6A75" w:rsidRPr="0052115F">
        <w:rPr>
          <w:color w:val="auto"/>
        </w:rPr>
        <w:t>SuS</w:t>
      </w:r>
      <w:proofErr w:type="spellEnd"/>
      <w:r w:rsidR="002E6A75" w:rsidRPr="0052115F">
        <w:rPr>
          <w:color w:val="auto"/>
        </w:rPr>
        <w:t xml:space="preserve"> sorgfältig, um Aufgabe 2 beantwo</w:t>
      </w:r>
      <w:r w:rsidR="002E6A75" w:rsidRPr="0052115F">
        <w:rPr>
          <w:color w:val="auto"/>
        </w:rPr>
        <w:t>r</w:t>
      </w:r>
      <w:r w:rsidR="002E6A75" w:rsidRPr="0052115F">
        <w:rPr>
          <w:color w:val="auto"/>
        </w:rPr>
        <w:t xml:space="preserve">ten zu können. Auch der Kompetenzbereich Kommunikation wird abgedeckt, in dem die </w:t>
      </w:r>
      <w:proofErr w:type="spellStart"/>
      <w:r w:rsidR="002E6A75" w:rsidRPr="0052115F">
        <w:rPr>
          <w:color w:val="auto"/>
        </w:rPr>
        <w:t>SuS</w:t>
      </w:r>
      <w:proofErr w:type="spellEnd"/>
      <w:r w:rsidR="002E6A75" w:rsidRPr="0052115F">
        <w:rPr>
          <w:color w:val="auto"/>
        </w:rPr>
        <w:t xml:space="preserve"> die Beobachtungen zu dem Versuch fachgerecht formulieren und notieren.</w:t>
      </w:r>
    </w:p>
    <w:p w:rsidR="00F63C4C" w:rsidRPr="0052115F" w:rsidRDefault="00F63C4C" w:rsidP="00F63C4C">
      <w:pPr>
        <w:rPr>
          <w:color w:val="auto"/>
        </w:rPr>
      </w:pPr>
      <w:r w:rsidRPr="0052115F">
        <w:rPr>
          <w:color w:val="auto"/>
        </w:rPr>
        <w:t>Aufgabe 1</w:t>
      </w:r>
      <w:r w:rsidR="002E6A75" w:rsidRPr="0052115F">
        <w:rPr>
          <w:color w:val="auto"/>
        </w:rPr>
        <w:t xml:space="preserve"> ist im Anforderungsbereich 1 anzusiedeln. Hierbei soll das erlernte Wissen über die Dichte reproduziert werden. Diese Aufgabe kann der Lehrkraft als Überprüfung dienen, ob alle </w:t>
      </w:r>
      <w:proofErr w:type="spellStart"/>
      <w:r w:rsidR="002E6A75" w:rsidRPr="0052115F">
        <w:rPr>
          <w:color w:val="auto"/>
        </w:rPr>
        <w:t>SuS</w:t>
      </w:r>
      <w:proofErr w:type="spellEnd"/>
      <w:r w:rsidR="002E6A75" w:rsidRPr="0052115F">
        <w:rPr>
          <w:color w:val="auto"/>
        </w:rPr>
        <w:t xml:space="preserve"> den Zusammenhang zwischen Masse und Volumen verstanden haben. Der Dichtebegriff stellt eine </w:t>
      </w:r>
      <w:r w:rsidRPr="0052115F">
        <w:rPr>
          <w:color w:val="auto"/>
        </w:rPr>
        <w:t>Grundlage für den weiteren Chemieunterricht</w:t>
      </w:r>
      <w:r w:rsidR="002E6A75" w:rsidRPr="0052115F">
        <w:rPr>
          <w:color w:val="auto"/>
        </w:rPr>
        <w:t xml:space="preserve"> dar.</w:t>
      </w:r>
    </w:p>
    <w:p w:rsidR="00F63C4C" w:rsidRPr="0052115F" w:rsidRDefault="005D3E45" w:rsidP="00F63C4C">
      <w:pPr>
        <w:rPr>
          <w:color w:val="auto"/>
        </w:rPr>
      </w:pPr>
      <w:r w:rsidRPr="0052115F">
        <w:rPr>
          <w:color w:val="auto"/>
        </w:rPr>
        <w:t xml:space="preserve">In Aufgabe 2 liegt das Hauptaugenmerk auf dem zielführenden Auswerten des präsentierten Versuchs. Grundlage dafür ist genaues Beobachten und sorgfältiges Beschreiben. Einerseits müssen die </w:t>
      </w:r>
      <w:proofErr w:type="spellStart"/>
      <w:r w:rsidRPr="0052115F">
        <w:rPr>
          <w:color w:val="auto"/>
        </w:rPr>
        <w:t>SuS</w:t>
      </w:r>
      <w:proofErr w:type="spellEnd"/>
      <w:r w:rsidRPr="0052115F">
        <w:rPr>
          <w:color w:val="auto"/>
        </w:rPr>
        <w:t xml:space="preserve"> erkennen, dass das heiße Wasser aufsteigt und müssen sich daran erinnern, dass Aufsteigendes eine geringere Dichte hat. Die Aufgabe ist im Anforderungsbereich 2 einzustufen.</w:t>
      </w:r>
    </w:p>
    <w:p w:rsidR="005D3E45" w:rsidRPr="0052115F" w:rsidRDefault="00D17A29" w:rsidP="00F63C4C">
      <w:pPr>
        <w:rPr>
          <w:color w:val="auto"/>
        </w:rPr>
      </w:pPr>
      <w:r w:rsidRPr="0052115F">
        <w:rPr>
          <w:color w:val="auto"/>
        </w:rPr>
        <w:t xml:space="preserve">In Aufgabe 3 wird den </w:t>
      </w:r>
      <w:proofErr w:type="spellStart"/>
      <w:r w:rsidRPr="0052115F">
        <w:rPr>
          <w:color w:val="auto"/>
        </w:rPr>
        <w:t>SuS</w:t>
      </w:r>
      <w:proofErr w:type="spellEnd"/>
      <w:r w:rsidRPr="0052115F">
        <w:rPr>
          <w:color w:val="auto"/>
        </w:rPr>
        <w:t xml:space="preserve"> ein Problem präsentiert. Dieses Problem sollen sie erkennen und b</w:t>
      </w:r>
      <w:r w:rsidRPr="0052115F">
        <w:rPr>
          <w:color w:val="auto"/>
        </w:rPr>
        <w:t>e</w:t>
      </w:r>
      <w:r w:rsidRPr="0052115F">
        <w:rPr>
          <w:color w:val="auto"/>
        </w:rPr>
        <w:t>schreiben. Eine Lösung für das Problem gibt das Arbeitsblatt nicht. An dieser Stelle ist es wichtig, dass von der Lehrkraft in der nächsten Stunde weiteres Material zur Verfügung gestellt wird, um eine Antwort zu finden. Die Dichteanomalie des Wassers muss zwangsläufig behandelt werden, anders kann nicht erklärt werden, warum</w:t>
      </w:r>
      <w:r w:rsidR="00883FBD" w:rsidRPr="0052115F">
        <w:rPr>
          <w:color w:val="auto"/>
        </w:rPr>
        <w:t xml:space="preserve"> sich</w:t>
      </w:r>
      <w:r w:rsidRPr="0052115F">
        <w:rPr>
          <w:color w:val="auto"/>
        </w:rPr>
        <w:t xml:space="preserve"> das 4 °C kalte Wasser unter d</w:t>
      </w:r>
      <w:r w:rsidR="00883FBD" w:rsidRPr="0052115F">
        <w:rPr>
          <w:color w:val="auto"/>
        </w:rPr>
        <w:t>as 1 °C kalte</w:t>
      </w:r>
      <w:r w:rsidRPr="0052115F">
        <w:rPr>
          <w:color w:val="auto"/>
        </w:rPr>
        <w:t xml:space="preserve"> Was</w:t>
      </w:r>
      <w:r w:rsidR="00883FBD" w:rsidRPr="0052115F">
        <w:rPr>
          <w:color w:val="auto"/>
        </w:rPr>
        <w:t>ser schichtet. Desw</w:t>
      </w:r>
      <w:r w:rsidRPr="0052115F">
        <w:rPr>
          <w:color w:val="auto"/>
        </w:rPr>
        <w:t>eiteren gibt Aufgabe 3 eine Antwort auf die lebensweltbezogene Frage, warum Fische</w:t>
      </w:r>
      <w:r w:rsidR="00883FBD" w:rsidRPr="0052115F">
        <w:rPr>
          <w:color w:val="auto"/>
        </w:rPr>
        <w:t xml:space="preserve"> im Winter ausschließlich in der tiefsten Wasserschicht</w:t>
      </w:r>
      <w:r w:rsidRPr="0052115F">
        <w:rPr>
          <w:color w:val="auto"/>
        </w:rPr>
        <w:t xml:space="preserve"> des Sees leben. </w:t>
      </w:r>
    </w:p>
    <w:p w:rsidR="00D17A29" w:rsidRPr="0052115F" w:rsidRDefault="00D17A29" w:rsidP="00F63C4C">
      <w:pPr>
        <w:rPr>
          <w:color w:val="auto"/>
        </w:rPr>
      </w:pPr>
    </w:p>
    <w:p w:rsidR="006968E6" w:rsidRPr="0052115F" w:rsidRDefault="006968E6" w:rsidP="006968E6">
      <w:pPr>
        <w:pStyle w:val="berschrift2"/>
        <w:rPr>
          <w:color w:val="auto"/>
        </w:rPr>
      </w:pPr>
      <w:bookmarkStart w:id="6" w:name="_Toc425776599"/>
      <w:r w:rsidRPr="0052115F">
        <w:rPr>
          <w:color w:val="auto"/>
        </w:rPr>
        <w:lastRenderedPageBreak/>
        <w:t>Erwartungshorizont (Inhaltlich)</w:t>
      </w:r>
      <w:bookmarkEnd w:id="6"/>
    </w:p>
    <w:p w:rsidR="00F63C4C" w:rsidRPr="0052115F" w:rsidRDefault="00F63C4C" w:rsidP="00F63C4C">
      <w:pPr>
        <w:rPr>
          <w:rFonts w:asciiTheme="majorHAnsi" w:hAnsiTheme="majorHAnsi"/>
          <w:b/>
          <w:color w:val="auto"/>
        </w:rPr>
      </w:pPr>
      <w:r w:rsidRPr="0052115F">
        <w:rPr>
          <w:rFonts w:asciiTheme="majorHAnsi" w:hAnsiTheme="majorHAnsi"/>
          <w:b/>
          <w:color w:val="auto"/>
        </w:rPr>
        <w:t xml:space="preserve">Aufgabe 1: </w:t>
      </w:r>
    </w:p>
    <w:p w:rsidR="00F74A95" w:rsidRPr="0052115F" w:rsidRDefault="00F63C4C" w:rsidP="00F63C4C">
      <w:pPr>
        <w:rPr>
          <w:rFonts w:asciiTheme="majorHAnsi" w:eastAsiaTheme="minorEastAsia" w:hAnsiTheme="majorHAnsi"/>
          <w:color w:val="auto"/>
          <w:sz w:val="28"/>
        </w:rPr>
      </w:pPr>
      <w:r w:rsidRPr="0052115F">
        <w:rPr>
          <w:rFonts w:asciiTheme="majorHAnsi" w:hAnsiTheme="majorHAnsi"/>
          <w:color w:val="auto"/>
        </w:rPr>
        <w:t xml:space="preserve">Die Dichte setzt sich aus den Größen Masse (m) und Volumen (V) zusammen. Der Quotient aus Masse und Volumen ergibt die Dichte: </w:t>
      </w:r>
      <m:oMath>
        <m:r>
          <w:rPr>
            <w:rFonts w:ascii="Cambria Math" w:hAnsi="Cambria Math"/>
            <w:color w:val="auto"/>
            <w:sz w:val="28"/>
          </w:rPr>
          <m:t>ρ</m:t>
        </m:r>
        <m:r>
          <w:rPr>
            <w:color w:val="auto"/>
            <w:sz w:val="28"/>
          </w:rPr>
          <m:t>=</m:t>
        </m:r>
        <m:f>
          <m:fPr>
            <m:ctrlPr>
              <w:rPr>
                <w:rFonts w:ascii="Cambria Math" w:hAnsi="Cambria Math"/>
                <w:i/>
                <w:color w:val="auto"/>
                <w:sz w:val="28"/>
              </w:rPr>
            </m:ctrlPr>
          </m:fPr>
          <m:num>
            <m:r>
              <w:rPr>
                <w:rFonts w:ascii="Cambria Math" w:eastAsia="MS Mincho" w:hAnsi="MS Mincho" w:cs="MS Mincho"/>
                <w:color w:val="auto"/>
                <w:sz w:val="28"/>
              </w:rPr>
              <m:t>m</m:t>
            </m:r>
          </m:num>
          <m:den>
            <m:r>
              <w:rPr>
                <w:rFonts w:ascii="Cambria Math" w:eastAsia="MS Mincho" w:hAnsi="MS Mincho" w:cs="MS Mincho"/>
                <w:color w:val="auto"/>
                <w:sz w:val="28"/>
              </w:rPr>
              <m:t>V</m:t>
            </m:r>
          </m:den>
        </m:f>
      </m:oMath>
      <w:r w:rsidRPr="0052115F">
        <w:rPr>
          <w:rFonts w:asciiTheme="majorHAnsi" w:eastAsiaTheme="minorEastAsia" w:hAnsiTheme="majorHAnsi"/>
          <w:color w:val="auto"/>
          <w:sz w:val="28"/>
        </w:rPr>
        <w:t>.</w:t>
      </w:r>
    </w:p>
    <w:p w:rsidR="00F63C4C" w:rsidRPr="0052115F" w:rsidRDefault="00F63C4C" w:rsidP="00F63C4C">
      <w:pPr>
        <w:rPr>
          <w:rFonts w:asciiTheme="majorHAnsi" w:eastAsiaTheme="minorEastAsia" w:hAnsiTheme="majorHAnsi"/>
          <w:b/>
          <w:color w:val="auto"/>
        </w:rPr>
      </w:pPr>
      <w:r w:rsidRPr="0052115F">
        <w:rPr>
          <w:rFonts w:asciiTheme="majorHAnsi" w:eastAsiaTheme="minorEastAsia" w:hAnsiTheme="majorHAnsi"/>
          <w:b/>
          <w:color w:val="auto"/>
        </w:rPr>
        <w:t xml:space="preserve">Aufgabe 2: </w:t>
      </w:r>
    </w:p>
    <w:p w:rsidR="00F63C4C" w:rsidRPr="0052115F" w:rsidRDefault="00256B48" w:rsidP="00F63C4C">
      <w:pPr>
        <w:rPr>
          <w:rFonts w:asciiTheme="majorHAnsi" w:eastAsiaTheme="minorEastAsia" w:hAnsiTheme="majorHAnsi"/>
          <w:color w:val="auto"/>
        </w:rPr>
      </w:pPr>
      <w:r w:rsidRPr="0052115F">
        <w:rPr>
          <w:rFonts w:asciiTheme="majorHAnsi" w:eastAsiaTheme="minorEastAsia" w:hAnsiTheme="majorHAnsi"/>
          <w:color w:val="auto"/>
        </w:rPr>
        <w:t xml:space="preserve">Im gezeigten Versuch ist das heiße Wasser (rot) aus dem </w:t>
      </w:r>
      <w:r w:rsidR="00883FBD" w:rsidRPr="0052115F">
        <w:rPr>
          <w:rFonts w:asciiTheme="majorHAnsi" w:eastAsiaTheme="minorEastAsia" w:hAnsiTheme="majorHAnsi"/>
          <w:color w:val="auto"/>
        </w:rPr>
        <w:t>Schnappdeckelgläschen an</w:t>
      </w:r>
      <w:r w:rsidRPr="0052115F">
        <w:rPr>
          <w:rFonts w:asciiTheme="majorHAnsi" w:eastAsiaTheme="minorEastAsia" w:hAnsiTheme="majorHAnsi"/>
          <w:color w:val="auto"/>
        </w:rPr>
        <w:t xml:space="preserve"> die Wa</w:t>
      </w:r>
      <w:r w:rsidRPr="0052115F">
        <w:rPr>
          <w:rFonts w:asciiTheme="majorHAnsi" w:eastAsiaTheme="minorEastAsia" w:hAnsiTheme="majorHAnsi"/>
          <w:color w:val="auto"/>
        </w:rPr>
        <w:t>s</w:t>
      </w:r>
      <w:r w:rsidRPr="0052115F">
        <w:rPr>
          <w:rFonts w:asciiTheme="majorHAnsi" w:eastAsiaTheme="minorEastAsia" w:hAnsiTheme="majorHAnsi"/>
          <w:color w:val="auto"/>
        </w:rPr>
        <w:t>seroberfläche gestiegen, das kalte Wasser (blau) hingegen ist nach unten gesunken. Der Versuch zeigt eindeutig die Temperaturabhängigkeit der Dichte. Mit steigender Temperatur sinkt die Dichte, daher konnte das heiße Wasser aufsteigen. Die Dichte des kalten Wassers ist höher als die des warmen Wassers, weswegen es auf den Boden sinkt.</w:t>
      </w:r>
    </w:p>
    <w:p w:rsidR="00256B48" w:rsidRPr="0052115F" w:rsidRDefault="00256B48" w:rsidP="00F63C4C">
      <w:pPr>
        <w:rPr>
          <w:rFonts w:asciiTheme="majorHAnsi" w:eastAsiaTheme="minorEastAsia" w:hAnsiTheme="majorHAnsi"/>
          <w:b/>
          <w:color w:val="auto"/>
        </w:rPr>
      </w:pPr>
      <w:r w:rsidRPr="0052115F">
        <w:rPr>
          <w:rFonts w:asciiTheme="majorHAnsi" w:eastAsiaTheme="minorEastAsia" w:hAnsiTheme="majorHAnsi"/>
          <w:b/>
          <w:color w:val="auto"/>
        </w:rPr>
        <w:t>Aufgabe 3:</w:t>
      </w:r>
    </w:p>
    <w:p w:rsidR="00256B48" w:rsidRPr="0052115F" w:rsidRDefault="00256B48" w:rsidP="00F63C4C">
      <w:pPr>
        <w:rPr>
          <w:rFonts w:asciiTheme="majorHAnsi" w:eastAsiaTheme="minorEastAsia" w:hAnsiTheme="majorHAnsi"/>
          <w:color w:val="auto"/>
        </w:rPr>
      </w:pPr>
      <w:r w:rsidRPr="0052115F">
        <w:rPr>
          <w:rFonts w:asciiTheme="majorHAnsi" w:eastAsiaTheme="minorEastAsia" w:hAnsiTheme="majorHAnsi"/>
          <w:color w:val="auto"/>
        </w:rPr>
        <w:t xml:space="preserve">Abbildung 1 zeigt die Wasserschichten eines Sees im Winter. Die Temperatur am Grund des Sees ist mit 4 °C am höchsten. Je höher die Wasserschichten liegen, desto kälter wird das Wasser. Auf der Oberfläche des Sees liegt eine Eisschicht. </w:t>
      </w:r>
    </w:p>
    <w:p w:rsidR="00256B48" w:rsidRPr="0052115F" w:rsidRDefault="00256B48" w:rsidP="00F63C4C">
      <w:pPr>
        <w:rPr>
          <w:rFonts w:asciiTheme="majorHAnsi" w:eastAsiaTheme="minorEastAsia" w:hAnsiTheme="majorHAnsi"/>
          <w:color w:val="auto"/>
        </w:rPr>
      </w:pPr>
      <w:r w:rsidRPr="0052115F">
        <w:rPr>
          <w:rFonts w:asciiTheme="majorHAnsi" w:eastAsiaTheme="minorEastAsia" w:hAnsiTheme="majorHAnsi"/>
          <w:color w:val="auto"/>
        </w:rPr>
        <w:t>Der präsentierte Versuch hat gezeigt, dass warmes Wasser eine niedrigere Dichte als kaltes Wasser hat, nimmt man dieses Ergebnis als Grundlage, so müsste die Wasserschicht am Grund des Bodens eigentlich 1 °C warm sein und die Schicht an der Oberfläche 4°C. An dieser Stelle widersprechen sich Versuch und Abbildung.</w:t>
      </w:r>
    </w:p>
    <w:p w:rsidR="00256B48" w:rsidRPr="00F63C4C" w:rsidRDefault="00256B48" w:rsidP="00F63C4C">
      <w:pPr>
        <w:rPr>
          <w:rFonts w:asciiTheme="majorHAnsi" w:hAnsiTheme="majorHAnsi"/>
          <w:color w:val="auto"/>
        </w:rPr>
      </w:pPr>
    </w:p>
    <w:sectPr w:rsidR="00256B48" w:rsidRPr="00F63C4C" w:rsidSect="00A0582F">
      <w:headerReference w:type="default" r:id="rId20"/>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8B" w:rsidRDefault="00C0578B" w:rsidP="0086227B">
      <w:pPr>
        <w:spacing w:after="0" w:line="240" w:lineRule="auto"/>
      </w:pPr>
      <w:r>
        <w:separator/>
      </w:r>
    </w:p>
  </w:endnote>
  <w:endnote w:type="continuationSeparator" w:id="0">
    <w:p w:rsidR="00C0578B" w:rsidRDefault="00C0578B"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Default="00154A84">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Default="00154A84">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Default="00154A8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8B" w:rsidRDefault="00C0578B" w:rsidP="0086227B">
      <w:pPr>
        <w:spacing w:after="0" w:line="240" w:lineRule="auto"/>
      </w:pPr>
      <w:r>
        <w:separator/>
      </w:r>
    </w:p>
  </w:footnote>
  <w:footnote w:type="continuationSeparator" w:id="0">
    <w:p w:rsidR="00C0578B" w:rsidRDefault="00C0578B"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Default="00154A84">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154A84" w:rsidRPr="0080101C" w:rsidRDefault="00D5645E" w:rsidP="00337B69">
        <w:pPr>
          <w:pStyle w:val="Kopfzeile"/>
          <w:tabs>
            <w:tab w:val="left" w:pos="0"/>
            <w:tab w:val="left" w:pos="284"/>
          </w:tabs>
          <w:jc w:val="right"/>
          <w:rPr>
            <w:rFonts w:asciiTheme="majorHAnsi" w:hAnsiTheme="majorHAnsi"/>
            <w:sz w:val="20"/>
            <w:szCs w:val="20"/>
          </w:rPr>
        </w:pPr>
        <w:fldSimple w:instr=" STYLEREF  &quot;Überschrift 1&quot; \n  \* MERGEFORMAT ">
          <w:r w:rsidR="00F11BF4" w:rsidRPr="00F11BF4">
            <w:rPr>
              <w:b/>
              <w:bCs/>
              <w:noProof/>
              <w:sz w:val="20"/>
            </w:rPr>
            <w:t>4</w:t>
          </w:r>
        </w:fldSimple>
        <w:r w:rsidR="00154A84" w:rsidRPr="00AA612B">
          <w:rPr>
            <w:rFonts w:asciiTheme="majorHAnsi" w:hAnsiTheme="majorHAnsi" w:cs="Arial"/>
            <w:sz w:val="20"/>
            <w:szCs w:val="20"/>
          </w:rPr>
          <w:t xml:space="preserve"> </w:t>
        </w:r>
        <w:fldSimple w:instr=" STYLEREF  &quot;Überschrift 1&quot;  \* MERGEFORMAT ">
          <w:r w:rsidR="00F11BF4">
            <w:rPr>
              <w:noProof/>
            </w:rPr>
            <w:t>Lehrerversuch – V2: „AluKnet-Boot vs. AluKnet-Kugel“</w:t>
          </w:r>
        </w:fldSimple>
        <w:r w:rsidR="00154A84" w:rsidRPr="0080101C">
          <w:rPr>
            <w:rFonts w:asciiTheme="majorHAnsi" w:hAnsiTheme="majorHAnsi"/>
            <w:sz w:val="20"/>
            <w:szCs w:val="20"/>
          </w:rPr>
          <w:tab/>
        </w:r>
        <w:r w:rsidR="00154A84" w:rsidRPr="0080101C">
          <w:rPr>
            <w:rFonts w:asciiTheme="majorHAnsi" w:hAnsiTheme="majorHAnsi"/>
            <w:sz w:val="20"/>
            <w:szCs w:val="20"/>
          </w:rPr>
          <w:tab/>
        </w:r>
        <w:r w:rsidR="00154A84" w:rsidRPr="0080101C">
          <w:rPr>
            <w:rFonts w:asciiTheme="majorHAnsi" w:hAnsiTheme="majorHAnsi" w:cs="Arial"/>
            <w:sz w:val="20"/>
            <w:szCs w:val="20"/>
          </w:rPr>
          <w:t xml:space="preserve"> </w:t>
        </w:r>
      </w:p>
    </w:sdtContent>
  </w:sdt>
  <w:p w:rsidR="00154A84" w:rsidRPr="00337B69" w:rsidRDefault="00D5645E"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84" w:rsidRDefault="00154A84">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154A84" w:rsidRPr="00337B69" w:rsidRDefault="00D5645E"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154A84" w:rsidRPr="0080101C" w:rsidRDefault="00D5645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F11BF4" w:rsidRPr="00F11BF4">
            <w:rPr>
              <w:b/>
              <w:bCs/>
              <w:noProof/>
              <w:sz w:val="20"/>
            </w:rPr>
            <w:t>5</w:t>
          </w:r>
        </w:fldSimple>
        <w:r w:rsidR="00154A84" w:rsidRPr="00AA612B">
          <w:rPr>
            <w:rFonts w:asciiTheme="majorHAnsi" w:hAnsiTheme="majorHAnsi" w:cs="Arial"/>
            <w:sz w:val="20"/>
            <w:szCs w:val="20"/>
          </w:rPr>
          <w:t xml:space="preserve"> </w:t>
        </w:r>
        <w:fldSimple w:instr=" STYLEREF  &quot;Überschrift 1&quot;  \* MERGEFORMAT ">
          <w:r w:rsidR="00F11BF4">
            <w:rPr>
              <w:noProof/>
            </w:rPr>
            <w:t>Didaktischer Kommentar zum Schülerarbeitsblatt</w:t>
          </w:r>
        </w:fldSimple>
        <w:r w:rsidR="00154A84" w:rsidRPr="0080101C">
          <w:rPr>
            <w:rFonts w:asciiTheme="majorHAnsi" w:hAnsiTheme="majorHAnsi"/>
            <w:sz w:val="20"/>
            <w:szCs w:val="20"/>
          </w:rPr>
          <w:tab/>
        </w:r>
        <w:r w:rsidR="00154A84" w:rsidRPr="0080101C">
          <w:rPr>
            <w:rFonts w:asciiTheme="majorHAnsi" w:hAnsiTheme="majorHAnsi"/>
            <w:sz w:val="20"/>
            <w:szCs w:val="20"/>
          </w:rPr>
          <w:tab/>
        </w:r>
        <w:r w:rsidR="00154A84" w:rsidRPr="0080101C">
          <w:rPr>
            <w:rFonts w:asciiTheme="majorHAnsi" w:hAnsiTheme="majorHAnsi" w:cs="Arial"/>
            <w:sz w:val="20"/>
            <w:szCs w:val="20"/>
          </w:rPr>
          <w:t xml:space="preserve"> </w:t>
        </w:r>
      </w:p>
    </w:sdtContent>
  </w:sdt>
  <w:p w:rsidR="00154A84" w:rsidRPr="0080101C" w:rsidRDefault="00D5645E"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82"/>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42F44"/>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2481E"/>
    <w:rsid w:val="00125CEA"/>
    <w:rsid w:val="0013621E"/>
    <w:rsid w:val="00153EA8"/>
    <w:rsid w:val="00154A84"/>
    <w:rsid w:val="00157F3D"/>
    <w:rsid w:val="00173EA9"/>
    <w:rsid w:val="001A7524"/>
    <w:rsid w:val="001B46E0"/>
    <w:rsid w:val="001C5344"/>
    <w:rsid w:val="001C5EFC"/>
    <w:rsid w:val="001F1BD2"/>
    <w:rsid w:val="001F507E"/>
    <w:rsid w:val="00205D4E"/>
    <w:rsid w:val="00206D6B"/>
    <w:rsid w:val="00216E3C"/>
    <w:rsid w:val="0022132C"/>
    <w:rsid w:val="0023241F"/>
    <w:rsid w:val="002347FE"/>
    <w:rsid w:val="002375EF"/>
    <w:rsid w:val="00254F3F"/>
    <w:rsid w:val="00256B48"/>
    <w:rsid w:val="002666C1"/>
    <w:rsid w:val="00270289"/>
    <w:rsid w:val="002716F6"/>
    <w:rsid w:val="0028080E"/>
    <w:rsid w:val="0028646F"/>
    <w:rsid w:val="002944CF"/>
    <w:rsid w:val="002972F9"/>
    <w:rsid w:val="002A716F"/>
    <w:rsid w:val="002A7855"/>
    <w:rsid w:val="002B0B14"/>
    <w:rsid w:val="002C1887"/>
    <w:rsid w:val="002E0F34"/>
    <w:rsid w:val="002E2DD3"/>
    <w:rsid w:val="002E38A0"/>
    <w:rsid w:val="002E5FCC"/>
    <w:rsid w:val="002E6A75"/>
    <w:rsid w:val="002F25D2"/>
    <w:rsid w:val="002F38EE"/>
    <w:rsid w:val="0031139A"/>
    <w:rsid w:val="00316F1F"/>
    <w:rsid w:val="0033677B"/>
    <w:rsid w:val="00336B3B"/>
    <w:rsid w:val="00337B69"/>
    <w:rsid w:val="00344BB7"/>
    <w:rsid w:val="00345293"/>
    <w:rsid w:val="00345F54"/>
    <w:rsid w:val="00372B4F"/>
    <w:rsid w:val="0038284A"/>
    <w:rsid w:val="003837C2"/>
    <w:rsid w:val="00384682"/>
    <w:rsid w:val="003B49C6"/>
    <w:rsid w:val="003C5747"/>
    <w:rsid w:val="003D529E"/>
    <w:rsid w:val="003E69AB"/>
    <w:rsid w:val="003F4F33"/>
    <w:rsid w:val="00401750"/>
    <w:rsid w:val="004102B8"/>
    <w:rsid w:val="0041565C"/>
    <w:rsid w:val="00434D4E"/>
    <w:rsid w:val="00434F30"/>
    <w:rsid w:val="00435D09"/>
    <w:rsid w:val="00442EB1"/>
    <w:rsid w:val="00486C9F"/>
    <w:rsid w:val="0049087A"/>
    <w:rsid w:val="004944F3"/>
    <w:rsid w:val="004B200E"/>
    <w:rsid w:val="004B3E0E"/>
    <w:rsid w:val="004C64A6"/>
    <w:rsid w:val="004D2994"/>
    <w:rsid w:val="004F1A17"/>
    <w:rsid w:val="00503C6A"/>
    <w:rsid w:val="00507619"/>
    <w:rsid w:val="005115B1"/>
    <w:rsid w:val="00511B2E"/>
    <w:rsid w:val="005131C3"/>
    <w:rsid w:val="0052115F"/>
    <w:rsid w:val="005228A9"/>
    <w:rsid w:val="005240FE"/>
    <w:rsid w:val="00526F69"/>
    <w:rsid w:val="00530A18"/>
    <w:rsid w:val="00532CD5"/>
    <w:rsid w:val="00544922"/>
    <w:rsid w:val="005650D4"/>
    <w:rsid w:val="005669B2"/>
    <w:rsid w:val="00573704"/>
    <w:rsid w:val="00574063"/>
    <w:rsid w:val="005745F8"/>
    <w:rsid w:val="0057596C"/>
    <w:rsid w:val="00591B02"/>
    <w:rsid w:val="00595177"/>
    <w:rsid w:val="005978FA"/>
    <w:rsid w:val="005A2E89"/>
    <w:rsid w:val="005B1F71"/>
    <w:rsid w:val="005B23FC"/>
    <w:rsid w:val="005B60E3"/>
    <w:rsid w:val="005D3E45"/>
    <w:rsid w:val="005E1939"/>
    <w:rsid w:val="005E3970"/>
    <w:rsid w:val="005F2176"/>
    <w:rsid w:val="00612C1C"/>
    <w:rsid w:val="00626874"/>
    <w:rsid w:val="00631F0F"/>
    <w:rsid w:val="00637239"/>
    <w:rsid w:val="00654117"/>
    <w:rsid w:val="00663265"/>
    <w:rsid w:val="00672281"/>
    <w:rsid w:val="00681739"/>
    <w:rsid w:val="00690534"/>
    <w:rsid w:val="006943C9"/>
    <w:rsid w:val="006968E6"/>
    <w:rsid w:val="006A0F35"/>
    <w:rsid w:val="006B3EC2"/>
    <w:rsid w:val="006C5B0D"/>
    <w:rsid w:val="006C7B24"/>
    <w:rsid w:val="006E22A5"/>
    <w:rsid w:val="006E32AF"/>
    <w:rsid w:val="006E451C"/>
    <w:rsid w:val="006F4715"/>
    <w:rsid w:val="00707392"/>
    <w:rsid w:val="00710531"/>
    <w:rsid w:val="0072123D"/>
    <w:rsid w:val="0072499E"/>
    <w:rsid w:val="007375C5"/>
    <w:rsid w:val="00746773"/>
    <w:rsid w:val="00775EEC"/>
    <w:rsid w:val="0078071E"/>
    <w:rsid w:val="00790D3B"/>
    <w:rsid w:val="007A7FA8"/>
    <w:rsid w:val="007C2728"/>
    <w:rsid w:val="007E586C"/>
    <w:rsid w:val="007E7412"/>
    <w:rsid w:val="007F2348"/>
    <w:rsid w:val="00801678"/>
    <w:rsid w:val="008042F5"/>
    <w:rsid w:val="00815FB9"/>
    <w:rsid w:val="0082230A"/>
    <w:rsid w:val="00837114"/>
    <w:rsid w:val="0086227B"/>
    <w:rsid w:val="008664DF"/>
    <w:rsid w:val="00875E5B"/>
    <w:rsid w:val="00883FBD"/>
    <w:rsid w:val="0088451A"/>
    <w:rsid w:val="00896D5A"/>
    <w:rsid w:val="008A5D98"/>
    <w:rsid w:val="008B5C95"/>
    <w:rsid w:val="008B7FD6"/>
    <w:rsid w:val="008C3BCB"/>
    <w:rsid w:val="008C71EE"/>
    <w:rsid w:val="008D0ED6"/>
    <w:rsid w:val="008D67B2"/>
    <w:rsid w:val="008E12F8"/>
    <w:rsid w:val="008E1A25"/>
    <w:rsid w:val="008E345D"/>
    <w:rsid w:val="009034DC"/>
    <w:rsid w:val="00905459"/>
    <w:rsid w:val="00913D97"/>
    <w:rsid w:val="00933F94"/>
    <w:rsid w:val="00936F75"/>
    <w:rsid w:val="0094350A"/>
    <w:rsid w:val="00946F4E"/>
    <w:rsid w:val="00947A6F"/>
    <w:rsid w:val="00954DC8"/>
    <w:rsid w:val="00961647"/>
    <w:rsid w:val="00971E91"/>
    <w:rsid w:val="009735A3"/>
    <w:rsid w:val="00973F3F"/>
    <w:rsid w:val="009775D7"/>
    <w:rsid w:val="00977ED8"/>
    <w:rsid w:val="0098168E"/>
    <w:rsid w:val="00993407"/>
    <w:rsid w:val="00994634"/>
    <w:rsid w:val="009B0D3F"/>
    <w:rsid w:val="009B266D"/>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50449"/>
    <w:rsid w:val="00A55FE2"/>
    <w:rsid w:val="00A61671"/>
    <w:rsid w:val="00A7439F"/>
    <w:rsid w:val="00A75D3B"/>
    <w:rsid w:val="00A75F0A"/>
    <w:rsid w:val="00A778C9"/>
    <w:rsid w:val="00A90BD6"/>
    <w:rsid w:val="00A9233D"/>
    <w:rsid w:val="00A96417"/>
    <w:rsid w:val="00A96D9D"/>
    <w:rsid w:val="00A96F52"/>
    <w:rsid w:val="00AA604B"/>
    <w:rsid w:val="00AA612B"/>
    <w:rsid w:val="00AC77CE"/>
    <w:rsid w:val="00AD0C24"/>
    <w:rsid w:val="00AD7D1F"/>
    <w:rsid w:val="00AE1230"/>
    <w:rsid w:val="00B02829"/>
    <w:rsid w:val="00B21F20"/>
    <w:rsid w:val="00B35747"/>
    <w:rsid w:val="00B433C0"/>
    <w:rsid w:val="00B51643"/>
    <w:rsid w:val="00B51B39"/>
    <w:rsid w:val="00B571E6"/>
    <w:rsid w:val="00B619BB"/>
    <w:rsid w:val="00B712D4"/>
    <w:rsid w:val="00B901F6"/>
    <w:rsid w:val="00B93BBF"/>
    <w:rsid w:val="00B96C3C"/>
    <w:rsid w:val="00BA0E9B"/>
    <w:rsid w:val="00BB1896"/>
    <w:rsid w:val="00BB5549"/>
    <w:rsid w:val="00BC4F56"/>
    <w:rsid w:val="00BD1D31"/>
    <w:rsid w:val="00BD33DB"/>
    <w:rsid w:val="00BF2E3A"/>
    <w:rsid w:val="00BF3A68"/>
    <w:rsid w:val="00BF7B08"/>
    <w:rsid w:val="00C0569E"/>
    <w:rsid w:val="00C0578B"/>
    <w:rsid w:val="00C10E22"/>
    <w:rsid w:val="00C12650"/>
    <w:rsid w:val="00C23319"/>
    <w:rsid w:val="00C2765F"/>
    <w:rsid w:val="00C364B2"/>
    <w:rsid w:val="00C428C7"/>
    <w:rsid w:val="00C460EB"/>
    <w:rsid w:val="00C51D56"/>
    <w:rsid w:val="00C66D91"/>
    <w:rsid w:val="00C936B9"/>
    <w:rsid w:val="00CA6231"/>
    <w:rsid w:val="00CB2161"/>
    <w:rsid w:val="00CE1F14"/>
    <w:rsid w:val="00CF0B61"/>
    <w:rsid w:val="00CF79FE"/>
    <w:rsid w:val="00D069A2"/>
    <w:rsid w:val="00D1194E"/>
    <w:rsid w:val="00D17A29"/>
    <w:rsid w:val="00D407E8"/>
    <w:rsid w:val="00D54590"/>
    <w:rsid w:val="00D5645E"/>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55A49"/>
    <w:rsid w:val="00E720C3"/>
    <w:rsid w:val="00E84393"/>
    <w:rsid w:val="00E866D8"/>
    <w:rsid w:val="00E91F32"/>
    <w:rsid w:val="00E96AD6"/>
    <w:rsid w:val="00EA1E43"/>
    <w:rsid w:val="00EA24E2"/>
    <w:rsid w:val="00EB3DFE"/>
    <w:rsid w:val="00EB3EA7"/>
    <w:rsid w:val="00EB6DB7"/>
    <w:rsid w:val="00ED07C2"/>
    <w:rsid w:val="00ED1F5D"/>
    <w:rsid w:val="00EE1EFF"/>
    <w:rsid w:val="00EE79E0"/>
    <w:rsid w:val="00EF161C"/>
    <w:rsid w:val="00EF5479"/>
    <w:rsid w:val="00F11BF4"/>
    <w:rsid w:val="00F17765"/>
    <w:rsid w:val="00F17797"/>
    <w:rsid w:val="00F2604C"/>
    <w:rsid w:val="00F26486"/>
    <w:rsid w:val="00F31EBF"/>
    <w:rsid w:val="00F3487A"/>
    <w:rsid w:val="00F566DE"/>
    <w:rsid w:val="00F6020D"/>
    <w:rsid w:val="00F63C4C"/>
    <w:rsid w:val="00F74A95"/>
    <w:rsid w:val="00F849B0"/>
    <w:rsid w:val="00FA486B"/>
    <w:rsid w:val="00FA58C5"/>
    <w:rsid w:val="00FB02A1"/>
    <w:rsid w:val="00FB3D74"/>
    <w:rsid w:val="00FB5A7F"/>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6" type="connector" idref="#_x0000_s1157"/>
        <o:r id="V:Rule7" type="connector" idref="#_x0000_s1165"/>
        <o:r id="V:Rule8" type="connector" idref="#_x0000_s1166"/>
        <o:r id="V:Rule9" type="connector" idref="#_x0000_s1164"/>
        <o:r id="V:Rule10"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1978E3B-3C8F-4677-B4CE-05FB3FC4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1723</Words>
  <Characters>10860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Hiller</cp:lastModifiedBy>
  <cp:revision>44</cp:revision>
  <cp:lastPrinted>2015-08-04T18:17:00Z</cp:lastPrinted>
  <dcterms:created xsi:type="dcterms:W3CDTF">2013-07-22T16:07:00Z</dcterms:created>
  <dcterms:modified xsi:type="dcterms:W3CDTF">2015-08-20T08:29:00Z</dcterms:modified>
</cp:coreProperties>
</file>