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BC" w:rsidRPr="00CE20BC" w:rsidRDefault="00CE20BC" w:rsidP="00CE20BC">
      <w:pPr>
        <w:pStyle w:val="berschrift2"/>
        <w:numPr>
          <w:ilvl w:val="0"/>
          <w:numId w:val="0"/>
        </w:numPr>
        <w:ind w:left="576"/>
        <w:rPr>
          <w:rFonts w:ascii="Cambria" w:hAnsi="Cambria"/>
        </w:rPr>
      </w:pPr>
      <w:bookmarkStart w:id="0" w:name="_Toc427829336"/>
      <w:r w:rsidRPr="00CE20BC">
        <w:rPr>
          <w:rFonts w:ascii="Cambria" w:hAnsi="Cambria"/>
          <w:noProof/>
          <w:lang w:eastAsia="de-DE"/>
        </w:rPr>
        <mc:AlternateContent>
          <mc:Choice Requires="wps">
            <w:drawing>
              <wp:anchor distT="0" distB="0" distL="114300" distR="114300" simplePos="0" relativeHeight="251659264" behindDoc="0" locked="0" layoutInCell="1" allowOverlap="1" wp14:anchorId="4442FF48" wp14:editId="59483D7A">
                <wp:simplePos x="0" y="0"/>
                <wp:positionH relativeFrom="margin">
                  <wp:align>left</wp:align>
                </wp:positionH>
                <wp:positionV relativeFrom="paragraph">
                  <wp:posOffset>366395</wp:posOffset>
                </wp:positionV>
                <wp:extent cx="5873115" cy="1038225"/>
                <wp:effectExtent l="0" t="0" r="13335" b="28575"/>
                <wp:wrapSquare wrapText="bothSides"/>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20BC" w:rsidRDefault="00CE20BC" w:rsidP="00CE20BC">
                            <w:pPr>
                              <w:rPr>
                                <w:color w:val="auto"/>
                              </w:rPr>
                            </w:pPr>
                            <w:r>
                              <w:rPr>
                                <w:color w:val="auto"/>
                              </w:rPr>
                              <w:t>Bei diesem Versuch sollen die SuS selbstständig die Siedetemperatur von Wasser und Ethanol ermitteln. Wichtig bei diesem Versuch ist der sichere Umgang mit dem Ölbad, da hierbei kein Wasser ins Ölbad gelangen darf, da es sonst zu Fettspritzern kommt. Außerdem darf das Ölbad nicht zu stark erhitzt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2FF48" id="_x0000_t202" coordsize="21600,21600" o:spt="202" path="m,l,21600r21600,l21600,xe">
                <v:stroke joinstyle="miter"/>
                <v:path gradientshapeok="t" o:connecttype="rect"/>
              </v:shapetype>
              <v:shape id="Textfeld 55" o:spid="_x0000_s1026" type="#_x0000_t202" style="position:absolute;left:0;text-align:left;margin-left:0;margin-top:28.85pt;width:462.4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" strokecolor="#4bacc6" strokeweight="1pt">
                <v:stroke dashstyle="dash"/>
                <v:shadow color="#868686"/>
                <v:textbox>
                  <w:txbxContent>
                    <w:p w:rsidR="00CE20BC" w:rsidRDefault="00CE20BC" w:rsidP="00CE20BC">
                      <w:pPr>
                        <w:rPr>
                          <w:color w:val="auto"/>
                        </w:rPr>
                      </w:pPr>
                      <w:r>
                        <w:rPr>
                          <w:color w:val="auto"/>
                        </w:rPr>
                        <w:t>Bei diesem Versuch sollen die SuS selbstständig die Siedetemperatur von Wasser und Ethanol ermitteln. Wichtig bei diesem Versuch ist der sichere Umgang mit dem Ölbad, da hierbei kein Wasser ins Ölbad gelangen darf, da es sonst zu Fettspritzern kommt. Außerdem darf das Ölbad nicht zu stark erhitzt werden.</w:t>
                      </w:r>
                    </w:p>
                  </w:txbxContent>
                </v:textbox>
                <w10:wrap type="square" anchorx="margin"/>
              </v:shape>
            </w:pict>
          </mc:Fallback>
        </mc:AlternateContent>
      </w:r>
      <w:r w:rsidRPr="00CE20BC">
        <w:rPr>
          <w:rFonts w:ascii="Cambria" w:hAnsi="Cambria"/>
          <w:color w:val="auto"/>
        </w:rPr>
        <w:t xml:space="preserve">V4 </w:t>
      </w:r>
      <w:r w:rsidRPr="00CE20BC">
        <w:rPr>
          <w:rFonts w:ascii="Cambria" w:hAnsi="Cambria"/>
        </w:rPr>
        <w:t>– Siedetemperaturbestimmung von Ethanol und Wasser</w:t>
      </w:r>
      <w:bookmarkStart w:id="1" w:name="_GoBack"/>
      <w:bookmarkEnd w:id="0"/>
      <w:bookmarkEnd w:id="1"/>
    </w:p>
    <w:p w:rsidR="00CE20BC" w:rsidRDefault="00CE20BC" w:rsidP="00CE20B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E20BC" w:rsidRPr="009C5E28" w:rsidTr="00673596">
        <w:tc>
          <w:tcPr>
            <w:tcW w:w="9322" w:type="dxa"/>
            <w:gridSpan w:val="9"/>
            <w:shd w:val="clear" w:color="auto" w:fill="4F81BD"/>
            <w:vAlign w:val="center"/>
          </w:tcPr>
          <w:p w:rsidR="00CE20BC" w:rsidRPr="00F31EBF" w:rsidRDefault="00CE20BC" w:rsidP="00673596">
            <w:pPr>
              <w:spacing w:after="0"/>
              <w:jc w:val="center"/>
              <w:rPr>
                <w:b/>
                <w:bCs/>
                <w:color w:val="FFFFFF" w:themeColor="background1"/>
              </w:rPr>
            </w:pPr>
            <w:r w:rsidRPr="00F31EBF">
              <w:rPr>
                <w:b/>
                <w:bCs/>
                <w:color w:val="FFFFFF" w:themeColor="background1"/>
              </w:rPr>
              <w:t>Gefahrenstoffe</w:t>
            </w:r>
          </w:p>
        </w:tc>
      </w:tr>
      <w:tr w:rsidR="00CE20BC" w:rsidRPr="009C5E28" w:rsidTr="0067359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E20BC" w:rsidRDefault="00CE20BC" w:rsidP="00673596">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CE20BC" w:rsidRDefault="00CE20BC" w:rsidP="00673596">
            <w:pPr>
              <w:spacing w:after="0"/>
              <w:jc w:val="center"/>
              <w:rPr>
                <w:sz w:val="20"/>
              </w:rPr>
            </w:pPr>
            <w:r>
              <w:rPr>
                <w:sz w:val="20"/>
              </w:rPr>
              <w:t>H225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E20BC" w:rsidRDefault="00CE20BC" w:rsidP="00673596">
            <w:pPr>
              <w:spacing w:after="0"/>
              <w:jc w:val="center"/>
              <w:rPr>
                <w:sz w:val="20"/>
              </w:rPr>
            </w:pPr>
            <w:r>
              <w:rPr>
                <w:sz w:val="20"/>
              </w:rPr>
              <w:t>P210</w:t>
            </w:r>
          </w:p>
        </w:tc>
      </w:tr>
      <w:tr w:rsidR="00CE20BC" w:rsidRPr="009C5E28" w:rsidTr="00673596">
        <w:tc>
          <w:tcPr>
            <w:tcW w:w="1009" w:type="dxa"/>
            <w:tcBorders>
              <w:top w:val="single" w:sz="8" w:space="0" w:color="4F81BD"/>
              <w:left w:val="single" w:sz="8" w:space="0" w:color="4F81BD"/>
              <w:bottom w:val="single" w:sz="8" w:space="0" w:color="4F81BD"/>
            </w:tcBorders>
            <w:shd w:val="clear" w:color="auto" w:fill="auto"/>
            <w:vAlign w:val="center"/>
          </w:tcPr>
          <w:p w:rsidR="00CE20BC" w:rsidRPr="009C5E28" w:rsidRDefault="00CE20BC" w:rsidP="00673596">
            <w:pPr>
              <w:spacing w:after="0"/>
              <w:jc w:val="center"/>
              <w:rPr>
                <w:b/>
                <w:bCs/>
              </w:rPr>
            </w:pPr>
            <w:r>
              <w:rPr>
                <w:b/>
                <w:noProof/>
                <w:lang w:eastAsia="de-DE"/>
              </w:rPr>
              <w:drawing>
                <wp:inline distT="0" distB="0" distL="0" distR="0" wp14:anchorId="436B66BC" wp14:editId="0A5105FA">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615F0CD4" wp14:editId="167C0606">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2EFFC1F6" wp14:editId="24C0D389">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147FE818" wp14:editId="09F7927A">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79BAF6CF" wp14:editId="149B4EA6">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2524FC11" wp14:editId="16E6CFC7">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2FBDB03A" wp14:editId="1B1E7DFC">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7BD3E903" wp14:editId="0B9F0856">
                  <wp:extent cx="511175" cy="511175"/>
                  <wp:effectExtent l="0" t="0" r="3175" b="317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E20BC" w:rsidRPr="009C5E28" w:rsidRDefault="00CE20BC" w:rsidP="00673596">
            <w:pPr>
              <w:spacing w:after="0"/>
              <w:jc w:val="center"/>
            </w:pPr>
            <w:r>
              <w:rPr>
                <w:noProof/>
                <w:lang w:eastAsia="de-DE"/>
              </w:rPr>
              <w:drawing>
                <wp:inline distT="0" distB="0" distL="0" distR="0" wp14:anchorId="6F0F829D" wp14:editId="4112A3CA">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E20BC" w:rsidRPr="007118C2" w:rsidRDefault="00CE20BC" w:rsidP="00CE20BC"/>
    <w:p w:rsidR="00CE20BC" w:rsidRDefault="00CE20BC" w:rsidP="00CE20BC">
      <w:pPr>
        <w:jc w:val="center"/>
      </w:pPr>
      <w:r>
        <w:rPr>
          <w:noProof/>
          <w:lang w:eastAsia="de-DE"/>
        </w:rPr>
        <w:drawing>
          <wp:inline distT="0" distB="0" distL="0" distR="0" wp14:anchorId="032265D0" wp14:editId="59A87F7A">
            <wp:extent cx="3220172" cy="26670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iedetemperatur von Ethanol und Wasser.png"/>
                    <pic:cNvPicPr/>
                  </pic:nvPicPr>
                  <pic:blipFill>
                    <a:blip r:embed="rId14" cstate="print">
                      <a:extLst>
                        <a:ext uri="{28A0092B-C50C-407E-A947-70E740481C1C}">
                          <a14:useLocalDpi xmlns:a14="http://schemas.microsoft.com/office/drawing/2010/main"/>
                        </a:ext>
                      </a:extLst>
                    </a:blip>
                    <a:stretch>
                      <a:fillRect/>
                    </a:stretch>
                  </pic:blipFill>
                  <pic:spPr>
                    <a:xfrm>
                      <a:off x="0" y="0"/>
                      <a:ext cx="3228160" cy="2673616"/>
                    </a:xfrm>
                    <a:prstGeom prst="rect">
                      <a:avLst/>
                    </a:prstGeom>
                  </pic:spPr>
                </pic:pic>
              </a:graphicData>
            </a:graphic>
          </wp:inline>
        </w:drawing>
      </w:r>
    </w:p>
    <w:p w:rsidR="00CE20BC" w:rsidRPr="00EF4322" w:rsidRDefault="00CE20BC" w:rsidP="00CE20BC">
      <w:pPr>
        <w:pStyle w:val="Beschriftung"/>
        <w:jc w:val="center"/>
      </w:pPr>
      <w:r>
        <w:t xml:space="preserve">Abb. 3 – </w:t>
      </w:r>
      <w:r>
        <w:rPr>
          <w:noProof/>
        </w:rPr>
        <w:t xml:space="preserve">Versuchsaufbau </w:t>
      </w:r>
      <w:r>
        <w:t>V4 – Siedetemperaturbestimmung von Ethanol und Wasser</w:t>
      </w:r>
    </w:p>
    <w:p w:rsidR="00CE20BC" w:rsidRDefault="00CE20BC" w:rsidP="00CE20BC">
      <w:pPr>
        <w:tabs>
          <w:tab w:val="left" w:pos="1701"/>
          <w:tab w:val="left" w:pos="1985"/>
        </w:tabs>
        <w:ind w:left="1980" w:hanging="1980"/>
      </w:pPr>
      <w:r>
        <w:t xml:space="preserve">Materialien: </w:t>
      </w:r>
      <w:r>
        <w:tab/>
      </w:r>
      <w:r>
        <w:tab/>
        <w:t xml:space="preserve">Stativ, Stativklemmen, Magnetrührer mit Heizplatte, 2 Reagenzgläser,  2 Thermometer, Siedesteinchen, Ölbad </w:t>
      </w:r>
    </w:p>
    <w:p w:rsidR="00CE20BC" w:rsidRDefault="00CE20BC" w:rsidP="00CE20BC">
      <w:pPr>
        <w:tabs>
          <w:tab w:val="left" w:pos="1701"/>
          <w:tab w:val="left" w:pos="1985"/>
        </w:tabs>
        <w:ind w:left="1980" w:hanging="1980"/>
      </w:pPr>
      <w:r>
        <w:t>Chemikalien:</w:t>
      </w:r>
      <w:r>
        <w:tab/>
      </w:r>
      <w:r>
        <w:tab/>
        <w:t>Wasser, Ethanol</w:t>
      </w:r>
    </w:p>
    <w:p w:rsidR="00CE20BC" w:rsidRDefault="00CE20BC" w:rsidP="00CE20BC">
      <w:pPr>
        <w:tabs>
          <w:tab w:val="left" w:pos="1701"/>
          <w:tab w:val="left" w:pos="1985"/>
        </w:tabs>
        <w:ind w:left="1980" w:hanging="1980"/>
      </w:pPr>
      <w:r>
        <w:t xml:space="preserve">Durchführung: </w:t>
      </w:r>
      <w:r>
        <w:tab/>
      </w:r>
      <w:r>
        <w:tab/>
        <w:t xml:space="preserve">Zunächst wird das Ölbad auf die Heizplatte gestellt und ein Rührfisch hinzugegeben. Nun wird ein Reagenzglas ca. 3 cm hoch mit Ethanol und das andere ebenfalls 3 cm hoch mit Wasser befüllt. Beide Reagenzgläser werden in mit Klemmen am Stativ gesichert und in das Ölbad getaucht (sie sollten den Boden des Ölbads nicht berühren). Anschließend wird je ein Thermometer in die Flüssigkeiten getaucht und diese ebenfalls mit </w:t>
      </w:r>
      <w:r>
        <w:lastRenderedPageBreak/>
        <w:t>Klemmen am Stativ gesichert. Jetzt wird das Ölbad angestellt (200-250°C). Der Temperaturanstieg wird mit Hilfe der Thermometer verfolgt und am Siedepunkt wird die jeweilige Temperatur notiert.</w:t>
      </w:r>
    </w:p>
    <w:p w:rsidR="00CE20BC" w:rsidRDefault="00CE20BC" w:rsidP="00CE20BC">
      <w:pPr>
        <w:tabs>
          <w:tab w:val="left" w:pos="1701"/>
          <w:tab w:val="left" w:pos="1985"/>
        </w:tabs>
        <w:ind w:left="1980" w:hanging="1980"/>
      </w:pPr>
      <w:r>
        <w:t>Beobachtung:</w:t>
      </w:r>
      <w:r>
        <w:tab/>
      </w:r>
      <w:r>
        <w:tab/>
        <w:t>Beim Ethanol steigen bei ca. 78°C Gasbläschen auf, bei dem Wasser erst bei ca. 100°C. Bei beiden Flüssigkeiten steigt die Temperatur danach nicht weiter trotz weiterer Wärmezufuhr.</w:t>
      </w:r>
    </w:p>
    <w:p w:rsidR="00CE20BC" w:rsidRDefault="00CE20BC" w:rsidP="00CE20BC">
      <w:pPr>
        <w:tabs>
          <w:tab w:val="left" w:pos="1701"/>
          <w:tab w:val="left" w:pos="1985"/>
        </w:tabs>
        <w:ind w:left="1980" w:hanging="1980"/>
      </w:pPr>
      <w:r>
        <w:t>Deutung:</w:t>
      </w:r>
      <w:r>
        <w:tab/>
      </w:r>
      <w:r>
        <w:tab/>
        <w:t>Wasser und Ethanol haben unterschiedliche Siedetemperaturen, da die Siedetemperatur eine stoffspezifische Eigenschaft ist. Nach Erreichen der Siedetemperatur steigt diese nicht weiter an, da eine Flüssigkeit nicht heißer als ihre Siedetemperatur werden kann und vorher in den gasförmigen Aggregatzustand übergeht.</w:t>
      </w:r>
    </w:p>
    <w:p w:rsidR="00CE20BC" w:rsidRDefault="00CE20BC" w:rsidP="00CE20BC">
      <w:pPr>
        <w:tabs>
          <w:tab w:val="left" w:pos="1701"/>
          <w:tab w:val="left" w:pos="1985"/>
        </w:tabs>
        <w:ind w:left="1980" w:hanging="1980"/>
        <w:jc w:val="left"/>
      </w:pPr>
      <w:r>
        <w:t>Literatur:</w:t>
      </w:r>
      <w:r>
        <w:tab/>
      </w:r>
      <w:r>
        <w:tab/>
      </w:r>
      <w:r>
        <w:t xml:space="preserve">in Anlehnung </w:t>
      </w:r>
      <w:r>
        <w:t xml:space="preserve">an </w:t>
      </w:r>
      <w:r w:rsidRPr="00DE729E">
        <w:t>http://www.seilnacht.com/versuche/tempmess.html#Siedepunktbestimmung</w:t>
      </w:r>
      <w:r>
        <w:t xml:space="preserve"> (zuletzt aufgerufen am 04.08.2015 um 16:30 Uhr)</w:t>
      </w:r>
    </w:p>
    <w:p w:rsidR="00CE20BC" w:rsidRPr="00067410" w:rsidRDefault="00CE20BC" w:rsidP="00CE20BC">
      <w:pPr>
        <w:tabs>
          <w:tab w:val="left" w:pos="1701"/>
          <w:tab w:val="left" w:pos="1985"/>
        </w:tabs>
        <w:ind w:left="1980" w:hanging="1980"/>
      </w:pPr>
      <w:r>
        <w:rPr>
          <w:noProof/>
          <w:lang w:eastAsia="de-DE"/>
        </w:rPr>
        <mc:AlternateContent>
          <mc:Choice Requires="wps">
            <w:drawing>
              <wp:inline distT="0" distB="0" distL="0" distR="0" wp14:anchorId="302F5DE4" wp14:editId="2431B3E5">
                <wp:extent cx="5873115" cy="1428750"/>
                <wp:effectExtent l="0" t="0" r="13335" b="19050"/>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2875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20BC" w:rsidRDefault="00CE20BC" w:rsidP="00CE20BC">
                            <w:pPr>
                              <w:rPr>
                                <w:color w:val="auto"/>
                              </w:rPr>
                            </w:pPr>
                            <w:r>
                              <w:rPr>
                                <w:color w:val="auto"/>
                              </w:rPr>
                              <w:t>Wichtig bei diesem Versuch ist der sichere Umgang mit dem Ölbad, da hierbei kein Wasser ins Ölbad gelangen darf, da es sonst zu Fettspritzern kommt. Außerdem darf das Ölbad nicht zu stark erhitzt werden.</w:t>
                            </w:r>
                          </w:p>
                          <w:p w:rsidR="00CE20BC" w:rsidRDefault="00CE20BC" w:rsidP="00CE20BC">
                            <w:pPr>
                              <w:rPr>
                                <w:color w:val="auto"/>
                              </w:rPr>
                            </w:pPr>
                            <w:r>
                              <w:rPr>
                                <w:color w:val="auto"/>
                              </w:rPr>
                              <w:t>Um den Zeitaufwand des Versuchs zu verringern, können die Flüssigkeiten bereits vorgewärmt an die SuS ausgegeben werden.</w:t>
                            </w:r>
                          </w:p>
                          <w:p w:rsidR="00CE20BC" w:rsidRDefault="00CE20BC" w:rsidP="00CE20BC">
                            <w:pPr>
                              <w:rPr>
                                <w:color w:val="auto"/>
                              </w:rPr>
                            </w:pPr>
                          </w:p>
                          <w:p w:rsidR="00CE20BC" w:rsidRDefault="00CE20BC" w:rsidP="00CE20BC">
                            <w:pPr>
                              <w:rPr>
                                <w:color w:val="auto"/>
                              </w:rPr>
                            </w:pPr>
                          </w:p>
                          <w:p w:rsidR="00CE20BC" w:rsidRDefault="00CE20BC" w:rsidP="00CE20BC">
                            <w:pPr>
                              <w:rPr>
                                <w:color w:val="auto"/>
                              </w:rPr>
                            </w:pPr>
                          </w:p>
                        </w:txbxContent>
                      </wps:txbx>
                      <wps:bodyPr rot="0" vert="horz" wrap="square" lIns="91440" tIns="45720" rIns="91440" bIns="45720" anchor="t" anchorCtr="0" upright="1">
                        <a:noAutofit/>
                      </wps:bodyPr>
                    </wps:wsp>
                  </a:graphicData>
                </a:graphic>
              </wp:inline>
            </w:drawing>
          </mc:Choice>
          <mc:Fallback>
            <w:pict>
              <v:shape w14:anchorId="302F5DE4" id="Textfeld 56" o:spid="_x0000_s1027" type="#_x0000_t202" style="width:462.4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" strokecolor="#c0504d" strokeweight="1pt">
                <v:stroke dashstyle="dash"/>
                <v:shadow color="#868686"/>
                <v:textbox>
                  <w:txbxContent>
                    <w:p w:rsidR="00CE20BC" w:rsidRDefault="00CE20BC" w:rsidP="00CE20BC">
                      <w:pPr>
                        <w:rPr>
                          <w:color w:val="auto"/>
                        </w:rPr>
                      </w:pPr>
                      <w:r>
                        <w:rPr>
                          <w:color w:val="auto"/>
                        </w:rPr>
                        <w:t>Wichtig bei diesem Versuch ist der sichere Umgang mit dem Ölbad, da hierbei kein Wasser ins Ölbad gelangen darf, da es sonst zu Fettspritzern kommt. Außerdem darf das Ölbad nicht zu stark erhitzt werden.</w:t>
                      </w:r>
                    </w:p>
                    <w:p w:rsidR="00CE20BC" w:rsidRDefault="00CE20BC" w:rsidP="00CE20BC">
                      <w:pPr>
                        <w:rPr>
                          <w:color w:val="auto"/>
                        </w:rPr>
                      </w:pPr>
                      <w:r>
                        <w:rPr>
                          <w:color w:val="auto"/>
                        </w:rPr>
                        <w:t>Um den Zeitaufwand des Versuchs zu verringern, können die Flüssigkeiten bereits vorgewärmt an die SuS ausgegeben werden.</w:t>
                      </w:r>
                    </w:p>
                    <w:p w:rsidR="00CE20BC" w:rsidRDefault="00CE20BC" w:rsidP="00CE20BC">
                      <w:pPr>
                        <w:rPr>
                          <w:color w:val="auto"/>
                        </w:rPr>
                      </w:pPr>
                    </w:p>
                    <w:p w:rsidR="00CE20BC" w:rsidRDefault="00CE20BC" w:rsidP="00CE20BC">
                      <w:pPr>
                        <w:rPr>
                          <w:color w:val="auto"/>
                        </w:rPr>
                      </w:pPr>
                    </w:p>
                    <w:p w:rsidR="00CE20BC" w:rsidRDefault="00CE20BC" w:rsidP="00CE20BC">
                      <w:pPr>
                        <w:rPr>
                          <w:color w:val="auto"/>
                        </w:rPr>
                      </w:pPr>
                    </w:p>
                  </w:txbxContent>
                </v:textbox>
                <w10:anchorlock/>
              </v:shape>
            </w:pict>
          </mc:Fallback>
        </mc:AlternateContent>
      </w:r>
    </w:p>
    <w:p w:rsidR="002F6050" w:rsidRDefault="00CE20BC"/>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BC"/>
    <w:rsid w:val="00AF24C5"/>
    <w:rsid w:val="00CE20BC"/>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2B8A1-5152-490E-8D0A-642F7DB3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20B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E20B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E20B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E20B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E20B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E20B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E20B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E20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20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20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20B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E20B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E20B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E20B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E20B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E20B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E20B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E20B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E20B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E20BC"/>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2015-08-26T13:58:00Z</dcterms:created>
  <dcterms:modified xsi:type="dcterms:W3CDTF">2015-08-26T13:59:00Z</dcterms:modified>
</cp:coreProperties>
</file>