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F2" w:rsidRDefault="00E037F2" w:rsidP="00E037F2">
      <w:pPr>
        <w:pStyle w:val="berschrift1"/>
        <w:numPr>
          <w:ilvl w:val="0"/>
          <w:numId w:val="0"/>
        </w:numPr>
        <w:ind w:left="432" w:hanging="432"/>
      </w:pPr>
      <w:bookmarkStart w:id="0" w:name="_Toc426629042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A42D2" wp14:editId="088229BD">
                <wp:simplePos x="0" y="0"/>
                <wp:positionH relativeFrom="column">
                  <wp:posOffset>-49530</wp:posOffset>
                </wp:positionH>
                <wp:positionV relativeFrom="paragraph">
                  <wp:posOffset>759460</wp:posOffset>
                </wp:positionV>
                <wp:extent cx="5873115" cy="1294130"/>
                <wp:effectExtent l="0" t="0" r="13335" b="2032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941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7F2" w:rsidRPr="00F31EBF" w:rsidRDefault="00E037F2" w:rsidP="00E037F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Bei diesem Versuch wird die Volumenverringerung beim Schmelzen von Eis verdeutlicht. D</w:t>
                            </w:r>
                            <w:r>
                              <w:rPr>
                                <w:color w:val="auto"/>
                              </w:rPr>
                              <w:t>a</w:t>
                            </w:r>
                            <w:r>
                              <w:rPr>
                                <w:color w:val="auto"/>
                              </w:rPr>
                              <w:t>bei wird gezeigt, dass ein Glas nach dem Schmelzen von Eis nicht überläuft. SuS könnten fälsc</w:t>
                            </w:r>
                            <w:r>
                              <w:rPr>
                                <w:color w:val="auto"/>
                              </w:rPr>
                              <w:t>h</w:t>
                            </w:r>
                            <w:r>
                              <w:rPr>
                                <w:color w:val="auto"/>
                              </w:rPr>
                              <w:t>licher Weise denken, dass Gläser beispielsweise in einem Restaurant nicht bis zum äußersten Rand gefüllt werden, weil sie nach dem Schmelzen des Eises überlaufen könnten. Es wird v</w:t>
                            </w:r>
                            <w:r>
                              <w:rPr>
                                <w:color w:val="auto"/>
                              </w:rPr>
                              <w:t>o</w:t>
                            </w:r>
                            <w:r>
                              <w:rPr>
                                <w:color w:val="auto"/>
                              </w:rPr>
                              <w:t xml:space="preserve">rausgesetzt, dass die SuS die Aggregatzustände von Wasser kennen. </w:t>
                            </w:r>
                          </w:p>
                          <w:p w:rsidR="00E037F2" w:rsidRPr="00A76CB1" w:rsidRDefault="00E037F2" w:rsidP="00E037F2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.9pt;margin-top:59.8pt;width:462.4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" fillcolor="white [3201]" strokecolor="#4bacc6 [3208]" strokeweight="1pt">
                <v:stroke dashstyle="dash"/>
                <v:shadow color="#868686"/>
                <v:textbox>
                  <w:txbxContent>
                    <w:p w:rsidR="00E037F2" w:rsidRPr="00F31EBF" w:rsidRDefault="00E037F2" w:rsidP="00E037F2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Bei diesem Versuch wird die Volumenverringerung beim Schmelzen von Eis verdeutlicht. D</w:t>
                      </w:r>
                      <w:r>
                        <w:rPr>
                          <w:color w:val="auto"/>
                        </w:rPr>
                        <w:t>a</w:t>
                      </w:r>
                      <w:r>
                        <w:rPr>
                          <w:color w:val="auto"/>
                        </w:rPr>
                        <w:t>bei wird gezeigt, dass ein Glas nach dem Schmelzen von Eis nicht überläuft. SuS könnten fälsc</w:t>
                      </w:r>
                      <w:r>
                        <w:rPr>
                          <w:color w:val="auto"/>
                        </w:rPr>
                        <w:t>h</w:t>
                      </w:r>
                      <w:r>
                        <w:rPr>
                          <w:color w:val="auto"/>
                        </w:rPr>
                        <w:t>licher Weise denken, dass Gläser beispielsweise in einem Restaurant nicht bis zum äußersten Rand gefüllt werden, weil sie nach dem Schmelzen des Eises überlaufen könnten. Es wird v</w:t>
                      </w:r>
                      <w:r>
                        <w:rPr>
                          <w:color w:val="auto"/>
                        </w:rPr>
                        <w:t>o</w:t>
                      </w:r>
                      <w:r>
                        <w:rPr>
                          <w:color w:val="auto"/>
                        </w:rPr>
                        <w:t xml:space="preserve">rausgesetzt, dass die SuS die Aggregatzustände von Wasser kennen. </w:t>
                      </w:r>
                    </w:p>
                    <w:p w:rsidR="00E037F2" w:rsidRPr="00A76CB1" w:rsidRDefault="00E037F2" w:rsidP="00E037F2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Schülerversuch – V2 Eiszeit im Glas</w:t>
      </w:r>
      <w:bookmarkEnd w:id="0"/>
    </w:p>
    <w:p w:rsidR="00E037F2" w:rsidRPr="00B00B8B" w:rsidRDefault="00E037F2" w:rsidP="00E037F2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037F2" w:rsidRPr="009C5E28" w:rsidTr="00722714">
        <w:tc>
          <w:tcPr>
            <w:tcW w:w="9322" w:type="dxa"/>
            <w:gridSpan w:val="9"/>
            <w:shd w:val="clear" w:color="auto" w:fill="4F81BD"/>
            <w:vAlign w:val="center"/>
          </w:tcPr>
          <w:p w:rsidR="00E037F2" w:rsidRPr="00F31EBF" w:rsidRDefault="00E037F2" w:rsidP="00722714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bookmarkStart w:id="2" w:name="_Toc426039063"/>
            <w:bookmarkStart w:id="3" w:name="_Toc426279345"/>
            <w:bookmarkStart w:id="4" w:name="_Toc426288887"/>
            <w:bookmarkEnd w:id="2"/>
            <w:bookmarkEnd w:id="3"/>
            <w:bookmarkEnd w:id="4"/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E037F2" w:rsidRPr="009C5E28" w:rsidTr="0072271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E037F2" w:rsidRPr="009C5E28" w:rsidTr="00722714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6459457C" wp14:editId="4FCB88A7">
                  <wp:extent cx="504000" cy="504000"/>
                  <wp:effectExtent l="0" t="0" r="0" b="0"/>
                  <wp:docPr id="123" name="Grafik 123" descr="C:\Users\Isabel\Studium\master\2. Semester\SVP chemie\musterprotokoll\Piktogramme\Ät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abel\Studium\master\2. Semester\SVP chemie\musterprotokoll\Piktogramme\Ät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464A01" wp14:editId="7991F24F">
                  <wp:extent cx="504190" cy="504190"/>
                  <wp:effectExtent l="0" t="0" r="0" b="0"/>
                  <wp:docPr id="124" name="Grafik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F09BAC1" wp14:editId="634E7A45">
                  <wp:extent cx="504190" cy="504190"/>
                  <wp:effectExtent l="0" t="0" r="0" b="0"/>
                  <wp:docPr id="125" name="Grafi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4B58228" wp14:editId="524F113F">
                  <wp:extent cx="504190" cy="504190"/>
                  <wp:effectExtent l="0" t="0" r="0" b="0"/>
                  <wp:docPr id="126" name="Grafik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557A20" wp14:editId="703AE81A">
                  <wp:extent cx="504190" cy="504190"/>
                  <wp:effectExtent l="0" t="0" r="0" b="0"/>
                  <wp:docPr id="127" name="Grafik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EE71C6B" wp14:editId="2339E8CC">
                  <wp:extent cx="504190" cy="504190"/>
                  <wp:effectExtent l="0" t="0" r="0" b="0"/>
                  <wp:docPr id="128" name="Grafik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FA4AF39" wp14:editId="6BE32B18">
                  <wp:extent cx="504190" cy="504190"/>
                  <wp:effectExtent l="0" t="0" r="0" b="0"/>
                  <wp:docPr id="129" name="Grafik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F92EA2" wp14:editId="667EBA84">
                  <wp:extent cx="504000" cy="504000"/>
                  <wp:effectExtent l="0" t="0" r="0" b="0"/>
                  <wp:docPr id="130" name="Grafik 130" descr="C:\Users\Isabel\Studium\master\2. Semester\SVP chemie\musterprotokoll\Piktogramme\Rei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sabel\Studium\master\2. Semester\SVP chemie\musterprotokoll\Piktogramme\Rei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037F2" w:rsidRPr="009C5E28" w:rsidRDefault="00E037F2" w:rsidP="0072271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6C6469A" wp14:editId="1F8F43F6">
                  <wp:extent cx="504190" cy="504190"/>
                  <wp:effectExtent l="0" t="0" r="0" b="0"/>
                  <wp:docPr id="131" name="Grafik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7F2" w:rsidRDefault="00E037F2" w:rsidP="00E037F2">
      <w:pPr>
        <w:tabs>
          <w:tab w:val="left" w:pos="1701"/>
          <w:tab w:val="left" w:pos="1985"/>
        </w:tabs>
        <w:ind w:left="1980" w:hanging="1980"/>
      </w:pPr>
    </w:p>
    <w:p w:rsidR="00E037F2" w:rsidRDefault="00E037F2" w:rsidP="00E037F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Becherglas </w:t>
      </w:r>
    </w:p>
    <w:p w:rsidR="00E037F2" w:rsidRPr="00ED07C2" w:rsidRDefault="00E037F2" w:rsidP="00E037F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Eis</w:t>
      </w:r>
    </w:p>
    <w:p w:rsidR="00E037F2" w:rsidRDefault="00E037F2" w:rsidP="00E037F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Wasser wird in ein Becherglas gefüllt und Eis hinzugegeben, sodass die Oberfläche bedeckt ist. Anschließend wird das Becherglas bis zum Rand vollgefüllt. Es wird gewartet, bis das Eis geschmolzen ist. </w:t>
      </w:r>
    </w:p>
    <w:p w:rsidR="00E037F2" w:rsidRDefault="00E037F2" w:rsidP="00E037F2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562EE8D1" wp14:editId="60A67975">
            <wp:extent cx="1264391" cy="1620000"/>
            <wp:effectExtent l="0" t="0" r="0" b="0"/>
            <wp:docPr id="135" name="Grafik 135" descr="C:\Users\Isabel\Studium\master\2. Semester\SVP chemie\5 6\fotos\20150729_10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sabel\Studium\master\2. Semester\SVP chemie\5 6\fotos\20150729_105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4391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37F2" w:rsidRDefault="00E037F2" w:rsidP="00E037F2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- Versuchsaufbau V2 – Eiszeit im Glas.</w:t>
      </w:r>
    </w:p>
    <w:p w:rsidR="00E037F2" w:rsidRDefault="00E037F2" w:rsidP="00E037F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Nachdem das Eis geschmolzen ist, läuft das Glas nicht über. </w:t>
      </w:r>
    </w:p>
    <w:p w:rsidR="00E037F2" w:rsidRDefault="00E037F2" w:rsidP="00E037F2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6D8E6E0B" wp14:editId="0C209575">
            <wp:extent cx="1279525" cy="1620000"/>
            <wp:effectExtent l="0" t="0" r="0" b="0"/>
            <wp:docPr id="105" name="Grafik 105" descr="C:\Users\Isabel\Studium\master\2. Semester\SVP chemie\5 6\fotos\20150729_13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sabel\Studium\master\2. Semester\SVP chemie\5 6\fotos\20150729_1326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7952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37F2" w:rsidRDefault="00E037F2" w:rsidP="00E037F2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- Wasserstand nach dem Schmelzen des Eises.</w:t>
      </w:r>
    </w:p>
    <w:p w:rsidR="00E037F2" w:rsidRDefault="00E037F2" w:rsidP="00E037F2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>Da Eis eine geringere Dichte, als Wasser hat, schwimmt es an der Oberfl</w:t>
      </w:r>
      <w:r>
        <w:t>ä</w:t>
      </w:r>
      <w:r>
        <w:t>che. D. h. Eis nimmt bei gleicher Masse ein größeres Volumen ein. Da das Becherglas bis zum Rand vollgefüllt war und das Wasser weniger Vol</w:t>
      </w:r>
      <w:r>
        <w:t>u</w:t>
      </w:r>
      <w:r>
        <w:t>men einnimmt, läuft das Becherglas nicht über, es müsste sich sogar e</w:t>
      </w:r>
      <w:r>
        <w:t>t</w:t>
      </w:r>
      <w:r>
        <w:t xml:space="preserve">was verringern. </w:t>
      </w:r>
    </w:p>
    <w:p w:rsidR="00E037F2" w:rsidRDefault="00E037F2" w:rsidP="00E037F2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Entsorgung erfolgt mit dem Abwasser. </w:t>
      </w:r>
    </w:p>
    <w:p w:rsidR="00E037F2" w:rsidRDefault="00E037F2" w:rsidP="00E037F2">
      <w:pPr>
        <w:jc w:val="left"/>
        <w:rPr>
          <w:rFonts w:cs="Cambria"/>
          <w:color w:val="1D1B11"/>
        </w:rPr>
      </w:pPr>
      <w:r>
        <w:t>Literatur:</w:t>
      </w:r>
      <w:r>
        <w:tab/>
      </w:r>
      <w:r>
        <w:tab/>
      </w:r>
      <w:r>
        <w:rPr>
          <w:rFonts w:cs="Cambria"/>
          <w:color w:val="1D1B11"/>
        </w:rPr>
        <w:t xml:space="preserve">vgl. A. van </w:t>
      </w:r>
      <w:proofErr w:type="spellStart"/>
      <w:r>
        <w:rPr>
          <w:rFonts w:cs="Cambria"/>
          <w:color w:val="1D1B11"/>
        </w:rPr>
        <w:t>Saan</w:t>
      </w:r>
      <w:proofErr w:type="spellEnd"/>
      <w:r>
        <w:rPr>
          <w:rFonts w:cs="Cambria"/>
          <w:color w:val="1D1B11"/>
        </w:rPr>
        <w:t xml:space="preserve">, 365 Experimente für jeden Tag, </w:t>
      </w:r>
      <w:proofErr w:type="spellStart"/>
      <w:r>
        <w:rPr>
          <w:rFonts w:cs="Cambria"/>
          <w:color w:val="1D1B11"/>
        </w:rPr>
        <w:t>moses</w:t>
      </w:r>
      <w:proofErr w:type="spellEnd"/>
      <w:r>
        <w:rPr>
          <w:rFonts w:cs="Cambria"/>
          <w:color w:val="1D1B11"/>
        </w:rPr>
        <w:t>, 2008, S. 17.</w:t>
      </w:r>
    </w:p>
    <w:p w:rsidR="00E037F2" w:rsidRDefault="00E037F2" w:rsidP="00E037F2">
      <w:pPr>
        <w:rPr>
          <w:rFonts w:asciiTheme="majorHAnsi" w:hAnsiTheme="majorHAnsi"/>
        </w:rPr>
      </w:pPr>
      <w:r>
        <w:tab/>
      </w:r>
      <w:r>
        <w:tab/>
      </w:r>
      <w:r>
        <w:tab/>
        <w:t>vgl. </w:t>
      </w:r>
      <w:r>
        <w:rPr>
          <w:rFonts w:asciiTheme="majorHAnsi" w:hAnsiTheme="majorHAnsi"/>
        </w:rPr>
        <w:t>A. </w:t>
      </w:r>
      <w:proofErr w:type="spellStart"/>
      <w:r>
        <w:rPr>
          <w:rFonts w:asciiTheme="majorHAnsi" w:hAnsiTheme="majorHAnsi"/>
        </w:rPr>
        <w:t>Hösel</w:t>
      </w:r>
      <w:proofErr w:type="spellEnd"/>
      <w:r>
        <w:rPr>
          <w:rFonts w:asciiTheme="majorHAnsi" w:hAnsiTheme="majorHAnsi"/>
        </w:rPr>
        <w:t>, R. </w:t>
      </w:r>
      <w:proofErr w:type="spellStart"/>
      <w:r>
        <w:rPr>
          <w:rFonts w:asciiTheme="majorHAnsi" w:hAnsiTheme="majorHAnsi"/>
        </w:rPr>
        <w:t>Dasbeck</w:t>
      </w:r>
      <w:proofErr w:type="spellEnd"/>
      <w:r>
        <w:rPr>
          <w:rFonts w:asciiTheme="majorHAnsi" w:hAnsiTheme="majorHAnsi"/>
        </w:rPr>
        <w:t>, D. Wirth</w:t>
      </w:r>
      <w:r>
        <w:t>, </w:t>
      </w:r>
      <w:r w:rsidRPr="00EF149B">
        <w:t>http://www.schule-und-</w:t>
      </w:r>
      <w:r>
        <w:tab/>
      </w:r>
      <w:proofErr w:type="spellStart"/>
      <w:r w:rsidRPr="00EF149B">
        <w:t>fami</w:t>
      </w:r>
      <w:proofErr w:type="spellEnd"/>
      <w:r>
        <w:tab/>
      </w:r>
      <w:r>
        <w:tab/>
      </w:r>
      <w:r>
        <w:tab/>
      </w:r>
      <w:r>
        <w:tab/>
      </w:r>
      <w:r w:rsidRPr="00EF149B">
        <w:t>lie.de/experimente/experimente-mit-wasser/eiszeit-im-glas.html</w:t>
      </w:r>
      <w:r>
        <w:t>,</w:t>
      </w:r>
      <w:r>
        <w:rPr>
          <w:rFonts w:asciiTheme="majorHAnsi" w:hAnsiTheme="majorHAnsi"/>
        </w:rPr>
        <w:t>(Zu</w:t>
      </w:r>
      <w:r>
        <w:t>-</w:t>
      </w:r>
      <w:r>
        <w:tab/>
      </w:r>
      <w:r>
        <w:tab/>
      </w:r>
      <w:r>
        <w:tab/>
      </w:r>
      <w:proofErr w:type="spellStart"/>
      <w:r>
        <w:rPr>
          <w:rFonts w:asciiTheme="majorHAnsi" w:hAnsiTheme="majorHAnsi"/>
        </w:rPr>
        <w:t>letzt</w:t>
      </w:r>
      <w:proofErr w:type="spellEnd"/>
      <w:r>
        <w:rPr>
          <w:rFonts w:asciiTheme="majorHAnsi" w:hAnsiTheme="majorHAnsi"/>
        </w:rPr>
        <w:t xml:space="preserve"> abgerufen am 30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07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14:00 Uhr).</w:t>
      </w:r>
    </w:p>
    <w:p w:rsidR="00E037F2" w:rsidRPr="00D20776" w:rsidRDefault="00E037F2" w:rsidP="00E037F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293495"/>
                <wp:effectExtent l="13970" t="11430" r="8890" b="952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934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7F2" w:rsidRPr="0039526A" w:rsidRDefault="00E037F2" w:rsidP="00E037F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Im Anschluss an diesen Versuch könnte der </w:t>
                            </w:r>
                            <w:r w:rsidRPr="00796EEB">
                              <w:rPr>
                                <w:b/>
                                <w:color w:val="auto"/>
                              </w:rPr>
                              <w:t>Lehrerversuch V1 – Der Frostaufbruch</w:t>
                            </w:r>
                            <w:r>
                              <w:rPr>
                                <w:color w:val="auto"/>
                              </w:rPr>
                              <w:t xml:space="preserve"> durchg</w:t>
                            </w:r>
                            <w:r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 xml:space="preserve">führt werden. Bei diesem Versuch wird der umgekehrte Vorgang, das Gefrieren des Wassers deutlich. Um speziell auf die Anomalie des Wassers hinzuweisen, kann der Lehrerversuch V1 – Der Frostaufbruch auch mit Öl durchgeführt werden. Bei dem Öl findet keine Ausdehnung des Volumens statt.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10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" fillcolor="white [3201]" strokecolor="#c0504d [3205]" strokeweight="1pt">
                <v:stroke dashstyle="dash"/>
                <v:shadow color="#868686"/>
                <v:textbox>
                  <w:txbxContent>
                    <w:p w:rsidR="00E037F2" w:rsidRPr="0039526A" w:rsidRDefault="00E037F2" w:rsidP="00E037F2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Im Anschluss an diesen Versuch könnte der </w:t>
                      </w:r>
                      <w:r w:rsidRPr="00796EEB">
                        <w:rPr>
                          <w:b/>
                          <w:color w:val="auto"/>
                        </w:rPr>
                        <w:t>Lehrerversuch V1 – Der Frostaufbruch</w:t>
                      </w:r>
                      <w:r>
                        <w:rPr>
                          <w:color w:val="auto"/>
                        </w:rPr>
                        <w:t xml:space="preserve"> durchg</w:t>
                      </w:r>
                      <w:r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 xml:space="preserve">führt werden. Bei diesem Versuch wird der umgekehrte Vorgang, das Gefrieren des Wassers deutlich. Um speziell auf die Anomalie des Wassers hinzuweisen, kann der Lehrerversuch V1 – Der Frostaufbruch auch mit Öl durchgeführt werden. Bei dem Öl findet keine Ausdehnung des Volumens statt.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0C0D" w:rsidRDefault="00160C0D"/>
    <w:sectPr w:rsidR="0016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F2"/>
    <w:rsid w:val="00160C0D"/>
    <w:rsid w:val="00597C27"/>
    <w:rsid w:val="00E0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37F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7F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37F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37F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7F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7F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7F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7F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7F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7F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7F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37F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7F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7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7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7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7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037F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7F2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37F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7F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37F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37F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7F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7F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7F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7F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7F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7F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7F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37F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7F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7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7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7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7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037F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7F2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2015-08-20T14:17:00Z</dcterms:created>
  <dcterms:modified xsi:type="dcterms:W3CDTF">2015-08-20T14:18:00Z</dcterms:modified>
</cp:coreProperties>
</file>