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DC" w:rsidRPr="00984EF9" w:rsidRDefault="00E83DDC" w:rsidP="00E83DDC">
      <w:pPr>
        <w:pStyle w:val="berschrift2"/>
        <w:numPr>
          <w:ilvl w:val="0"/>
          <w:numId w:val="0"/>
        </w:numPr>
        <w:ind w:left="576" w:hanging="576"/>
      </w:pPr>
      <w:bookmarkStart w:id="0" w:name="_Toc427567496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5E67" wp14:editId="4DE86DFC">
                <wp:simplePos x="0" y="0"/>
                <wp:positionH relativeFrom="column">
                  <wp:posOffset>-92075</wp:posOffset>
                </wp:positionH>
                <wp:positionV relativeFrom="paragraph">
                  <wp:posOffset>713740</wp:posOffset>
                </wp:positionV>
                <wp:extent cx="5873115" cy="807085"/>
                <wp:effectExtent l="0" t="0" r="13335" b="12065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8070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3DDC" w:rsidRPr="00A76CB1" w:rsidRDefault="00E83DDC" w:rsidP="00E83DD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In diesem Versuch wird auf die Oberflächenspannung des Wassers eingegangen, es wird be</w:t>
                            </w:r>
                            <w:r>
                              <w:rPr>
                                <w:color w:val="auto"/>
                              </w:rPr>
                              <w:t>o</w:t>
                            </w:r>
                            <w:r>
                              <w:rPr>
                                <w:color w:val="auto"/>
                              </w:rPr>
                              <w:t>bachtet, dass mehr Münzen in das Wasser gelegt werden können, als gedacht. Das Glas läuft dabei nicht über und es lässt sich eine Wölbung am oberen Rand beobachten.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7.25pt;margin-top:56.2pt;width:462.45pt;height:6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" fillcolor="white [3201]" strokecolor="#4bacc6 [3208]" strokeweight="1pt">
                <v:stroke dashstyle="dash"/>
                <v:shadow color="#868686"/>
                <v:textbox>
                  <w:txbxContent>
                    <w:p w:rsidR="00E83DDC" w:rsidRPr="00A76CB1" w:rsidRDefault="00E83DDC" w:rsidP="00E83DDC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In diesem Versuch wird auf die Oberflächenspannung des Wassers eingegangen, es wird be</w:t>
                      </w:r>
                      <w:r>
                        <w:rPr>
                          <w:color w:val="auto"/>
                        </w:rPr>
                        <w:t>o</w:t>
                      </w:r>
                      <w:r>
                        <w:rPr>
                          <w:color w:val="auto"/>
                        </w:rPr>
                        <w:t>bachtet, dass mehr Münzen in das Wasser gelegt werden können, als gedacht. Das Glas läuft dabei nicht über und es lässt sich eine Wölbung am oberen Rand beobachten.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V3 – Wasserberg</w:t>
      </w:r>
      <w:bookmarkStart w:id="1" w:name="_GoBack"/>
      <w:bookmarkEnd w:id="0"/>
      <w:bookmarkEnd w:id="1"/>
    </w:p>
    <w:p w:rsidR="00E83DDC" w:rsidRPr="000C0AD6" w:rsidRDefault="00E83DDC" w:rsidP="00E83DDC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E83DDC" w:rsidRPr="009C5E28" w:rsidTr="00EC4CB8">
        <w:tc>
          <w:tcPr>
            <w:tcW w:w="9322" w:type="dxa"/>
            <w:gridSpan w:val="9"/>
            <w:shd w:val="clear" w:color="auto" w:fill="4F81BD"/>
            <w:vAlign w:val="center"/>
          </w:tcPr>
          <w:p w:rsidR="00E83DDC" w:rsidRPr="00F31EBF" w:rsidRDefault="00E83DDC" w:rsidP="00EC4CB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E83DDC" w:rsidRPr="009C5E28" w:rsidTr="00EC4CB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83DDC" w:rsidRPr="009C5E28" w:rsidRDefault="00E83DDC" w:rsidP="00EC4CB8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83DDC" w:rsidRPr="009C5E28" w:rsidRDefault="00E83DDC" w:rsidP="00EC4CB8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83DDC" w:rsidRPr="009C5E28" w:rsidRDefault="00E83DDC" w:rsidP="00EC4CB8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E83DDC" w:rsidRPr="009C5E28" w:rsidTr="00EC4CB8">
        <w:tc>
          <w:tcPr>
            <w:tcW w:w="1009" w:type="dxa"/>
            <w:tcBorders>
              <w:top w:val="nil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83DDC" w:rsidRPr="009C5E28" w:rsidRDefault="00E83DDC" w:rsidP="00EC4CB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707C5FB7" wp14:editId="6E70ED0F">
                  <wp:extent cx="504000" cy="504000"/>
                  <wp:effectExtent l="0" t="0" r="0" b="0"/>
                  <wp:docPr id="56" name="Grafik 56" descr="C:\Users\Isabel\Studium\master\2. Semester\SVP chemie\musterprotokoll\Piktogramme\Ätzend gr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sabel\Studium\master\2. Semester\SVP chemie\musterprotokoll\Piktogramme\Ätzend gr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E83DDC" w:rsidRPr="009C5E28" w:rsidRDefault="00E83DDC" w:rsidP="00EC4CB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D4342C5" wp14:editId="1865762E">
                  <wp:extent cx="504190" cy="504190"/>
                  <wp:effectExtent l="0" t="0" r="0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E83DDC" w:rsidRPr="009C5E28" w:rsidRDefault="00E83DDC" w:rsidP="00EC4CB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7738ADF" wp14:editId="76A33D6A">
                  <wp:extent cx="504190" cy="504190"/>
                  <wp:effectExtent l="0" t="0" r="0" b="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E83DDC" w:rsidRPr="009C5E28" w:rsidRDefault="00E83DDC" w:rsidP="00EC4CB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F77F262" wp14:editId="679A8293">
                  <wp:extent cx="504190" cy="504190"/>
                  <wp:effectExtent l="0" t="0" r="0" b="0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E83DDC" w:rsidRPr="009C5E28" w:rsidRDefault="00E83DDC" w:rsidP="00EC4CB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D902DAD" wp14:editId="0F350B62">
                  <wp:extent cx="504190" cy="504190"/>
                  <wp:effectExtent l="0" t="0" r="0" b="0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E83DDC" w:rsidRPr="009C5E28" w:rsidRDefault="00E83DDC" w:rsidP="00EC4CB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10277A9" wp14:editId="56B545B1">
                  <wp:extent cx="504190" cy="504190"/>
                  <wp:effectExtent l="0" t="0" r="0" b="0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E83DDC" w:rsidRPr="009C5E28" w:rsidRDefault="00E83DDC" w:rsidP="00EC4CB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33F7318" wp14:editId="342F0BDA">
                  <wp:extent cx="504190" cy="504190"/>
                  <wp:effectExtent l="0" t="0" r="0" b="0"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E83DDC" w:rsidRPr="009C5E28" w:rsidRDefault="00E83DDC" w:rsidP="00EC4CB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BE68384" wp14:editId="255016DA">
                  <wp:extent cx="504000" cy="504000"/>
                  <wp:effectExtent l="0" t="0" r="0" b="0"/>
                  <wp:docPr id="63" name="Grafik 63" descr="C:\Users\Isabel\Studium\master\2. Semester\SVP chemie\musterprotokoll\Piktogramme\Reizend gr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sabel\Studium\master\2. Semester\SVP chemie\musterprotokoll\Piktogramme\Reizend gr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83DDC" w:rsidRPr="009C5E28" w:rsidRDefault="00E83DDC" w:rsidP="00EC4CB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C897002" wp14:editId="0F9AA2CB">
                  <wp:extent cx="504190" cy="504190"/>
                  <wp:effectExtent l="0" t="0" r="0" b="0"/>
                  <wp:docPr id="64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3DDC" w:rsidRDefault="00E83DDC" w:rsidP="00E83DDC">
      <w:pPr>
        <w:tabs>
          <w:tab w:val="left" w:pos="1701"/>
          <w:tab w:val="left" w:pos="1985"/>
        </w:tabs>
        <w:ind w:left="1980" w:hanging="1980"/>
      </w:pPr>
    </w:p>
    <w:p w:rsidR="00E83DDC" w:rsidRDefault="00E83DDC" w:rsidP="00E83DDC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Erlenmeyerkolben oder Glas, Münzen</w:t>
      </w:r>
    </w:p>
    <w:p w:rsidR="00E83DDC" w:rsidRPr="00ED07C2" w:rsidRDefault="00E83DDC" w:rsidP="00E83DDC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</w:t>
      </w:r>
    </w:p>
    <w:p w:rsidR="00E83DDC" w:rsidRDefault="00E83DDC" w:rsidP="00E83DDC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Der Erlenmeyerkolben wird randvoll mit Wasser gefüllt und nacheinander werden die Münzen in das Wasser fallen gelassen.  </w:t>
      </w:r>
      <w:r w:rsidRPr="009441FC">
        <w:t xml:space="preserve"> </w:t>
      </w:r>
    </w:p>
    <w:p w:rsidR="00E83DDC" w:rsidRDefault="00E83DDC" w:rsidP="00E83DDC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3A6403B6" wp14:editId="29EF3F46">
            <wp:extent cx="1362075" cy="2800350"/>
            <wp:effectExtent l="0" t="0" r="0" b="0"/>
            <wp:docPr id="68" name="Grafik 68" descr="C:\Users\Isabel\Studium\master\2. Semester\SVP chemie\5 6\fotos\20150729_113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sabel\Studium\master\2. Semester\SVP chemie\5 6\fotos\20150729_1132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62170" cy="280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DDC" w:rsidRDefault="00E83DDC" w:rsidP="00E83DDC">
      <w:pPr>
        <w:pStyle w:val="Beschriftung"/>
        <w:jc w:val="center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 xml:space="preserve"> - Versuchsaufbau Wasserberg.</w:t>
      </w:r>
    </w:p>
    <w:p w:rsidR="00E83DDC" w:rsidRDefault="00E83DDC" w:rsidP="00E83DDC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Über dem Rand des Erlenmeyerkolbens entsteht ein Berg.  </w:t>
      </w:r>
    </w:p>
    <w:p w:rsidR="00E83DDC" w:rsidRDefault="00E83DDC" w:rsidP="00E83DDC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 xml:space="preserve">Zunächst erscheint der Erlenmeyerkolben als vollgefüllt, dennoch können Münzen in das Wasser gelegt werden, ohne dass das Glas überläuft. </w:t>
      </w:r>
      <w:r>
        <w:lastRenderedPageBreak/>
        <w:t>Mö</w:t>
      </w:r>
      <w:r>
        <w:t>g</w:t>
      </w:r>
      <w:r>
        <w:t>lich wird dies durch die hohe Oberflächenspannung des Wassers, die auf Kohäsion beruht. Zwischen den Wassermolekülen werden Wasserstoffbr</w:t>
      </w:r>
      <w:r>
        <w:t>ü</w:t>
      </w:r>
      <w:r>
        <w:t>ckenbindungen ausgebildet, die für den Zusammenhalt der Wassermolek</w:t>
      </w:r>
      <w:r>
        <w:t>ü</w:t>
      </w:r>
      <w:r>
        <w:t xml:space="preserve">le und die Erzeugung der Wölbung am oberen Rand sorgen.  </w:t>
      </w:r>
    </w:p>
    <w:p w:rsidR="00E83DDC" w:rsidRDefault="00E83DDC" w:rsidP="00E83DDC">
      <w:pPr>
        <w:jc w:val="left"/>
      </w:pPr>
      <w:r>
        <w:t>Entsorgung:</w:t>
      </w:r>
      <w:r>
        <w:tab/>
        <w:t xml:space="preserve">           Die Entsorgung erfolgt mit dem Abwasser. </w:t>
      </w:r>
    </w:p>
    <w:p w:rsidR="00E83DDC" w:rsidRPr="00FF77A8" w:rsidRDefault="00E83DDC" w:rsidP="00E83DDC">
      <w:pPr>
        <w:ind w:left="1985" w:hanging="1985"/>
        <w:jc w:val="left"/>
        <w:rPr>
          <w:rFonts w:cs="Cambria"/>
          <w:color w:val="1D1B11"/>
        </w:rPr>
      </w:pPr>
      <w:r>
        <w:t>Literatur:</w:t>
      </w:r>
      <w:r>
        <w:tab/>
      </w:r>
      <w:r>
        <w:rPr>
          <w:rFonts w:cs="Cambria"/>
          <w:color w:val="1D1B11"/>
        </w:rPr>
        <w:t xml:space="preserve">A. van </w:t>
      </w:r>
      <w:proofErr w:type="spellStart"/>
      <w:r>
        <w:rPr>
          <w:rFonts w:cs="Cambria"/>
          <w:color w:val="1D1B11"/>
        </w:rPr>
        <w:t>Saan</w:t>
      </w:r>
      <w:proofErr w:type="spellEnd"/>
      <w:r>
        <w:rPr>
          <w:rFonts w:cs="Cambria"/>
          <w:color w:val="1D1B11"/>
        </w:rPr>
        <w:t xml:space="preserve">, 365 Experimente für jeden Tag, </w:t>
      </w:r>
      <w:proofErr w:type="spellStart"/>
      <w:r>
        <w:rPr>
          <w:rFonts w:cs="Cambria"/>
          <w:color w:val="1D1B11"/>
        </w:rPr>
        <w:t>moses</w:t>
      </w:r>
      <w:proofErr w:type="spellEnd"/>
      <w:r>
        <w:rPr>
          <w:rFonts w:cs="Cambria"/>
          <w:color w:val="1D1B11"/>
        </w:rPr>
        <w:t>, 2008, S. 17.</w:t>
      </w:r>
    </w:p>
    <w:p w:rsidR="00160C0D" w:rsidRDefault="00160C0D"/>
    <w:sectPr w:rsidR="00160C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DC"/>
    <w:rsid w:val="00160C0D"/>
    <w:rsid w:val="00597C27"/>
    <w:rsid w:val="00E8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3DDC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3DDC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3DD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83DDC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3DD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3DD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3DD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3DD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3DD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3DD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3DDC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3DDC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3DDC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3D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3D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3D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3D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3D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3D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E83DDC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3DDC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3DDC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3DDC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3DD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83DDC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3DD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3DD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3DD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3DD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3DD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3DD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3DDC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3DDC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3DDC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3D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3D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3D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3D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3D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3D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E83DDC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3DDC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1</cp:revision>
  <dcterms:created xsi:type="dcterms:W3CDTF">2015-08-20T14:23:00Z</dcterms:created>
  <dcterms:modified xsi:type="dcterms:W3CDTF">2015-08-20T14:24:00Z</dcterms:modified>
</cp:coreProperties>
</file>