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DD" w:rsidRPr="00984EF9" w:rsidRDefault="00C26BDD" w:rsidP="00C26BDD">
      <w:pPr>
        <w:pStyle w:val="berschrift2"/>
        <w:numPr>
          <w:ilvl w:val="0"/>
          <w:numId w:val="0"/>
        </w:numPr>
        <w:ind w:left="576" w:hanging="576"/>
      </w:pPr>
      <w:bookmarkStart w:id="0" w:name="_Toc427567501"/>
      <w:r>
        <w:rPr>
          <w:noProof/>
          <w:lang w:eastAsia="de-DE"/>
        </w:rPr>
        <mc:AlternateContent>
          <mc:Choice Requires="wps">
            <w:drawing>
              <wp:anchor distT="0" distB="0" distL="114300" distR="114300" simplePos="0" relativeHeight="251659264" behindDoc="0" locked="0" layoutInCell="1" allowOverlap="1" wp14:anchorId="1C66B79F" wp14:editId="2B9F0F20">
                <wp:simplePos x="0" y="0"/>
                <wp:positionH relativeFrom="column">
                  <wp:posOffset>-635</wp:posOffset>
                </wp:positionH>
                <wp:positionV relativeFrom="paragraph">
                  <wp:posOffset>751840</wp:posOffset>
                </wp:positionV>
                <wp:extent cx="5873115" cy="793115"/>
                <wp:effectExtent l="0" t="0" r="13335" b="2603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BDD" w:rsidRPr="00A76CB1" w:rsidRDefault="00C26BDD" w:rsidP="00C26BDD">
                            <w:pPr>
                              <w:rPr>
                                <w:color w:val="auto"/>
                              </w:rPr>
                            </w:pPr>
                            <w:r w:rsidRPr="00A76CB1">
                              <w:rPr>
                                <w:color w:val="auto"/>
                              </w:rPr>
                              <w:t>Dieser Versuch zeigt</w:t>
                            </w:r>
                            <w:r>
                              <w:rPr>
                                <w:color w:val="auto"/>
                              </w:rPr>
                              <w:t>, dass die Stärke der Verdunstung von Wasser mit der zur Verfügung st</w:t>
                            </w:r>
                            <w:r>
                              <w:rPr>
                                <w:color w:val="auto"/>
                              </w:rPr>
                              <w:t>e</w:t>
                            </w:r>
                            <w:r>
                              <w:rPr>
                                <w:color w:val="auto"/>
                              </w:rPr>
                              <w:t>henden Oberfläche zusammenhängt. Außerdem zeigt eine geschlossen Wasserflasche Verdun</w:t>
                            </w:r>
                            <w:r>
                              <w:rPr>
                                <w:color w:val="auto"/>
                              </w:rPr>
                              <w:t>s</w:t>
                            </w:r>
                            <w:r>
                              <w:rPr>
                                <w:color w:val="auto"/>
                              </w:rPr>
                              <w:t xml:space="preserve">tung und Kondensation gleichermaßen.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5pt;margin-top:59.2pt;width:462.4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" fillcolor="white [3201]" strokecolor="#4bacc6 [3208]" strokeweight="1pt">
                <v:stroke dashstyle="dash"/>
                <v:shadow color="#868686"/>
                <v:textbox>
                  <w:txbxContent>
                    <w:p w:rsidR="00C26BDD" w:rsidRPr="00A76CB1" w:rsidRDefault="00C26BDD" w:rsidP="00C26BDD">
                      <w:pPr>
                        <w:rPr>
                          <w:color w:val="auto"/>
                        </w:rPr>
                      </w:pPr>
                      <w:r w:rsidRPr="00A76CB1">
                        <w:rPr>
                          <w:color w:val="auto"/>
                        </w:rPr>
                        <w:t>Dieser Versuch zeigt</w:t>
                      </w:r>
                      <w:r>
                        <w:rPr>
                          <w:color w:val="auto"/>
                        </w:rPr>
                        <w:t>, dass die Stärke der Verdunstung von Wasser mit der zur Verfügung st</w:t>
                      </w:r>
                      <w:r>
                        <w:rPr>
                          <w:color w:val="auto"/>
                        </w:rPr>
                        <w:t>e</w:t>
                      </w:r>
                      <w:r>
                        <w:rPr>
                          <w:color w:val="auto"/>
                        </w:rPr>
                        <w:t>henden Oberfläche zusammenhängt. Außerdem zeigt eine geschlossen Wasserflasche Verdun</w:t>
                      </w:r>
                      <w:r>
                        <w:rPr>
                          <w:color w:val="auto"/>
                        </w:rPr>
                        <w:t>s</w:t>
                      </w:r>
                      <w:r>
                        <w:rPr>
                          <w:color w:val="auto"/>
                        </w:rPr>
                        <w:t xml:space="preserve">tung und Kondensation gleichermaßen. </w:t>
                      </w:r>
                    </w:p>
                  </w:txbxContent>
                </v:textbox>
                <w10:wrap type="square"/>
              </v:shape>
            </w:pict>
          </mc:Fallback>
        </mc:AlternateContent>
      </w:r>
      <w:bookmarkStart w:id="1" w:name="_GoBack"/>
      <w:bookmarkEnd w:id="1"/>
      <w:r>
        <w:t>V8 – Die Blitz-Verdunstung</w:t>
      </w:r>
      <w:bookmarkEnd w:id="0"/>
    </w:p>
    <w:p w:rsidR="00C26BDD" w:rsidRPr="009257AD" w:rsidRDefault="00C26BDD" w:rsidP="00C26BD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26BDD" w:rsidRPr="009C5E28" w:rsidTr="00EC4CB8">
        <w:tc>
          <w:tcPr>
            <w:tcW w:w="9322" w:type="dxa"/>
            <w:gridSpan w:val="9"/>
            <w:shd w:val="clear" w:color="auto" w:fill="4F81BD"/>
            <w:vAlign w:val="center"/>
          </w:tcPr>
          <w:p w:rsidR="00C26BDD" w:rsidRPr="00F31EBF" w:rsidRDefault="00C26BDD" w:rsidP="00EC4CB8">
            <w:pPr>
              <w:spacing w:after="0"/>
              <w:jc w:val="center"/>
              <w:rPr>
                <w:b/>
                <w:bCs/>
                <w:color w:val="FFFFFF" w:themeColor="background1"/>
              </w:rPr>
            </w:pPr>
            <w:r w:rsidRPr="00F31EBF">
              <w:rPr>
                <w:b/>
                <w:bCs/>
                <w:color w:val="FFFFFF" w:themeColor="background1"/>
              </w:rPr>
              <w:t>Gefahrenstoffe</w:t>
            </w:r>
          </w:p>
        </w:tc>
      </w:tr>
      <w:tr w:rsidR="00C26BDD" w:rsidRPr="009C5E28" w:rsidTr="00EC4CB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6BDD" w:rsidRPr="009C5E28" w:rsidRDefault="00C26BDD" w:rsidP="00EC4CB8">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C26BDD" w:rsidRPr="009C5E28" w:rsidRDefault="00C26BDD" w:rsidP="00EC4CB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6BDD" w:rsidRPr="009C5E28" w:rsidRDefault="00C26BDD" w:rsidP="00EC4CB8">
            <w:pPr>
              <w:spacing w:after="0"/>
              <w:jc w:val="center"/>
            </w:pPr>
            <w:r w:rsidRPr="009C5E28">
              <w:rPr>
                <w:sz w:val="20"/>
              </w:rPr>
              <w:t xml:space="preserve">P: </w:t>
            </w:r>
            <w:r>
              <w:t>-</w:t>
            </w:r>
          </w:p>
        </w:tc>
      </w:tr>
      <w:tr w:rsidR="00C26BDD" w:rsidRPr="009C5E28" w:rsidTr="00EC4CB8">
        <w:tc>
          <w:tcPr>
            <w:tcW w:w="1009" w:type="dxa"/>
            <w:tcBorders>
              <w:top w:val="nil"/>
              <w:left w:val="single" w:sz="8" w:space="0" w:color="4F81BD"/>
              <w:bottom w:val="single" w:sz="8" w:space="0" w:color="4F81BD"/>
            </w:tcBorders>
            <w:shd w:val="clear" w:color="auto" w:fill="auto"/>
            <w:vAlign w:val="center"/>
          </w:tcPr>
          <w:p w:rsidR="00C26BDD" w:rsidRPr="009C5E28" w:rsidRDefault="00C26BDD" w:rsidP="00EC4CB8">
            <w:pPr>
              <w:spacing w:after="0"/>
              <w:jc w:val="center"/>
              <w:rPr>
                <w:b/>
                <w:bCs/>
              </w:rPr>
            </w:pPr>
            <w:r>
              <w:rPr>
                <w:b/>
                <w:bCs/>
                <w:noProof/>
                <w:lang w:eastAsia="de-DE"/>
              </w:rPr>
              <w:drawing>
                <wp:inline distT="0" distB="0" distL="0" distR="0" wp14:anchorId="36359713" wp14:editId="40F1880C">
                  <wp:extent cx="504000" cy="504000"/>
                  <wp:effectExtent l="0" t="0" r="0" b="0"/>
                  <wp:docPr id="93" name="Grafik 93"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0CFD0D87" wp14:editId="62FCAD5C">
                  <wp:extent cx="504190" cy="504190"/>
                  <wp:effectExtent l="0" t="0" r="0" b="0"/>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1293A0E7" wp14:editId="449088C5">
                  <wp:extent cx="504190" cy="504190"/>
                  <wp:effectExtent l="0" t="0" r="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77DBD903" wp14:editId="48213410">
                  <wp:extent cx="504190" cy="504190"/>
                  <wp:effectExtent l="0" t="0" r="0" b="0"/>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3CD719E9" wp14:editId="2309E027">
                  <wp:extent cx="504190" cy="504190"/>
                  <wp:effectExtent l="0" t="0" r="0" b="0"/>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4CE91035" wp14:editId="241FAB81">
                  <wp:extent cx="504190" cy="504190"/>
                  <wp:effectExtent l="0" t="0" r="0" b="0"/>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6E033D11" wp14:editId="0D4AA0C7">
                  <wp:extent cx="504190" cy="504190"/>
                  <wp:effectExtent l="0" t="0" r="0" b="0"/>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03069F7B" wp14:editId="3020D31A">
                  <wp:extent cx="504000" cy="504000"/>
                  <wp:effectExtent l="0" t="0" r="0" b="0"/>
                  <wp:docPr id="115" name="Grafik 115"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C26BDD" w:rsidRPr="009C5E28" w:rsidRDefault="00C26BDD" w:rsidP="00EC4CB8">
            <w:pPr>
              <w:spacing w:after="0"/>
              <w:jc w:val="center"/>
            </w:pPr>
            <w:r>
              <w:rPr>
                <w:noProof/>
                <w:lang w:eastAsia="de-DE"/>
              </w:rPr>
              <w:drawing>
                <wp:inline distT="0" distB="0" distL="0" distR="0" wp14:anchorId="764F66BC" wp14:editId="5F25266B">
                  <wp:extent cx="504190" cy="504190"/>
                  <wp:effectExtent l="0" t="0" r="0" b="0"/>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26BDD" w:rsidRDefault="00C26BDD" w:rsidP="00C26BDD">
      <w:pPr>
        <w:tabs>
          <w:tab w:val="left" w:pos="1701"/>
          <w:tab w:val="left" w:pos="1985"/>
        </w:tabs>
        <w:ind w:left="1980" w:hanging="1980"/>
      </w:pPr>
    </w:p>
    <w:p w:rsidR="00C26BDD" w:rsidRDefault="00C26BDD" w:rsidP="00C26BDD">
      <w:pPr>
        <w:tabs>
          <w:tab w:val="left" w:pos="1701"/>
          <w:tab w:val="left" w:pos="1985"/>
        </w:tabs>
        <w:ind w:left="1980" w:hanging="1980"/>
      </w:pPr>
      <w:r>
        <w:t xml:space="preserve">Materialien: </w:t>
      </w:r>
      <w:r>
        <w:tab/>
      </w:r>
      <w:r>
        <w:tab/>
        <w:t xml:space="preserve">2 kleine Flaschen mit einem Deckel, ein Suppenteller </w:t>
      </w:r>
    </w:p>
    <w:p w:rsidR="00C26BDD" w:rsidRPr="00ED07C2" w:rsidRDefault="00C26BDD" w:rsidP="00C26BDD">
      <w:pPr>
        <w:tabs>
          <w:tab w:val="left" w:pos="1701"/>
          <w:tab w:val="left" w:pos="1985"/>
        </w:tabs>
        <w:ind w:left="1980" w:hanging="1980"/>
      </w:pPr>
      <w:r>
        <w:t>Chemikalien:</w:t>
      </w:r>
      <w:r>
        <w:tab/>
      </w:r>
      <w:r>
        <w:tab/>
        <w:t>Wasser</w:t>
      </w:r>
    </w:p>
    <w:p w:rsidR="00C26BDD" w:rsidRDefault="00C26BDD" w:rsidP="00C26BDD">
      <w:pPr>
        <w:tabs>
          <w:tab w:val="left" w:pos="1701"/>
          <w:tab w:val="left" w:pos="1985"/>
        </w:tabs>
        <w:ind w:left="1980" w:hanging="1980"/>
      </w:pPr>
      <w:r>
        <w:t xml:space="preserve">Durchführung: </w:t>
      </w:r>
      <w:r>
        <w:tab/>
      </w:r>
      <w:r>
        <w:tab/>
        <w:t>In zwei Flaschen und den Suppenteller wird die gleiche Menge an Wasser gegeben und der Wasserstand markiert. Eine Wasserflasche wird mit dem Deckel verschlossen. Danach wird alles an einen warmen Ort gestellt und einen Tag stehen gelassen. Am nächsten Tag wird der Wasserstand erneut beobachtet.</w:t>
      </w:r>
    </w:p>
    <w:p w:rsidR="00C26BDD" w:rsidRDefault="00C26BDD" w:rsidP="00C26BDD">
      <w:pPr>
        <w:tabs>
          <w:tab w:val="left" w:pos="1701"/>
          <w:tab w:val="left" w:pos="1985"/>
        </w:tabs>
        <w:ind w:left="1980" w:hanging="1980"/>
        <w:jc w:val="center"/>
      </w:pPr>
      <w:r>
        <w:rPr>
          <w:noProof/>
          <w:lang w:eastAsia="de-DE"/>
        </w:rPr>
        <w:drawing>
          <wp:inline distT="0" distB="0" distL="0" distR="0" wp14:anchorId="2F3FB4E8" wp14:editId="3A0C008C">
            <wp:extent cx="2700000" cy="1751908"/>
            <wp:effectExtent l="0" t="0" r="0" b="0"/>
            <wp:docPr id="120" name="Grafik 120" descr="C:\Users\Isabel\Studium\master\2. Semester\SVP chemie\5 6\fotos\20150729_094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bel\Studium\master\2. Semester\SVP chemie\5 6\fotos\20150729_094418.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2700000" cy="1751908"/>
                    </a:xfrm>
                    <a:prstGeom prst="rect">
                      <a:avLst/>
                    </a:prstGeom>
                    <a:noFill/>
                    <a:ln>
                      <a:noFill/>
                    </a:ln>
                    <a:extLst>
                      <a:ext uri="{53640926-AAD7-44D8-BBD7-CCE9431645EC}">
                        <a14:shadowObscured xmlns:a14="http://schemas.microsoft.com/office/drawing/2010/main"/>
                      </a:ext>
                    </a:extLst>
                  </pic:spPr>
                </pic:pic>
              </a:graphicData>
            </a:graphic>
          </wp:inline>
        </w:drawing>
      </w:r>
    </w:p>
    <w:p w:rsidR="00C26BDD" w:rsidRDefault="00C26BDD" w:rsidP="00C26BDD">
      <w:pPr>
        <w:pStyle w:val="Beschriftung"/>
        <w:jc w:val="center"/>
      </w:pPr>
      <w:r>
        <w:t xml:space="preserve">Abb. </w:t>
      </w:r>
      <w:r>
        <w:fldChar w:fldCharType="begin"/>
      </w:r>
      <w:r>
        <w:instrText xml:space="preserve"> SEQ Abb. \* ARABIC </w:instrText>
      </w:r>
      <w:r>
        <w:fldChar w:fldCharType="separate"/>
      </w:r>
      <w:r>
        <w:rPr>
          <w:noProof/>
        </w:rPr>
        <w:t>12</w:t>
      </w:r>
      <w:r>
        <w:rPr>
          <w:noProof/>
        </w:rPr>
        <w:fldChar w:fldCharType="end"/>
      </w:r>
      <w:r>
        <w:t xml:space="preserve"> - Versuchsaufbau Blitz-Verdunstung.</w:t>
      </w:r>
    </w:p>
    <w:p w:rsidR="00C26BDD" w:rsidRDefault="00C26BDD" w:rsidP="00C26BDD">
      <w:pPr>
        <w:tabs>
          <w:tab w:val="left" w:pos="1701"/>
          <w:tab w:val="left" w:pos="1985"/>
        </w:tabs>
        <w:ind w:left="1980" w:hanging="1980"/>
      </w:pPr>
      <w:r>
        <w:t>Beobachtung:</w:t>
      </w:r>
      <w:r>
        <w:tab/>
      </w:r>
      <w:r>
        <w:tab/>
        <w:t>Der Wasserstand in dem Suppenteller ist deutlich gesunken, der Wasse</w:t>
      </w:r>
      <w:r>
        <w:t>r</w:t>
      </w:r>
      <w:r>
        <w:t xml:space="preserve">stand in den Flaschen ist minimal gesunken. Die zugeschraubte Flasche weist im Flaschenhals Wassertropfen auf. </w:t>
      </w:r>
    </w:p>
    <w:p w:rsidR="00C26BDD" w:rsidRDefault="00C26BDD" w:rsidP="00C26BDD">
      <w:pPr>
        <w:tabs>
          <w:tab w:val="left" w:pos="1701"/>
          <w:tab w:val="left" w:pos="1985"/>
        </w:tabs>
        <w:ind w:left="1980" w:hanging="1980"/>
        <w:jc w:val="center"/>
      </w:pPr>
      <w:r>
        <w:rPr>
          <w:noProof/>
          <w:lang w:eastAsia="de-DE"/>
        </w:rPr>
        <w:lastRenderedPageBreak/>
        <w:drawing>
          <wp:inline distT="0" distB="0" distL="0" distR="0" wp14:anchorId="797DD3A5" wp14:editId="6B2D6A82">
            <wp:extent cx="2700000" cy="1862069"/>
            <wp:effectExtent l="0" t="0" r="0" b="0"/>
            <wp:docPr id="121" name="Grafik 121" descr="C:\Users\Isabel\Studium\master\2. Semester\SVP chemie\5 6\fotos\20150730_101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5 6\fotos\20150730_101814.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2700000" cy="1862069"/>
                    </a:xfrm>
                    <a:prstGeom prst="rect">
                      <a:avLst/>
                    </a:prstGeom>
                    <a:noFill/>
                    <a:ln>
                      <a:noFill/>
                    </a:ln>
                    <a:extLst>
                      <a:ext uri="{53640926-AAD7-44D8-BBD7-CCE9431645EC}">
                        <a14:shadowObscured xmlns:a14="http://schemas.microsoft.com/office/drawing/2010/main"/>
                      </a:ext>
                    </a:extLst>
                  </pic:spPr>
                </pic:pic>
              </a:graphicData>
            </a:graphic>
          </wp:inline>
        </w:drawing>
      </w:r>
    </w:p>
    <w:p w:rsidR="00C26BDD" w:rsidRDefault="00C26BDD" w:rsidP="00C26BDD">
      <w:pPr>
        <w:pStyle w:val="Beschriftung"/>
        <w:jc w:val="center"/>
      </w:pPr>
      <w:r>
        <w:t xml:space="preserve">Abb. </w:t>
      </w:r>
      <w:r>
        <w:fldChar w:fldCharType="begin"/>
      </w:r>
      <w:r>
        <w:instrText xml:space="preserve"> SEQ Abb. \* ARABIC </w:instrText>
      </w:r>
      <w:r>
        <w:fldChar w:fldCharType="separate"/>
      </w:r>
      <w:r>
        <w:rPr>
          <w:noProof/>
        </w:rPr>
        <w:t>13</w:t>
      </w:r>
      <w:r>
        <w:rPr>
          <w:noProof/>
        </w:rPr>
        <w:fldChar w:fldCharType="end"/>
      </w:r>
      <w:r>
        <w:t xml:space="preserve"> - Wasserstand nach einem Tag.</w:t>
      </w:r>
    </w:p>
    <w:p w:rsidR="00C26BDD" w:rsidRDefault="00C26BDD" w:rsidP="00C26BDD">
      <w:pPr>
        <w:jc w:val="center"/>
      </w:pPr>
      <w:r>
        <w:rPr>
          <w:noProof/>
          <w:lang w:eastAsia="de-DE"/>
        </w:rPr>
        <w:drawing>
          <wp:inline distT="0" distB="0" distL="0" distR="0" wp14:anchorId="485BE9F3" wp14:editId="092AD856">
            <wp:extent cx="1447800" cy="1699071"/>
            <wp:effectExtent l="0" t="0" r="0" b="0"/>
            <wp:docPr id="122" name="Grafik 122" descr="C:\Users\Isabel\Studium\master\2. Semester\SVP chemie\5 6\fotos\20150730_10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abel\Studium\master\2. Semester\SVP chemie\5 6\fotos\20150730_101900.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1450182" cy="1701866"/>
                    </a:xfrm>
                    <a:prstGeom prst="rect">
                      <a:avLst/>
                    </a:prstGeom>
                    <a:noFill/>
                    <a:ln>
                      <a:noFill/>
                    </a:ln>
                    <a:extLst>
                      <a:ext uri="{53640926-AAD7-44D8-BBD7-CCE9431645EC}">
                        <a14:shadowObscured xmlns:a14="http://schemas.microsoft.com/office/drawing/2010/main"/>
                      </a:ext>
                    </a:extLst>
                  </pic:spPr>
                </pic:pic>
              </a:graphicData>
            </a:graphic>
          </wp:inline>
        </w:drawing>
      </w:r>
    </w:p>
    <w:p w:rsidR="00C26BDD" w:rsidRPr="00774224" w:rsidRDefault="00C26BDD" w:rsidP="00C26BDD">
      <w:pPr>
        <w:pStyle w:val="Beschriftung"/>
        <w:jc w:val="center"/>
      </w:pPr>
      <w:r>
        <w:t xml:space="preserve">Abb. </w:t>
      </w:r>
      <w:r>
        <w:fldChar w:fldCharType="begin"/>
      </w:r>
      <w:r>
        <w:instrText xml:space="preserve"> SEQ Abb. \* ARABIC </w:instrText>
      </w:r>
      <w:r>
        <w:fldChar w:fldCharType="separate"/>
      </w:r>
      <w:r>
        <w:rPr>
          <w:noProof/>
        </w:rPr>
        <w:t>14</w:t>
      </w:r>
      <w:r>
        <w:rPr>
          <w:noProof/>
        </w:rPr>
        <w:fldChar w:fldCharType="end"/>
      </w:r>
      <w:r>
        <w:t xml:space="preserve"> - Wasserstropfen im oberen Bereich.</w:t>
      </w:r>
    </w:p>
    <w:p w:rsidR="00C26BDD" w:rsidRDefault="00C26BDD" w:rsidP="00C26BDD">
      <w:pPr>
        <w:tabs>
          <w:tab w:val="left" w:pos="1701"/>
          <w:tab w:val="left" w:pos="1985"/>
        </w:tabs>
        <w:ind w:left="2124" w:hanging="2124"/>
        <w:rPr>
          <w:rFonts w:eastAsiaTheme="minorEastAsia"/>
        </w:rPr>
      </w:pPr>
      <w:r>
        <w:t>Deutung:</w:t>
      </w:r>
      <w:r>
        <w:tab/>
      </w:r>
      <w:r>
        <w:tab/>
      </w:r>
      <w:r>
        <w:tab/>
        <w:t>Die starke Verdunstung im Suppenteller resultiert aus der hohen Oberfl</w:t>
      </w:r>
      <w:r>
        <w:t>ä</w:t>
      </w:r>
      <w:r>
        <w:t>che. Die Flasche hat eine geringere Oberfläche, so können weniger Wa</w:t>
      </w:r>
      <w:r>
        <w:t>s</w:t>
      </w:r>
      <w:r>
        <w:t xml:space="preserve">sermoleküle durch Wärmezufuhr in Bewegung versetzt werden und durch die Flaschenöffnung verdunsten. In der verschlossenen Flasche verdunstet zwar Wasser, es kann aber nicht in die Außenluft gelangen. Der Wasserdampf kondensiert am Flaschenhals. </w:t>
      </w:r>
    </w:p>
    <w:p w:rsidR="00C26BDD" w:rsidRDefault="00C26BDD" w:rsidP="00C26BDD">
      <w:pPr>
        <w:spacing w:line="276" w:lineRule="auto"/>
        <w:jc w:val="left"/>
      </w:pPr>
      <w:r>
        <w:t>Entsorgung:</w:t>
      </w:r>
      <w:r>
        <w:tab/>
        <w:t xml:space="preserve">           </w:t>
      </w:r>
      <w:r>
        <w:tab/>
        <w:t xml:space="preserve">Die Entsorgung erfolgt mit dem Abwasser. </w:t>
      </w:r>
    </w:p>
    <w:p w:rsidR="00C26BDD" w:rsidRPr="007E46F9" w:rsidRDefault="00C26BDD" w:rsidP="00C26BDD">
      <w:pPr>
        <w:jc w:val="left"/>
        <w:rPr>
          <w:rFonts w:asciiTheme="majorHAnsi" w:hAnsiTheme="majorHAnsi"/>
        </w:rPr>
      </w:pPr>
      <w:r>
        <w:t>Literatur:</w:t>
      </w:r>
      <w:r>
        <w:tab/>
      </w:r>
      <w:r>
        <w:tab/>
      </w:r>
      <w:r>
        <w:rPr>
          <w:rFonts w:cs="Cambria"/>
          <w:color w:val="1D1B11"/>
        </w:rPr>
        <w:t xml:space="preserve">vgl. A. van </w:t>
      </w:r>
      <w:proofErr w:type="spellStart"/>
      <w:r>
        <w:rPr>
          <w:rFonts w:cs="Cambria"/>
          <w:color w:val="1D1B11"/>
        </w:rPr>
        <w:t>Saan</w:t>
      </w:r>
      <w:proofErr w:type="spellEnd"/>
      <w:r>
        <w:rPr>
          <w:rFonts w:cs="Cambria"/>
          <w:color w:val="1D1B11"/>
        </w:rPr>
        <w:t xml:space="preserve">, 365 Experimente für jeden Tag, </w:t>
      </w:r>
      <w:proofErr w:type="spellStart"/>
      <w:r>
        <w:rPr>
          <w:rFonts w:cs="Cambria"/>
          <w:color w:val="1D1B11"/>
        </w:rPr>
        <w:t>moses</w:t>
      </w:r>
      <w:proofErr w:type="spellEnd"/>
      <w:r>
        <w:rPr>
          <w:rFonts w:cs="Cambria"/>
          <w:color w:val="1D1B11"/>
        </w:rPr>
        <w:t>, 2008, S. 12 &amp; 15.</w: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DD"/>
    <w:rsid w:val="00160C0D"/>
    <w:rsid w:val="00597C27"/>
    <w:rsid w:val="00C26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BD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26B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26B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26B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26B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26B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26B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6B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6B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26B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6BD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26BD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26BD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26BD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26BD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26BD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B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B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26BD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26BD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26B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BD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BD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26B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26B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26B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26B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26B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26B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6B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6B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26B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6BD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26BD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26BD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26BD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26BD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26BD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B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B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26BD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26BD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26B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BD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1235</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2015-08-20T14:29:00Z</dcterms:created>
  <dcterms:modified xsi:type="dcterms:W3CDTF">2015-08-20T14:29:00Z</dcterms:modified>
</cp:coreProperties>
</file>