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B2D" w:rsidRPr="009D1355" w:rsidRDefault="00D91B2D" w:rsidP="00D91B2D">
      <w:pPr>
        <w:autoSpaceDE w:val="0"/>
        <w:autoSpaceDN w:val="0"/>
        <w:adjustRightInd w:val="0"/>
        <w:rPr>
          <w:rFonts w:ascii="Times-Roman" w:hAnsi="Times-Roman" w:cs="Times-Roman"/>
        </w:rPr>
      </w:pPr>
      <w:r>
        <w:rPr>
          <w:rFonts w:ascii="Times-Roman" w:hAnsi="Times-Roman" w:cs="Times-Roman"/>
          <w:b/>
          <w:sz w:val="28"/>
          <w:szCs w:val="28"/>
        </w:rPr>
        <w:t>Schulversuchspraktikum</w:t>
      </w:r>
    </w:p>
    <w:p w:rsidR="00D91B2D" w:rsidRDefault="00D91B2D" w:rsidP="00D91B2D">
      <w:pPr>
        <w:spacing w:line="276" w:lineRule="auto"/>
      </w:pPr>
      <w:r>
        <w:t>Dennis Roggenkämper</w:t>
      </w:r>
    </w:p>
    <w:p w:rsidR="00D91B2D" w:rsidRDefault="00D91B2D" w:rsidP="00D91B2D">
      <w:pPr>
        <w:spacing w:line="276" w:lineRule="auto"/>
      </w:pPr>
      <w:r>
        <w:t>Sommersemester 2015</w:t>
      </w:r>
    </w:p>
    <w:p w:rsidR="00D91B2D" w:rsidRDefault="00D91B2D" w:rsidP="00D91B2D">
      <w:pPr>
        <w:spacing w:line="276" w:lineRule="auto"/>
      </w:pPr>
      <w:r>
        <w:t>Klassenstufen 5 &amp; 6</w:t>
      </w:r>
    </w:p>
    <w:p w:rsidR="00D91B2D" w:rsidRDefault="00D91B2D" w:rsidP="00D91B2D"/>
    <w:p w:rsidR="00D91B2D" w:rsidRDefault="00D91B2D" w:rsidP="00D91B2D"/>
    <w:p w:rsidR="00D91B2D" w:rsidRDefault="00D91B2D" w:rsidP="00D91B2D"/>
    <w:p w:rsidR="00D91B2D" w:rsidRDefault="00D91B2D" w:rsidP="00D91B2D">
      <w:pPr>
        <w:rPr>
          <w:noProof/>
          <w:lang w:eastAsia="de-DE"/>
        </w:rPr>
      </w:pPr>
    </w:p>
    <w:p w:rsidR="00D91B2D" w:rsidRDefault="00D91B2D" w:rsidP="00D91B2D">
      <w:pPr>
        <w:jc w:val="center"/>
        <w:rPr>
          <w:rFonts w:ascii="Times New Roman" w:hAnsi="Times New Roman" w:cs="Times New Roman"/>
          <w:sz w:val="52"/>
          <w:szCs w:val="24"/>
        </w:rPr>
      </w:pPr>
      <w:r>
        <w:rPr>
          <w:noProof/>
          <w:lang w:eastAsia="de-DE"/>
        </w:rPr>
        <w:drawing>
          <wp:inline distT="0" distB="0" distL="0" distR="0">
            <wp:extent cx="3850040" cy="3321838"/>
            <wp:effectExtent l="0" t="266700" r="0" b="240512"/>
            <wp:docPr id="2" name="Bild 10" descr="C:\Users\Dennis Roggenkämper\AppData\Local\Microsoft\Windows\Temporary Internet Files\Content.Word\IMG_2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Dennis Roggenkämper\AppData\Local\Microsoft\Windows\Temporary Internet Files\Content.Word\IMG_2289.jpg"/>
                    <pic:cNvPicPr>
                      <a:picLocks noChangeAspect="1" noChangeArrowheads="1"/>
                    </pic:cNvPicPr>
                  </pic:nvPicPr>
                  <pic:blipFill>
                    <a:blip r:embed="rId8" cstate="print"/>
                    <a:srcRect/>
                    <a:stretch>
                      <a:fillRect/>
                    </a:stretch>
                  </pic:blipFill>
                  <pic:spPr bwMode="auto">
                    <a:xfrm rot="5400000">
                      <a:off x="0" y="0"/>
                      <a:ext cx="3851545" cy="3323136"/>
                    </a:xfrm>
                    <a:prstGeom prst="rect">
                      <a:avLst/>
                    </a:prstGeom>
                    <a:noFill/>
                    <a:ln w="9525">
                      <a:noFill/>
                      <a:miter lim="800000"/>
                      <a:headEnd/>
                      <a:tailEnd/>
                    </a:ln>
                  </pic:spPr>
                </pic:pic>
              </a:graphicData>
            </a:graphic>
          </wp:inline>
        </w:drawing>
      </w:r>
    </w:p>
    <w:p w:rsidR="00091B35" w:rsidRDefault="00091B35" w:rsidP="00D91B2D">
      <w:pPr>
        <w:jc w:val="center"/>
        <w:rPr>
          <w:rFonts w:ascii="Times New Roman" w:hAnsi="Times New Roman" w:cs="Times New Roman"/>
          <w:sz w:val="52"/>
          <w:szCs w:val="24"/>
        </w:rPr>
      </w:pPr>
    </w:p>
    <w:p w:rsidR="00091B35" w:rsidRDefault="00540E38" w:rsidP="00D91B2D">
      <w:pPr>
        <w:jc w:val="cente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70" type="#_x0000_t32" style="position:absolute;left:0;text-align:left;margin-left:0;margin-top:46.15pt;width:426.75pt;height:0;z-index:251795456;mso-position-horizontal:center;mso-position-horizontal-relative:margin" o:connectortype="straight">
            <w10:wrap anchorx="margin"/>
          </v:shape>
        </w:pict>
      </w:r>
    </w:p>
    <w:p w:rsidR="00D91B2D" w:rsidRPr="00984EF9" w:rsidRDefault="00540E38" w:rsidP="00D91B2D">
      <w:pPr>
        <w:autoSpaceDE w:val="0"/>
        <w:autoSpaceDN w:val="0"/>
        <w:adjustRightInd w:val="0"/>
        <w:spacing w:after="120"/>
        <w:jc w:val="center"/>
        <w:rPr>
          <w:rFonts w:asciiTheme="majorHAnsi" w:hAnsiTheme="majorHAnsi" w:cs="Times New Roman"/>
          <w:b/>
          <w:sz w:val="52"/>
          <w:szCs w:val="24"/>
        </w:rPr>
      </w:pPr>
      <w:r>
        <w:rPr>
          <w:rFonts w:asciiTheme="majorHAnsi" w:hAnsiTheme="majorHAnsi" w:cs="Times New Roman"/>
          <w:b/>
          <w:noProof/>
          <w:sz w:val="52"/>
          <w:szCs w:val="24"/>
          <w:lang w:eastAsia="de-DE"/>
        </w:rPr>
        <w:pict>
          <v:shape id="_x0000_s1158" type="#_x0000_t32" style="position:absolute;left:0;text-align:left;margin-left:0;margin-top:40.3pt;width:426.75pt;height:0;z-index:251783168;mso-position-horizontal:center;mso-position-horizontal-relative:margin" o:connectortype="straight">
            <w10:wrap anchorx="margin"/>
          </v:shape>
        </w:pict>
      </w:r>
      <w:r w:rsidR="00D91B2D">
        <w:rPr>
          <w:rFonts w:asciiTheme="majorHAnsi" w:hAnsiTheme="majorHAnsi" w:cs="Times New Roman"/>
          <w:b/>
          <w:sz w:val="52"/>
          <w:szCs w:val="24"/>
        </w:rPr>
        <w:t>Brandbekämpfung</w:t>
      </w:r>
    </w:p>
    <w:p w:rsidR="00D91B2D" w:rsidRDefault="00D91B2D">
      <w:pPr>
        <w:spacing w:line="276" w:lineRule="auto"/>
        <w:jc w:val="left"/>
        <w:rPr>
          <w:noProof/>
          <w:lang w:eastAsia="de-DE"/>
        </w:rPr>
      </w:pPr>
      <w:r>
        <w:rPr>
          <w:noProof/>
          <w:lang w:eastAsia="de-DE"/>
        </w:rPr>
        <w:br w:type="page"/>
      </w:r>
    </w:p>
    <w:p w:rsidR="00A90BD6" w:rsidRDefault="00540E38">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98.55pt;z-index:251782144;mso-position-horizontal:center;mso-width-relative:margin;mso-height-relative:margin" fillcolor="white [3201]" strokecolor="#9bbb59 [3206]" strokeweight="1pt">
            <v:stroke dashstyle="dash"/>
            <v:shadow color="#868686"/>
            <v:textbox>
              <w:txbxContent>
                <w:p w:rsidR="00B83460" w:rsidRDefault="00B83460">
                  <w:pPr>
                    <w:pBdr>
                      <w:bottom w:val="single" w:sz="6" w:space="1" w:color="auto"/>
                    </w:pBdr>
                    <w:rPr>
                      <w:b/>
                    </w:rPr>
                  </w:pPr>
                  <w:r w:rsidRPr="00A90BD6">
                    <w:rPr>
                      <w:b/>
                    </w:rPr>
                    <w:t>Auf einen Blick:</w:t>
                  </w:r>
                </w:p>
                <w:p w:rsidR="00B83460" w:rsidRPr="003D4D5A" w:rsidRDefault="003D4D5A" w:rsidP="004944F3">
                  <w:pPr>
                    <w:rPr>
                      <w:color w:val="auto"/>
                    </w:rPr>
                  </w:pPr>
                  <w:r>
                    <w:rPr>
                      <w:color w:val="auto"/>
                    </w:rPr>
                    <w:t xml:space="preserve">Das Protokoll umfasst ein Lehrer- und ein Schülerexperiment, welche </w:t>
                  </w:r>
                  <w:r w:rsidR="00091B35">
                    <w:rPr>
                      <w:color w:val="auto"/>
                    </w:rPr>
                    <w:t xml:space="preserve">verschiedene </w:t>
                  </w:r>
                  <w:r>
                    <w:rPr>
                      <w:color w:val="auto"/>
                    </w:rPr>
                    <w:t>Methoden der Brandbekämpfung demonstrieren. Zudem umfasst dieses Protokoll ein Arbeitsblatt mit d</w:t>
                  </w:r>
                  <w:r>
                    <w:rPr>
                      <w:color w:val="auto"/>
                    </w:rPr>
                    <w:t>i</w:t>
                  </w:r>
                  <w:r>
                    <w:rPr>
                      <w:color w:val="auto"/>
                    </w:rPr>
                    <w:t>daktischen Überlegungen, dass den Einstieg in die Thematik der Brandbekämpfung ermöglicht.</w:t>
                  </w:r>
                </w:p>
              </w:txbxContent>
            </v:textbox>
          </v:shape>
        </w:pict>
      </w:r>
    </w:p>
    <w:p w:rsidR="00A90BD6" w:rsidRDefault="00A90BD6" w:rsidP="00A90BD6"/>
    <w:p w:rsidR="00A90BD6" w:rsidRDefault="00A90BD6" w:rsidP="00A90BD6"/>
    <w:p w:rsid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BF012B" w:rsidRDefault="00540E38">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26277252" w:history="1">
            <w:r w:rsidR="00BF012B" w:rsidRPr="00C52F3E">
              <w:rPr>
                <w:rStyle w:val="Hyperlink"/>
                <w:noProof/>
              </w:rPr>
              <w:t>1</w:t>
            </w:r>
            <w:r w:rsidR="00BF012B">
              <w:rPr>
                <w:rFonts w:asciiTheme="minorHAnsi" w:eastAsiaTheme="minorEastAsia" w:hAnsiTheme="minorHAnsi"/>
                <w:noProof/>
                <w:color w:val="auto"/>
                <w:lang w:eastAsia="de-DE"/>
              </w:rPr>
              <w:tab/>
            </w:r>
            <w:r w:rsidR="00BF012B" w:rsidRPr="00C52F3E">
              <w:rPr>
                <w:rStyle w:val="Hyperlink"/>
                <w:noProof/>
              </w:rPr>
              <w:t>Beschreibung des Themas und zugehörige Lernziele</w:t>
            </w:r>
            <w:r w:rsidR="00BF012B">
              <w:rPr>
                <w:noProof/>
                <w:webHidden/>
              </w:rPr>
              <w:tab/>
            </w:r>
            <w:r>
              <w:rPr>
                <w:noProof/>
                <w:webHidden/>
              </w:rPr>
              <w:fldChar w:fldCharType="begin"/>
            </w:r>
            <w:r w:rsidR="00BF012B">
              <w:rPr>
                <w:noProof/>
                <w:webHidden/>
              </w:rPr>
              <w:instrText xml:space="preserve"> PAGEREF _Toc426277252 \h </w:instrText>
            </w:r>
            <w:r>
              <w:rPr>
                <w:noProof/>
                <w:webHidden/>
              </w:rPr>
            </w:r>
            <w:r>
              <w:rPr>
                <w:noProof/>
                <w:webHidden/>
              </w:rPr>
              <w:fldChar w:fldCharType="separate"/>
            </w:r>
            <w:r w:rsidR="001467A4">
              <w:rPr>
                <w:noProof/>
                <w:webHidden/>
              </w:rPr>
              <w:t>2</w:t>
            </w:r>
            <w:r>
              <w:rPr>
                <w:noProof/>
                <w:webHidden/>
              </w:rPr>
              <w:fldChar w:fldCharType="end"/>
            </w:r>
          </w:hyperlink>
        </w:p>
        <w:p w:rsidR="00BF012B" w:rsidRDefault="00540E38">
          <w:pPr>
            <w:pStyle w:val="Verzeichnis1"/>
            <w:tabs>
              <w:tab w:val="left" w:pos="440"/>
              <w:tab w:val="right" w:leader="dot" w:pos="9062"/>
            </w:tabs>
            <w:rPr>
              <w:rFonts w:asciiTheme="minorHAnsi" w:eastAsiaTheme="minorEastAsia" w:hAnsiTheme="minorHAnsi"/>
              <w:noProof/>
              <w:color w:val="auto"/>
              <w:lang w:eastAsia="de-DE"/>
            </w:rPr>
          </w:pPr>
          <w:hyperlink w:anchor="_Toc426277253" w:history="1">
            <w:r w:rsidR="00BF012B" w:rsidRPr="00C52F3E">
              <w:rPr>
                <w:rStyle w:val="Hyperlink"/>
                <w:noProof/>
              </w:rPr>
              <w:t>2</w:t>
            </w:r>
            <w:r w:rsidR="00BF012B">
              <w:rPr>
                <w:rFonts w:asciiTheme="minorHAnsi" w:eastAsiaTheme="minorEastAsia" w:hAnsiTheme="minorHAnsi"/>
                <w:noProof/>
                <w:color w:val="auto"/>
                <w:lang w:eastAsia="de-DE"/>
              </w:rPr>
              <w:tab/>
            </w:r>
            <w:r w:rsidR="00BF012B" w:rsidRPr="00C52F3E">
              <w:rPr>
                <w:rStyle w:val="Hyperlink"/>
                <w:noProof/>
              </w:rPr>
              <w:t>Relevanz des Themas für die SuS und didaktische Reduktion</w:t>
            </w:r>
            <w:r w:rsidR="00BF012B">
              <w:rPr>
                <w:noProof/>
                <w:webHidden/>
              </w:rPr>
              <w:tab/>
            </w:r>
            <w:r>
              <w:rPr>
                <w:noProof/>
                <w:webHidden/>
              </w:rPr>
              <w:fldChar w:fldCharType="begin"/>
            </w:r>
            <w:r w:rsidR="00BF012B">
              <w:rPr>
                <w:noProof/>
                <w:webHidden/>
              </w:rPr>
              <w:instrText xml:space="preserve"> PAGEREF _Toc426277253 \h </w:instrText>
            </w:r>
            <w:r>
              <w:rPr>
                <w:noProof/>
                <w:webHidden/>
              </w:rPr>
            </w:r>
            <w:r>
              <w:rPr>
                <w:noProof/>
                <w:webHidden/>
              </w:rPr>
              <w:fldChar w:fldCharType="separate"/>
            </w:r>
            <w:r w:rsidR="001467A4">
              <w:rPr>
                <w:noProof/>
                <w:webHidden/>
              </w:rPr>
              <w:t>3</w:t>
            </w:r>
            <w:r>
              <w:rPr>
                <w:noProof/>
                <w:webHidden/>
              </w:rPr>
              <w:fldChar w:fldCharType="end"/>
            </w:r>
          </w:hyperlink>
        </w:p>
        <w:p w:rsidR="00BF012B" w:rsidRDefault="00540E38">
          <w:pPr>
            <w:pStyle w:val="Verzeichnis1"/>
            <w:tabs>
              <w:tab w:val="left" w:pos="440"/>
              <w:tab w:val="right" w:leader="dot" w:pos="9062"/>
            </w:tabs>
            <w:rPr>
              <w:rFonts w:asciiTheme="minorHAnsi" w:eastAsiaTheme="minorEastAsia" w:hAnsiTheme="minorHAnsi"/>
              <w:noProof/>
              <w:color w:val="auto"/>
              <w:lang w:eastAsia="de-DE"/>
            </w:rPr>
          </w:pPr>
          <w:hyperlink w:anchor="_Toc426277254" w:history="1">
            <w:r w:rsidR="00BF012B" w:rsidRPr="00C52F3E">
              <w:rPr>
                <w:rStyle w:val="Hyperlink"/>
                <w:noProof/>
              </w:rPr>
              <w:t>3</w:t>
            </w:r>
            <w:r w:rsidR="00BF012B">
              <w:rPr>
                <w:rFonts w:asciiTheme="minorHAnsi" w:eastAsiaTheme="minorEastAsia" w:hAnsiTheme="minorHAnsi"/>
                <w:noProof/>
                <w:color w:val="auto"/>
                <w:lang w:eastAsia="de-DE"/>
              </w:rPr>
              <w:tab/>
            </w:r>
            <w:r w:rsidR="00BF012B" w:rsidRPr="00C52F3E">
              <w:rPr>
                <w:rStyle w:val="Hyperlink"/>
                <w:noProof/>
              </w:rPr>
              <w:t>Lehrerversuch - Brandbekämpfung durch Abkühlung eines brennenden Stoffes</w:t>
            </w:r>
            <w:r w:rsidR="00BF012B">
              <w:rPr>
                <w:noProof/>
                <w:webHidden/>
              </w:rPr>
              <w:tab/>
            </w:r>
            <w:r>
              <w:rPr>
                <w:noProof/>
                <w:webHidden/>
              </w:rPr>
              <w:fldChar w:fldCharType="begin"/>
            </w:r>
            <w:r w:rsidR="00BF012B">
              <w:rPr>
                <w:noProof/>
                <w:webHidden/>
              </w:rPr>
              <w:instrText xml:space="preserve"> PAGEREF _Toc426277254 \h </w:instrText>
            </w:r>
            <w:r>
              <w:rPr>
                <w:noProof/>
                <w:webHidden/>
              </w:rPr>
            </w:r>
            <w:r>
              <w:rPr>
                <w:noProof/>
                <w:webHidden/>
              </w:rPr>
              <w:fldChar w:fldCharType="separate"/>
            </w:r>
            <w:r w:rsidR="001467A4">
              <w:rPr>
                <w:noProof/>
                <w:webHidden/>
              </w:rPr>
              <w:t>3</w:t>
            </w:r>
            <w:r>
              <w:rPr>
                <w:noProof/>
                <w:webHidden/>
              </w:rPr>
              <w:fldChar w:fldCharType="end"/>
            </w:r>
          </w:hyperlink>
        </w:p>
        <w:p w:rsidR="00BF012B" w:rsidRDefault="00540E38">
          <w:pPr>
            <w:pStyle w:val="Verzeichnis1"/>
            <w:tabs>
              <w:tab w:val="left" w:pos="440"/>
              <w:tab w:val="right" w:leader="dot" w:pos="9062"/>
            </w:tabs>
            <w:rPr>
              <w:rFonts w:asciiTheme="minorHAnsi" w:eastAsiaTheme="minorEastAsia" w:hAnsiTheme="minorHAnsi"/>
              <w:noProof/>
              <w:color w:val="auto"/>
              <w:lang w:eastAsia="de-DE"/>
            </w:rPr>
          </w:pPr>
          <w:hyperlink w:anchor="_Toc426277255" w:history="1">
            <w:r w:rsidR="00BF012B" w:rsidRPr="00C52F3E">
              <w:rPr>
                <w:rStyle w:val="Hyperlink"/>
                <w:noProof/>
              </w:rPr>
              <w:t>4</w:t>
            </w:r>
            <w:r w:rsidR="00BF012B">
              <w:rPr>
                <w:rFonts w:asciiTheme="minorHAnsi" w:eastAsiaTheme="minorEastAsia" w:hAnsiTheme="minorHAnsi"/>
                <w:noProof/>
                <w:color w:val="auto"/>
                <w:lang w:eastAsia="de-DE"/>
              </w:rPr>
              <w:tab/>
            </w:r>
            <w:r w:rsidR="00BF012B" w:rsidRPr="00C52F3E">
              <w:rPr>
                <w:rStyle w:val="Hyperlink"/>
                <w:noProof/>
              </w:rPr>
              <w:t>Schülerversuch - Brausepulver-Feuerlöscher</w:t>
            </w:r>
            <w:r w:rsidR="00BF012B">
              <w:rPr>
                <w:noProof/>
                <w:webHidden/>
              </w:rPr>
              <w:tab/>
            </w:r>
            <w:r>
              <w:rPr>
                <w:noProof/>
                <w:webHidden/>
              </w:rPr>
              <w:fldChar w:fldCharType="begin"/>
            </w:r>
            <w:r w:rsidR="00BF012B">
              <w:rPr>
                <w:noProof/>
                <w:webHidden/>
              </w:rPr>
              <w:instrText xml:space="preserve"> PAGEREF _Toc426277255 \h </w:instrText>
            </w:r>
            <w:r>
              <w:rPr>
                <w:noProof/>
                <w:webHidden/>
              </w:rPr>
            </w:r>
            <w:r>
              <w:rPr>
                <w:noProof/>
                <w:webHidden/>
              </w:rPr>
              <w:fldChar w:fldCharType="separate"/>
            </w:r>
            <w:r w:rsidR="001467A4">
              <w:rPr>
                <w:noProof/>
                <w:webHidden/>
              </w:rPr>
              <w:t>4</w:t>
            </w:r>
            <w:r>
              <w:rPr>
                <w:noProof/>
                <w:webHidden/>
              </w:rPr>
              <w:fldChar w:fldCharType="end"/>
            </w:r>
          </w:hyperlink>
        </w:p>
        <w:p w:rsidR="00BF012B" w:rsidRDefault="00540E38">
          <w:pPr>
            <w:pStyle w:val="Verzeichnis1"/>
            <w:tabs>
              <w:tab w:val="left" w:pos="440"/>
              <w:tab w:val="right" w:leader="dot" w:pos="9062"/>
            </w:tabs>
            <w:rPr>
              <w:rFonts w:asciiTheme="minorHAnsi" w:eastAsiaTheme="minorEastAsia" w:hAnsiTheme="minorHAnsi"/>
              <w:noProof/>
              <w:color w:val="auto"/>
              <w:lang w:eastAsia="de-DE"/>
            </w:rPr>
          </w:pPr>
          <w:hyperlink w:anchor="_Toc426277256" w:history="1">
            <w:r w:rsidR="00BF012B" w:rsidRPr="00C52F3E">
              <w:rPr>
                <w:rStyle w:val="Hyperlink"/>
                <w:noProof/>
              </w:rPr>
              <w:t>5</w:t>
            </w:r>
            <w:r w:rsidR="00BF012B">
              <w:rPr>
                <w:rFonts w:asciiTheme="minorHAnsi" w:eastAsiaTheme="minorEastAsia" w:hAnsiTheme="minorHAnsi"/>
                <w:noProof/>
                <w:color w:val="auto"/>
                <w:lang w:eastAsia="de-DE"/>
              </w:rPr>
              <w:tab/>
            </w:r>
            <w:r w:rsidR="00BF012B" w:rsidRPr="00C52F3E">
              <w:rPr>
                <w:rStyle w:val="Hyperlink"/>
                <w:noProof/>
              </w:rPr>
              <w:t>Didaktischer Kommentar zum Schülerarbeitsblatt</w:t>
            </w:r>
            <w:r w:rsidR="00BF012B">
              <w:rPr>
                <w:noProof/>
                <w:webHidden/>
              </w:rPr>
              <w:tab/>
            </w:r>
            <w:r>
              <w:rPr>
                <w:noProof/>
                <w:webHidden/>
              </w:rPr>
              <w:fldChar w:fldCharType="begin"/>
            </w:r>
            <w:r w:rsidR="00BF012B">
              <w:rPr>
                <w:noProof/>
                <w:webHidden/>
              </w:rPr>
              <w:instrText xml:space="preserve"> PAGEREF _Toc426277256 \h </w:instrText>
            </w:r>
            <w:r>
              <w:rPr>
                <w:noProof/>
                <w:webHidden/>
              </w:rPr>
            </w:r>
            <w:r>
              <w:rPr>
                <w:noProof/>
                <w:webHidden/>
              </w:rPr>
              <w:fldChar w:fldCharType="separate"/>
            </w:r>
            <w:r w:rsidR="001467A4">
              <w:rPr>
                <w:noProof/>
                <w:webHidden/>
              </w:rPr>
              <w:t>6</w:t>
            </w:r>
            <w:r>
              <w:rPr>
                <w:noProof/>
                <w:webHidden/>
              </w:rPr>
              <w:fldChar w:fldCharType="end"/>
            </w:r>
          </w:hyperlink>
        </w:p>
        <w:p w:rsidR="00BF012B" w:rsidRDefault="00540E38">
          <w:pPr>
            <w:pStyle w:val="Verzeichnis2"/>
            <w:tabs>
              <w:tab w:val="left" w:pos="880"/>
              <w:tab w:val="right" w:leader="dot" w:pos="9062"/>
            </w:tabs>
            <w:rPr>
              <w:rFonts w:asciiTheme="minorHAnsi" w:eastAsiaTheme="minorEastAsia" w:hAnsiTheme="minorHAnsi"/>
              <w:noProof/>
              <w:color w:val="auto"/>
              <w:lang w:eastAsia="de-DE"/>
            </w:rPr>
          </w:pPr>
          <w:hyperlink w:anchor="_Toc426277257" w:history="1">
            <w:r w:rsidR="00BF012B" w:rsidRPr="00C52F3E">
              <w:rPr>
                <w:rStyle w:val="Hyperlink"/>
                <w:noProof/>
              </w:rPr>
              <w:t>5.1</w:t>
            </w:r>
            <w:r w:rsidR="00BF012B">
              <w:rPr>
                <w:rFonts w:asciiTheme="minorHAnsi" w:eastAsiaTheme="minorEastAsia" w:hAnsiTheme="minorHAnsi"/>
                <w:noProof/>
                <w:color w:val="auto"/>
                <w:lang w:eastAsia="de-DE"/>
              </w:rPr>
              <w:tab/>
            </w:r>
            <w:r w:rsidR="00BF012B" w:rsidRPr="00C52F3E">
              <w:rPr>
                <w:rStyle w:val="Hyperlink"/>
                <w:noProof/>
              </w:rPr>
              <w:t>Erwartungshorizont (Kerncurriculum)</w:t>
            </w:r>
            <w:r w:rsidR="00BF012B">
              <w:rPr>
                <w:noProof/>
                <w:webHidden/>
              </w:rPr>
              <w:tab/>
            </w:r>
            <w:r>
              <w:rPr>
                <w:noProof/>
                <w:webHidden/>
              </w:rPr>
              <w:fldChar w:fldCharType="begin"/>
            </w:r>
            <w:r w:rsidR="00BF012B">
              <w:rPr>
                <w:noProof/>
                <w:webHidden/>
              </w:rPr>
              <w:instrText xml:space="preserve"> PAGEREF _Toc426277257 \h </w:instrText>
            </w:r>
            <w:r>
              <w:rPr>
                <w:noProof/>
                <w:webHidden/>
              </w:rPr>
            </w:r>
            <w:r>
              <w:rPr>
                <w:noProof/>
                <w:webHidden/>
              </w:rPr>
              <w:fldChar w:fldCharType="separate"/>
            </w:r>
            <w:r w:rsidR="001467A4">
              <w:rPr>
                <w:noProof/>
                <w:webHidden/>
              </w:rPr>
              <w:t>6</w:t>
            </w:r>
            <w:r>
              <w:rPr>
                <w:noProof/>
                <w:webHidden/>
              </w:rPr>
              <w:fldChar w:fldCharType="end"/>
            </w:r>
          </w:hyperlink>
        </w:p>
        <w:p w:rsidR="00BF012B" w:rsidRDefault="00540E38">
          <w:pPr>
            <w:pStyle w:val="Verzeichnis2"/>
            <w:tabs>
              <w:tab w:val="left" w:pos="880"/>
              <w:tab w:val="right" w:leader="dot" w:pos="9062"/>
            </w:tabs>
            <w:rPr>
              <w:rFonts w:asciiTheme="minorHAnsi" w:eastAsiaTheme="minorEastAsia" w:hAnsiTheme="minorHAnsi"/>
              <w:noProof/>
              <w:color w:val="auto"/>
              <w:lang w:eastAsia="de-DE"/>
            </w:rPr>
          </w:pPr>
          <w:hyperlink w:anchor="_Toc426277258" w:history="1">
            <w:r w:rsidR="00BF012B" w:rsidRPr="00C52F3E">
              <w:rPr>
                <w:rStyle w:val="Hyperlink"/>
                <w:noProof/>
              </w:rPr>
              <w:t>5.2</w:t>
            </w:r>
            <w:r w:rsidR="00BF012B">
              <w:rPr>
                <w:rFonts w:asciiTheme="minorHAnsi" w:eastAsiaTheme="minorEastAsia" w:hAnsiTheme="minorHAnsi"/>
                <w:noProof/>
                <w:color w:val="auto"/>
                <w:lang w:eastAsia="de-DE"/>
              </w:rPr>
              <w:tab/>
            </w:r>
            <w:r w:rsidR="00BF012B" w:rsidRPr="00C52F3E">
              <w:rPr>
                <w:rStyle w:val="Hyperlink"/>
                <w:noProof/>
              </w:rPr>
              <w:t>Erwartungshorizont (Inhaltlich)</w:t>
            </w:r>
            <w:r w:rsidR="00BF012B">
              <w:rPr>
                <w:noProof/>
                <w:webHidden/>
              </w:rPr>
              <w:tab/>
            </w:r>
            <w:r>
              <w:rPr>
                <w:noProof/>
                <w:webHidden/>
              </w:rPr>
              <w:fldChar w:fldCharType="begin"/>
            </w:r>
            <w:r w:rsidR="00BF012B">
              <w:rPr>
                <w:noProof/>
                <w:webHidden/>
              </w:rPr>
              <w:instrText xml:space="preserve"> PAGEREF _Toc426277258 \h </w:instrText>
            </w:r>
            <w:r>
              <w:rPr>
                <w:noProof/>
                <w:webHidden/>
              </w:rPr>
            </w:r>
            <w:r>
              <w:rPr>
                <w:noProof/>
                <w:webHidden/>
              </w:rPr>
              <w:fldChar w:fldCharType="separate"/>
            </w:r>
            <w:r w:rsidR="001467A4">
              <w:rPr>
                <w:noProof/>
                <w:webHidden/>
              </w:rPr>
              <w:t>6</w:t>
            </w:r>
            <w:r>
              <w:rPr>
                <w:noProof/>
                <w:webHidden/>
              </w:rPr>
              <w:fldChar w:fldCharType="end"/>
            </w:r>
          </w:hyperlink>
        </w:p>
        <w:p w:rsidR="00E26180" w:rsidRDefault="00540E38">
          <w:r>
            <w:fldChar w:fldCharType="end"/>
          </w:r>
        </w:p>
      </w:sdtContent>
    </w:sdt>
    <w:p w:rsidR="00E26180" w:rsidRDefault="00E26180" w:rsidP="00E26180"/>
    <w:p w:rsidR="00E26180" w:rsidRDefault="00E26180" w:rsidP="00E26180"/>
    <w:p w:rsidR="00E26180" w:rsidRDefault="00E26180" w:rsidP="00E26180">
      <w:r>
        <w:br w:type="page"/>
      </w:r>
    </w:p>
    <w:p w:rsidR="0086227B" w:rsidRPr="00E54798" w:rsidRDefault="000D10FB" w:rsidP="003D4D5A">
      <w:pPr>
        <w:pStyle w:val="berschrift1"/>
        <w:rPr>
          <w:color w:val="auto"/>
        </w:rPr>
      </w:pPr>
      <w:bookmarkStart w:id="0" w:name="_Toc426277252"/>
      <w:r w:rsidRPr="00E54798">
        <w:rPr>
          <w:color w:val="auto"/>
        </w:rPr>
        <w:lastRenderedPageBreak/>
        <w:t>Beschreibung des Themas und zugehörige Lernziele</w:t>
      </w:r>
      <w:bookmarkEnd w:id="0"/>
    </w:p>
    <w:p w:rsidR="008D0ED6" w:rsidRDefault="008A0AC4" w:rsidP="003D4D5A">
      <w:pPr>
        <w:rPr>
          <w:color w:val="auto"/>
        </w:rPr>
      </w:pPr>
      <w:r>
        <w:rPr>
          <w:color w:val="auto"/>
        </w:rPr>
        <w:t>Damit ein Feuer entstehen kan</w:t>
      </w:r>
      <w:r w:rsidR="00091B35">
        <w:rPr>
          <w:color w:val="auto"/>
        </w:rPr>
        <w:t>n, müssen drei Voraussetzungen e</w:t>
      </w:r>
      <w:r>
        <w:rPr>
          <w:color w:val="auto"/>
        </w:rPr>
        <w:t xml:space="preserve">rfüllt sein. Zunächst muss ein brennbarer Stoff vorliegen. Wenn die Sauerstoffversorgung ausreichend ist und der brennbare Stoff eine gewisse </w:t>
      </w:r>
      <w:r w:rsidR="00091B35">
        <w:rPr>
          <w:color w:val="auto"/>
        </w:rPr>
        <w:t>Zündtemperatur</w:t>
      </w:r>
      <w:r>
        <w:rPr>
          <w:color w:val="auto"/>
        </w:rPr>
        <w:t xml:space="preserve"> besitzt, kann es zu einem Brand kommen.</w:t>
      </w:r>
    </w:p>
    <w:p w:rsidR="008A0AC4" w:rsidRDefault="001B06CD" w:rsidP="003D4D5A">
      <w:pPr>
        <w:rPr>
          <w:color w:val="auto"/>
        </w:rPr>
      </w:pPr>
      <w:r>
        <w:rPr>
          <w:color w:val="auto"/>
        </w:rPr>
        <w:t>Da nicht alle brennenden Stoffe mit den gleichen Löschmitteln bekämpft werden können, we</w:t>
      </w:r>
      <w:r>
        <w:rPr>
          <w:color w:val="auto"/>
        </w:rPr>
        <w:t>r</w:t>
      </w:r>
      <w:r>
        <w:rPr>
          <w:color w:val="auto"/>
        </w:rPr>
        <w:t>den diese in verschiedene Brandklassen eingeordnet. Die Brandklasse A umfasst alle festen Sto</w:t>
      </w:r>
      <w:r>
        <w:rPr>
          <w:color w:val="auto"/>
        </w:rPr>
        <w:t>f</w:t>
      </w:r>
      <w:r>
        <w:rPr>
          <w:color w:val="auto"/>
        </w:rPr>
        <w:t>fe, wie zum Beispiel Holz und Papier. Die Brandklasse B umfasst alle brennbaren Flüssigkeiten, wie zum Beispiel Ethanol, Benzin und Pentan, die Brandklasse C umfasst alle brennbaren Gase und die Brandklasse D schließt die Metalle ein. Eine weitere Brandklasse ist die Brandklasse F. Hierzu zählen Brände von Speiseölen und –fetten sowie Brände von Geräten, die mit Speiseölen und -fetten betrieben werden.</w:t>
      </w:r>
    </w:p>
    <w:p w:rsidR="001B06CD" w:rsidRPr="00E54798" w:rsidRDefault="00220E92" w:rsidP="003D4D5A">
      <w:pPr>
        <w:rPr>
          <w:color w:val="auto"/>
        </w:rPr>
      </w:pPr>
      <w:r>
        <w:rPr>
          <w:color w:val="auto"/>
        </w:rPr>
        <w:t xml:space="preserve">Das Thema Brandbekämpfung im Chemieunterricht kann mit dem Basiskonzept Stoff-Teilchen des </w:t>
      </w:r>
      <w:r w:rsidR="008751F9">
        <w:rPr>
          <w:color w:val="auto"/>
        </w:rPr>
        <w:t xml:space="preserve">niedersächsischen </w:t>
      </w:r>
      <w:r>
        <w:rPr>
          <w:color w:val="auto"/>
        </w:rPr>
        <w:t>Kerncurriculums gut verknüpft werden. Der Kompetenzbereich Fachwi</w:t>
      </w:r>
      <w:r>
        <w:rPr>
          <w:color w:val="auto"/>
        </w:rPr>
        <w:t>s</w:t>
      </w:r>
      <w:r>
        <w:rPr>
          <w:color w:val="auto"/>
        </w:rPr>
        <w:t xml:space="preserve">sen verlangt, dass die </w:t>
      </w:r>
      <w:r w:rsidR="00091B35">
        <w:rPr>
          <w:color w:val="auto"/>
        </w:rPr>
        <w:t>Schülerinnen und Schüler (SuS)</w:t>
      </w:r>
      <w:r>
        <w:rPr>
          <w:color w:val="auto"/>
        </w:rPr>
        <w:t xml:space="preserve"> </w:t>
      </w:r>
      <w:r w:rsidR="008751F9">
        <w:rPr>
          <w:color w:val="auto"/>
        </w:rPr>
        <w:t xml:space="preserve">mit ihren Sinnen </w:t>
      </w:r>
      <w:r>
        <w:rPr>
          <w:color w:val="auto"/>
        </w:rPr>
        <w:t>verschiedene Stoffe a</w:t>
      </w:r>
      <w:r>
        <w:rPr>
          <w:color w:val="auto"/>
        </w:rPr>
        <w:t>n</w:t>
      </w:r>
      <w:r>
        <w:rPr>
          <w:color w:val="auto"/>
        </w:rPr>
        <w:t>hand ihrer Eigenschaften unterscheiden. Dem Anhang des Kern</w:t>
      </w:r>
      <w:r w:rsidR="008751F9">
        <w:rPr>
          <w:color w:val="auto"/>
        </w:rPr>
        <w:t xml:space="preserve">curriculums ist </w:t>
      </w:r>
      <w:r>
        <w:rPr>
          <w:color w:val="auto"/>
        </w:rPr>
        <w:t xml:space="preserve">zu entnehmen, dass </w:t>
      </w:r>
      <w:r w:rsidR="008751F9">
        <w:rPr>
          <w:color w:val="auto"/>
        </w:rPr>
        <w:t xml:space="preserve">sich diese Zielvorgabe mit der Chemie des Feuers umsetzen lässt. Die SuS würden dann </w:t>
      </w:r>
      <w:r>
        <w:rPr>
          <w:color w:val="auto"/>
        </w:rPr>
        <w:t>die Stoffe anhand ihres Brandverhaltens unterschieden.</w:t>
      </w:r>
      <w:r w:rsidR="008751F9">
        <w:rPr>
          <w:color w:val="auto"/>
        </w:rPr>
        <w:t xml:space="preserve"> Der Kompetenzbereich Erkenntnisgewi</w:t>
      </w:r>
      <w:r w:rsidR="008751F9">
        <w:rPr>
          <w:color w:val="auto"/>
        </w:rPr>
        <w:t>n</w:t>
      </w:r>
      <w:r w:rsidR="008751F9">
        <w:rPr>
          <w:color w:val="auto"/>
        </w:rPr>
        <w:t>nung verlangt zudem, dass die SuS sachgerecht nach Anleitung experimentieren, Sicherheitsa</w:t>
      </w:r>
      <w:r w:rsidR="008751F9">
        <w:rPr>
          <w:color w:val="auto"/>
        </w:rPr>
        <w:t>s</w:t>
      </w:r>
      <w:r w:rsidR="008751F9">
        <w:rPr>
          <w:color w:val="auto"/>
        </w:rPr>
        <w:t>pekte beachten und ihre Beobachtungen sorgfältig beschreiben und auswerten. Im Hinblick auf das große Gefahrenpotenzial, welches das Feuer mit sich bringen kann, wäre ein sinnvolles Lernziel, dass die SuS</w:t>
      </w:r>
      <w:r w:rsidR="00091B35">
        <w:rPr>
          <w:color w:val="auto"/>
        </w:rPr>
        <w:t xml:space="preserve"> </w:t>
      </w:r>
      <w:r w:rsidR="008751F9">
        <w:rPr>
          <w:color w:val="auto"/>
        </w:rPr>
        <w:t xml:space="preserve">Sicherheitsvorkehrungen </w:t>
      </w:r>
      <w:r w:rsidR="00091B35">
        <w:rPr>
          <w:color w:val="auto"/>
        </w:rPr>
        <w:t>beschreiben</w:t>
      </w:r>
      <w:r w:rsidR="008751F9">
        <w:rPr>
          <w:color w:val="auto"/>
        </w:rPr>
        <w:t xml:space="preserve"> und Sicherheitsaspekte </w:t>
      </w:r>
      <w:r w:rsidR="00091B35">
        <w:rPr>
          <w:color w:val="auto"/>
        </w:rPr>
        <w:t>beim Exp</w:t>
      </w:r>
      <w:r w:rsidR="00091B35">
        <w:rPr>
          <w:color w:val="auto"/>
        </w:rPr>
        <w:t>e</w:t>
      </w:r>
      <w:r w:rsidR="00091B35">
        <w:rPr>
          <w:color w:val="auto"/>
        </w:rPr>
        <w:t>rimentieren beachten</w:t>
      </w:r>
      <w:r w:rsidR="008751F9">
        <w:rPr>
          <w:color w:val="auto"/>
        </w:rPr>
        <w:t>.</w:t>
      </w:r>
    </w:p>
    <w:p w:rsidR="002A716F" w:rsidRDefault="0049425F" w:rsidP="003D4D5A">
      <w:pPr>
        <w:rPr>
          <w:color w:val="auto"/>
        </w:rPr>
      </w:pPr>
      <w:r>
        <w:rPr>
          <w:color w:val="auto"/>
        </w:rPr>
        <w:t>Die folgenden beiden Experimente beziehen sich auf zwei Grundvoraussetzungen für ein Feuer. Mit dem Lehrerversuch soll den SuS demonstriert werden, dass für einen Brand eine gewisse Mindestenergie nötig ist und mit dem Schülerexperiment soll den SuS gezeigt werden, dass Ko</w:t>
      </w:r>
      <w:r>
        <w:rPr>
          <w:color w:val="auto"/>
        </w:rPr>
        <w:t>h</w:t>
      </w:r>
      <w:r>
        <w:rPr>
          <w:color w:val="auto"/>
        </w:rPr>
        <w:t xml:space="preserve">lenstoffdioxid ein wichtiges Löschmittel ist. </w:t>
      </w:r>
    </w:p>
    <w:p w:rsidR="0049425F" w:rsidRDefault="0049425F" w:rsidP="003D4D5A">
      <w:r>
        <w:t>Lernziele:</w:t>
      </w:r>
    </w:p>
    <w:p w:rsidR="0049425F" w:rsidRPr="00091B35" w:rsidRDefault="0049425F" w:rsidP="003D4D5A">
      <w:pPr>
        <w:pStyle w:val="Listenabsatz"/>
        <w:numPr>
          <w:ilvl w:val="0"/>
          <w:numId w:val="21"/>
        </w:numPr>
        <w:spacing w:line="360" w:lineRule="auto"/>
        <w:rPr>
          <w:rFonts w:asciiTheme="majorHAnsi" w:hAnsiTheme="majorHAnsi"/>
        </w:rPr>
      </w:pPr>
      <w:r w:rsidRPr="00091B35">
        <w:rPr>
          <w:rFonts w:asciiTheme="majorHAnsi" w:hAnsiTheme="majorHAnsi"/>
        </w:rPr>
        <w:t>Die SuS sollen die drei Grundvoraussetzungen für das Entstehen eines Brandes nennen können.</w:t>
      </w:r>
    </w:p>
    <w:p w:rsidR="0049425F" w:rsidRPr="00091B35" w:rsidRDefault="0049425F" w:rsidP="003D4D5A">
      <w:pPr>
        <w:pStyle w:val="Listenabsatz"/>
        <w:numPr>
          <w:ilvl w:val="0"/>
          <w:numId w:val="21"/>
        </w:numPr>
        <w:spacing w:line="360" w:lineRule="auto"/>
        <w:rPr>
          <w:rFonts w:asciiTheme="majorHAnsi" w:hAnsiTheme="majorHAnsi"/>
        </w:rPr>
      </w:pPr>
      <w:r w:rsidRPr="00091B35">
        <w:rPr>
          <w:rFonts w:asciiTheme="majorHAnsi" w:hAnsiTheme="majorHAnsi"/>
        </w:rPr>
        <w:t xml:space="preserve">Die SuS sollen Kohlenstoffdioxid als wichtiges Löschmittel </w:t>
      </w:r>
      <w:r w:rsidR="00091B35">
        <w:rPr>
          <w:rFonts w:asciiTheme="majorHAnsi" w:hAnsiTheme="majorHAnsi"/>
        </w:rPr>
        <w:t>erläutern</w:t>
      </w:r>
      <w:r w:rsidRPr="00091B35">
        <w:rPr>
          <w:rFonts w:asciiTheme="majorHAnsi" w:hAnsiTheme="majorHAnsi"/>
        </w:rPr>
        <w:t xml:space="preserve"> können.</w:t>
      </w:r>
    </w:p>
    <w:p w:rsidR="0049425F" w:rsidRPr="00091B35" w:rsidRDefault="001467A4" w:rsidP="003D4D5A">
      <w:pPr>
        <w:pStyle w:val="Listenabsatz"/>
        <w:numPr>
          <w:ilvl w:val="0"/>
          <w:numId w:val="21"/>
        </w:numPr>
        <w:spacing w:line="360" w:lineRule="auto"/>
        <w:rPr>
          <w:rFonts w:asciiTheme="majorHAnsi" w:hAnsiTheme="majorHAnsi"/>
        </w:rPr>
      </w:pPr>
      <w:r>
        <w:rPr>
          <w:rFonts w:asciiTheme="majorHAnsi" w:hAnsiTheme="majorHAnsi"/>
        </w:rPr>
        <w:t>Die SuS wenden</w:t>
      </w:r>
      <w:r w:rsidR="0049425F" w:rsidRPr="00091B35">
        <w:rPr>
          <w:rFonts w:asciiTheme="majorHAnsi" w:hAnsiTheme="majorHAnsi"/>
        </w:rPr>
        <w:t xml:space="preserve"> di</w:t>
      </w:r>
      <w:r w:rsidR="00091B35">
        <w:rPr>
          <w:rFonts w:asciiTheme="majorHAnsi" w:hAnsiTheme="majorHAnsi"/>
        </w:rPr>
        <w:t>e Sicherheitsaspek</w:t>
      </w:r>
      <w:r>
        <w:rPr>
          <w:rFonts w:asciiTheme="majorHAnsi" w:hAnsiTheme="majorHAnsi"/>
        </w:rPr>
        <w:t>te beim Experimentieren an</w:t>
      </w:r>
      <w:r w:rsidR="0049425F" w:rsidRPr="00091B35">
        <w:rPr>
          <w:rFonts w:asciiTheme="majorHAnsi" w:hAnsiTheme="majorHAnsi"/>
        </w:rPr>
        <w:t xml:space="preserve">. </w:t>
      </w:r>
    </w:p>
    <w:p w:rsidR="0049425F" w:rsidRDefault="0049425F" w:rsidP="003D4D5A">
      <w:pPr>
        <w:rPr>
          <w:color w:val="auto"/>
        </w:rPr>
      </w:pPr>
    </w:p>
    <w:p w:rsidR="00E51037" w:rsidRDefault="00E51037" w:rsidP="003D4D5A">
      <w:pPr>
        <w:pStyle w:val="berschrift1"/>
      </w:pPr>
      <w:bookmarkStart w:id="1" w:name="_Toc426277253"/>
      <w:r>
        <w:lastRenderedPageBreak/>
        <w:t xml:space="preserve">Relevanz des Themas für </w:t>
      </w:r>
      <w:r w:rsidR="00D91B2D">
        <w:t xml:space="preserve">die </w:t>
      </w:r>
      <w:r>
        <w:t xml:space="preserve">SuS </w:t>
      </w:r>
      <w:r w:rsidR="002F25D2">
        <w:t>und didaktische Reduktion</w:t>
      </w:r>
      <w:bookmarkEnd w:id="1"/>
    </w:p>
    <w:p w:rsidR="00D91B2D" w:rsidRDefault="00D91B2D" w:rsidP="003D4D5A">
      <w:r>
        <w:t xml:space="preserve">Feuer spielt im Alltag der SuS eine große Rolle. Die SuS kommen </w:t>
      </w:r>
      <w:r w:rsidR="00091B35">
        <w:t>öfters</w:t>
      </w:r>
      <w:r>
        <w:t xml:space="preserve"> mit Feuerzeugen, Streichhölzern und Kerzen in Kontakt. Im Sommer fahren viele SuS in </w:t>
      </w:r>
      <w:r w:rsidR="005E1DDA">
        <w:t xml:space="preserve">verschiedene </w:t>
      </w:r>
      <w:r>
        <w:t>Zeltlager, wo regelmäßig das Lagerfeuer brennt und an Silvester entzünden die SuS Feuerwerkskörper.</w:t>
      </w:r>
      <w:r w:rsidR="005E1DDA">
        <w:t xml:space="preserve"> B</w:t>
      </w:r>
      <w:r w:rsidR="005E1DDA">
        <w:t>e</w:t>
      </w:r>
      <w:r w:rsidR="005E1DDA">
        <w:t xml:space="preserve">sonders die </w:t>
      </w:r>
      <w:r w:rsidR="008A0AC4">
        <w:t xml:space="preserve">jüngeren </w:t>
      </w:r>
      <w:r w:rsidR="005E1DDA">
        <w:t xml:space="preserve">Schüler der </w:t>
      </w:r>
      <w:r w:rsidR="008A0AC4">
        <w:t>Sekundarstufe I</w:t>
      </w:r>
      <w:r w:rsidR="005E1DDA">
        <w:t xml:space="preserve"> sind teilweise sehr leichtsinnig und haben das Verlangen zu testen, was alles brennen könnte.</w:t>
      </w:r>
    </w:p>
    <w:p w:rsidR="002F25D2" w:rsidRDefault="00D91B2D" w:rsidP="003D4D5A">
      <w:r>
        <w:t>Um</w:t>
      </w:r>
      <w:r w:rsidR="005E1DDA">
        <w:t xml:space="preserve"> den SuS die Gefährlichkeit des Feuers zu vermitteln</w:t>
      </w:r>
      <w:r w:rsidR="002A3B3F">
        <w:t xml:space="preserve"> und um generell die Entstehung von </w:t>
      </w:r>
      <w:r w:rsidR="008A0AC4">
        <w:t xml:space="preserve">unkontrollierten </w:t>
      </w:r>
      <w:r w:rsidR="002A3B3F">
        <w:t>Bränden zu vermeiden</w:t>
      </w:r>
      <w:r>
        <w:t xml:space="preserve">, sollte das Thema Brandbekämpfung in der Schule im Unterricht thematisiert werden. </w:t>
      </w:r>
    </w:p>
    <w:p w:rsidR="002A3B3F" w:rsidRDefault="002A3B3F" w:rsidP="003D4D5A">
      <w:r>
        <w:t>Um das Thema erfolgreich zu vermitteln, sollte in den vorherigen Unterrichtseinheiten die Z</w:t>
      </w:r>
      <w:r>
        <w:t>u</w:t>
      </w:r>
      <w:r>
        <w:t xml:space="preserve">sammensetzung der Luft thematisiert werden, damit die SuS verstehen, dass Sauerstoff und Kohlenstoffdioxid zwei Gase sind, die maßgeblichen Einfluss auf das Feuer haben. Weiterhin sollte für eine erfolgreiche Vermittlung das Thema didaktisch reduziert werden. Dafür sollten lediglich die Voraussetzungen für einen Brand und die Methoden der Brandbekämpfung </w:t>
      </w:r>
      <w:r w:rsidR="00B54648">
        <w:t>im U</w:t>
      </w:r>
      <w:r w:rsidR="00B54648">
        <w:t>n</w:t>
      </w:r>
      <w:r w:rsidR="00B54648">
        <w:t xml:space="preserve">terricht </w:t>
      </w:r>
      <w:r>
        <w:t xml:space="preserve">bearbeitet werden. Reaktionsgleichungen, </w:t>
      </w:r>
      <w:r w:rsidR="00145A3C">
        <w:t xml:space="preserve">der </w:t>
      </w:r>
      <w:r>
        <w:t>Oxidation</w:t>
      </w:r>
      <w:r w:rsidR="00145A3C">
        <w:t>s-</w:t>
      </w:r>
      <w:r>
        <w:t xml:space="preserve"> und Reduktion</w:t>
      </w:r>
      <w:r w:rsidR="00145A3C">
        <w:t>sbegriff</w:t>
      </w:r>
      <w:r>
        <w:t xml:space="preserve"> sowie die Dichte </w:t>
      </w:r>
      <w:r w:rsidR="00B54648">
        <w:t xml:space="preserve">der einzelnen Gase </w:t>
      </w:r>
      <w:r>
        <w:t>soll</w:t>
      </w:r>
      <w:r w:rsidR="00B54648">
        <w:t>te</w:t>
      </w:r>
      <w:r>
        <w:t xml:space="preserve"> nicht aufgegriffen werden, um den SuS den Zugang zu e</w:t>
      </w:r>
      <w:r>
        <w:t>r</w:t>
      </w:r>
      <w:r>
        <w:t>leichtern und um die Thematik greifbar zu machen.</w:t>
      </w:r>
    </w:p>
    <w:p w:rsidR="00145A3C" w:rsidRPr="00984EF9" w:rsidRDefault="00540E38" w:rsidP="003D4D5A">
      <w:pPr>
        <w:pStyle w:val="berschrift1"/>
      </w:pPr>
      <w:r>
        <w:rPr>
          <w:noProof/>
          <w:lang w:eastAsia="de-DE"/>
        </w:rPr>
        <w:pict>
          <v:shape id="_x0000_s1159" type="#_x0000_t202" style="position:absolute;left:0;text-align:left;margin-left:-2.75pt;margin-top:71.4pt;width:462.45pt;height:40.6pt;z-index:251785216;mso-width-relative:margin;mso-height-relative:margin" fillcolor="white [3201]" strokecolor="#4bacc6 [3208]" strokeweight="1pt">
            <v:stroke dashstyle="dash"/>
            <v:shadow color="#868686"/>
            <v:textbox style="mso-next-textbox:#_x0000_s1159">
              <w:txbxContent>
                <w:p w:rsidR="00B83460" w:rsidRPr="004F64CD" w:rsidRDefault="00B83460" w:rsidP="00145A3C">
                  <w:r>
                    <w:rPr>
                      <w:color w:val="auto"/>
                    </w:rPr>
                    <w:t>Mit diesem Versuch soll den SuS gezeigt werden, dass Feuer auch alternativ zu den klassischen Methoden gelöscht werden kann, indem dem Feuer die nötige Mindestenergie entzogen wird.</w:t>
                  </w:r>
                </w:p>
              </w:txbxContent>
            </v:textbox>
            <w10:wrap type="square"/>
          </v:shape>
        </w:pict>
      </w:r>
      <w:bookmarkStart w:id="2" w:name="_Toc426277254"/>
      <w:r w:rsidR="00977ED8">
        <w:t>Lehrer</w:t>
      </w:r>
      <w:r w:rsidR="00F31EBF">
        <w:t xml:space="preserve">versuch </w:t>
      </w:r>
      <w:bookmarkStart w:id="3" w:name="_Toc426032974"/>
      <w:r w:rsidR="008A0AC4">
        <w:t>-</w:t>
      </w:r>
      <w:r w:rsidR="00145A3C">
        <w:t xml:space="preserve"> Brandbekämpfung durch Abkühlung eines bre</w:t>
      </w:r>
      <w:r w:rsidR="00145A3C">
        <w:t>n</w:t>
      </w:r>
      <w:r w:rsidR="00145A3C">
        <w:t>nenden Stoffes</w:t>
      </w:r>
      <w:bookmarkEnd w:id="2"/>
      <w:bookmarkEnd w:id="3"/>
    </w:p>
    <w:p w:rsidR="00145A3C" w:rsidRDefault="00145A3C" w:rsidP="003D4D5A">
      <w:pPr>
        <w:pStyle w:val="berschrift2"/>
        <w:numPr>
          <w:ilvl w:val="0"/>
          <w:numId w:val="0"/>
        </w:numPr>
      </w:pPr>
      <w:bookmarkStart w:id="4" w:name="_Toc425776595"/>
      <w:bookmarkEnd w:id="4"/>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145A3C" w:rsidRPr="009C5E28" w:rsidTr="00736441">
        <w:tc>
          <w:tcPr>
            <w:tcW w:w="9322" w:type="dxa"/>
            <w:gridSpan w:val="9"/>
            <w:shd w:val="clear" w:color="auto" w:fill="4F81BD"/>
            <w:vAlign w:val="center"/>
          </w:tcPr>
          <w:p w:rsidR="00145A3C" w:rsidRPr="00F31EBF" w:rsidRDefault="00145A3C" w:rsidP="003D4D5A">
            <w:pPr>
              <w:spacing w:after="0"/>
              <w:jc w:val="center"/>
              <w:rPr>
                <w:b/>
                <w:bCs/>
                <w:color w:val="FFFFFF" w:themeColor="background1"/>
              </w:rPr>
            </w:pPr>
            <w:r w:rsidRPr="00F31EBF">
              <w:rPr>
                <w:b/>
                <w:bCs/>
                <w:color w:val="FFFFFF" w:themeColor="background1"/>
              </w:rPr>
              <w:t>Gefahrenstoffe</w:t>
            </w:r>
          </w:p>
        </w:tc>
      </w:tr>
      <w:tr w:rsidR="00145A3C"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45A3C" w:rsidRPr="009C5E28" w:rsidRDefault="00145A3C" w:rsidP="003D4D5A">
            <w:pPr>
              <w:spacing w:after="0"/>
              <w:jc w:val="center"/>
              <w:rPr>
                <w:b/>
                <w:bCs/>
              </w:rPr>
            </w:pPr>
            <w:r>
              <w:rPr>
                <w:sz w:val="20"/>
              </w:rPr>
              <w:t>Petroleum</w:t>
            </w:r>
          </w:p>
        </w:tc>
        <w:tc>
          <w:tcPr>
            <w:tcW w:w="3177" w:type="dxa"/>
            <w:gridSpan w:val="3"/>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sidRPr="009C5E28">
              <w:rPr>
                <w:sz w:val="20"/>
              </w:rPr>
              <w:t xml:space="preserve">H: </w:t>
            </w:r>
            <w:r>
              <w:t>226</w:t>
            </w:r>
            <w:r w:rsidRPr="009C5E28">
              <w:rPr>
                <w:sz w:val="20"/>
              </w:rPr>
              <w:t>-</w:t>
            </w:r>
            <w:hyperlink r:id="rId9" w:anchor="H-S.C3.A4tze" w:tooltip="H- und P-Sätze" w:history="1">
              <w:r>
                <w:rPr>
                  <w:rStyle w:val="Hyperlink"/>
                  <w:color w:val="auto"/>
                  <w:sz w:val="20"/>
                  <w:u w:val="none"/>
                </w:rPr>
                <w:t>304</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45A3C" w:rsidRPr="009C5E28" w:rsidRDefault="00145A3C" w:rsidP="003D4D5A">
            <w:pPr>
              <w:spacing w:after="0"/>
              <w:jc w:val="center"/>
            </w:pPr>
            <w:r w:rsidRPr="009C5E28">
              <w:rPr>
                <w:sz w:val="20"/>
              </w:rPr>
              <w:t xml:space="preserve">P: </w:t>
            </w:r>
            <w:hyperlink r:id="rId10" w:anchor="P-S.C3.A4tze" w:tooltip="H- und P-Sätze" w:history="1">
              <w:r>
                <w:rPr>
                  <w:rStyle w:val="Hyperlink"/>
                  <w:color w:val="auto"/>
                  <w:sz w:val="20"/>
                  <w:u w:val="none"/>
                </w:rPr>
                <w:t>26</w:t>
              </w:r>
              <w:r w:rsidRPr="009C5E28">
                <w:rPr>
                  <w:rStyle w:val="Hyperlink"/>
                  <w:color w:val="auto"/>
                  <w:sz w:val="20"/>
                  <w:u w:val="none"/>
                </w:rPr>
                <w:t>0</w:t>
              </w:r>
            </w:hyperlink>
            <w:r w:rsidRPr="009C5E28">
              <w:rPr>
                <w:sz w:val="20"/>
              </w:rPr>
              <w:t>-</w:t>
            </w:r>
            <w:r>
              <w:rPr>
                <w:sz w:val="20"/>
              </w:rPr>
              <w:t>262-</w:t>
            </w:r>
            <w:hyperlink r:id="rId11" w:anchor="P-S.C3.A4tze" w:tooltip="H- und P-Sätze" w:history="1">
              <w:r>
                <w:rPr>
                  <w:rStyle w:val="Hyperlink"/>
                  <w:color w:val="auto"/>
                  <w:sz w:val="20"/>
                  <w:u w:val="none"/>
                </w:rPr>
                <w:t>301+310-</w:t>
              </w:r>
              <w:r w:rsidRPr="009C5E28">
                <w:rPr>
                  <w:rStyle w:val="Hyperlink"/>
                  <w:color w:val="auto"/>
                  <w:sz w:val="20"/>
                  <w:u w:val="none"/>
                </w:rPr>
                <w:t>331</w:t>
              </w:r>
            </w:hyperlink>
            <w:r w:rsidRPr="00BA25F9">
              <w:rPr>
                <w:sz w:val="20"/>
              </w:rPr>
              <w:t>-403</w:t>
            </w:r>
          </w:p>
        </w:tc>
      </w:tr>
      <w:tr w:rsidR="00091B35" w:rsidRPr="009C5E28" w:rsidTr="00736441">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91B35" w:rsidRDefault="00091B35" w:rsidP="003D4D5A">
            <w:pPr>
              <w:spacing w:after="0"/>
              <w:jc w:val="center"/>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091B35" w:rsidRPr="009C5E28" w:rsidRDefault="001467A4" w:rsidP="003D4D5A">
            <w:pPr>
              <w:spacing w:after="0"/>
              <w:jc w:val="center"/>
              <w:rPr>
                <w:sz w:val="20"/>
              </w:rPr>
            </w:pPr>
            <w:r>
              <w:rPr>
                <w:sz w:val="20"/>
              </w:rPr>
              <w:t xml:space="preserve">H: </w:t>
            </w:r>
            <w:r w:rsidR="00091B35">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91B35" w:rsidRPr="009C5E28" w:rsidRDefault="001467A4" w:rsidP="003D4D5A">
            <w:pPr>
              <w:spacing w:after="0"/>
              <w:jc w:val="center"/>
              <w:rPr>
                <w:sz w:val="20"/>
              </w:rPr>
            </w:pPr>
            <w:r>
              <w:rPr>
                <w:sz w:val="20"/>
              </w:rPr>
              <w:t>P: -</w:t>
            </w:r>
          </w:p>
        </w:tc>
      </w:tr>
      <w:tr w:rsidR="00145A3C" w:rsidRPr="009C5E28" w:rsidTr="00736441">
        <w:tc>
          <w:tcPr>
            <w:tcW w:w="1009" w:type="dxa"/>
            <w:tcBorders>
              <w:top w:val="single" w:sz="8" w:space="0" w:color="4F81BD"/>
              <w:left w:val="single" w:sz="8" w:space="0" w:color="4F81BD"/>
              <w:bottom w:val="single" w:sz="8" w:space="0" w:color="4F81BD"/>
            </w:tcBorders>
            <w:shd w:val="clear" w:color="auto" w:fill="auto"/>
            <w:vAlign w:val="center"/>
          </w:tcPr>
          <w:p w:rsidR="00145A3C" w:rsidRPr="009C5E28" w:rsidRDefault="00145A3C" w:rsidP="003D4D5A">
            <w:pPr>
              <w:spacing w:after="0"/>
              <w:jc w:val="center"/>
              <w:rPr>
                <w:b/>
                <w:bCs/>
              </w:rPr>
            </w:pPr>
            <w:r>
              <w:rPr>
                <w:b/>
                <w:noProof/>
                <w:lang w:eastAsia="de-DE"/>
              </w:rPr>
              <w:drawing>
                <wp:inline distT="0" distB="0" distL="0" distR="0">
                  <wp:extent cx="504000" cy="504000"/>
                  <wp:effectExtent l="19050" t="0" r="0" b="0"/>
                  <wp:docPr id="3" name="Bild 4" descr="C:\Users\Dennis Roggenkämper\Desktop\Gefahrensymbol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nnis Roggenkämper\Desktop\Gefahrensymbole\Piktogramme\Grau\Ätzend.png"/>
                          <pic:cNvPicPr>
                            <a:picLocks noChangeAspect="1" noChangeArrowheads="1"/>
                          </pic:cNvPicPr>
                        </pic:nvPicPr>
                        <pic:blipFill>
                          <a:blip r:embed="rId12"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3496" cy="504000"/>
                  <wp:effectExtent l="19050" t="0" r="0" b="0"/>
                  <wp:docPr id="7" name="Bild 3" descr="C:\Users\Dennis Roggenkämper\Desktop\Gefahrensymbol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nnis Roggenkämper\Desktop\Gefahrensymbole\Piktogramme\Brennbar.png"/>
                          <pic:cNvPicPr>
                            <a:picLocks noChangeAspect="1" noChangeArrowheads="1"/>
                          </pic:cNvPicPr>
                        </pic:nvPicPr>
                        <pic:blipFill>
                          <a:blip r:embed="rId14" cstate="print"/>
                          <a:srcRect/>
                          <a:stretch>
                            <a:fillRect/>
                          </a:stretch>
                        </pic:blipFill>
                        <pic:spPr bwMode="auto">
                          <a:xfrm>
                            <a:off x="0" y="0"/>
                            <a:ext cx="503496" cy="504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000" cy="504000"/>
                  <wp:effectExtent l="19050" t="0" r="0" b="0"/>
                  <wp:docPr id="10" name="Bild 2" descr="C:\Users\Dennis Roggenkämper\Desktop\Gefahrensymbol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nnis Roggenkämper\Desktop\Gefahrensymbole\Piktogramme\Gesundheitsgefahr.png"/>
                          <pic:cNvPicPr>
                            <a:picLocks noChangeAspect="1" noChangeArrowheads="1"/>
                          </pic:cNvPicPr>
                        </pic:nvPicPr>
                        <pic:blipFill>
                          <a:blip r:embed="rId17"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000" cy="504000"/>
                  <wp:effectExtent l="19050" t="0" r="0" b="0"/>
                  <wp:docPr id="13" name="Bild 5" descr="C:\Users\Dennis Roggenkämper\Desktop\Gefahrensymbole\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nnis Roggenkämper\Desktop\Gefahrensymbole\Piktogramme\Grau\Reizend.png"/>
                          <pic:cNvPicPr>
                            <a:picLocks noChangeAspect="1" noChangeArrowheads="1"/>
                          </pic:cNvPicPr>
                        </pic:nvPicPr>
                        <pic:blipFill>
                          <a:blip r:embed="rId19" cstate="print"/>
                          <a:srcRect/>
                          <a:stretch>
                            <a:fillRect/>
                          </a:stretch>
                        </pic:blipFill>
                        <pic:spPr bwMode="auto">
                          <a:xfrm>
                            <a:off x="0" y="0"/>
                            <a:ext cx="504000" cy="504000"/>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145A3C" w:rsidRPr="009C5E28" w:rsidRDefault="00145A3C" w:rsidP="003D4D5A">
            <w:pPr>
              <w:spacing w:after="0"/>
              <w:jc w:val="center"/>
            </w:pPr>
            <w:r>
              <w:rPr>
                <w:noProof/>
                <w:lang w:eastAsia="de-DE"/>
              </w:rPr>
              <w:drawing>
                <wp:inline distT="0" distB="0" distL="0" distR="0">
                  <wp:extent cx="504190" cy="504190"/>
                  <wp:effectExtent l="0" t="0" r="0" b="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145A3C" w:rsidRDefault="00145A3C" w:rsidP="003D4D5A">
      <w:pPr>
        <w:tabs>
          <w:tab w:val="left" w:pos="1701"/>
          <w:tab w:val="left" w:pos="1985"/>
        </w:tabs>
        <w:ind w:left="1980" w:hanging="1980"/>
      </w:pPr>
    </w:p>
    <w:p w:rsidR="00145A3C" w:rsidRDefault="00145A3C" w:rsidP="003D4D5A">
      <w:pPr>
        <w:tabs>
          <w:tab w:val="left" w:pos="1701"/>
          <w:tab w:val="left" w:pos="1985"/>
        </w:tabs>
        <w:ind w:left="1980" w:hanging="1980"/>
      </w:pPr>
      <w:r>
        <w:t xml:space="preserve">Materialien: </w:t>
      </w:r>
      <w:r>
        <w:tab/>
      </w:r>
      <w:r>
        <w:tab/>
        <w:t xml:space="preserve">Kristallschale, </w:t>
      </w:r>
      <w:r w:rsidR="00B54648">
        <w:t>Metall</w:t>
      </w:r>
      <w:r>
        <w:t>tiegel, Tiegelzange, Bunsenbrenner.</w:t>
      </w:r>
    </w:p>
    <w:p w:rsidR="00145A3C" w:rsidRPr="00ED07C2" w:rsidRDefault="00145A3C" w:rsidP="003D4D5A">
      <w:pPr>
        <w:tabs>
          <w:tab w:val="left" w:pos="1701"/>
          <w:tab w:val="left" w:pos="1985"/>
        </w:tabs>
        <w:ind w:left="1980" w:hanging="1980"/>
      </w:pPr>
      <w:r>
        <w:t>Chemikalien:</w:t>
      </w:r>
      <w:r>
        <w:tab/>
      </w:r>
      <w:r>
        <w:tab/>
        <w:t>Petroleum, Natriumchlorid, Eis.</w:t>
      </w:r>
    </w:p>
    <w:p w:rsidR="00145A3C" w:rsidRDefault="00145A3C" w:rsidP="003D4D5A">
      <w:pPr>
        <w:tabs>
          <w:tab w:val="left" w:pos="1701"/>
          <w:tab w:val="left" w:pos="1985"/>
        </w:tabs>
        <w:ind w:left="1980" w:hanging="1980"/>
      </w:pPr>
      <w:r>
        <w:lastRenderedPageBreak/>
        <w:t>Durchführung:</w:t>
      </w:r>
      <w:r>
        <w:tab/>
      </w:r>
      <w:r>
        <w:tab/>
      </w:r>
      <w:r>
        <w:tab/>
        <w:t xml:space="preserve">In die Kristallschale wird eine Eis-Viehsalzmischung gegeben und der </w:t>
      </w:r>
      <w:r w:rsidR="00B54648">
        <w:t>T</w:t>
      </w:r>
      <w:r>
        <w:t>i</w:t>
      </w:r>
      <w:r>
        <w:t>e</w:t>
      </w:r>
      <w:r>
        <w:t>gel wird ca. bis zur Hälfte mit Petroleum gefüllt. Dann wird das Petroleum im Tiegel mit dem Bunsenbrenner entzündet. Mit der Tiegelzange wird der Tiegel in die Eis-Viehsalz-Mischung gestellt.</w:t>
      </w:r>
    </w:p>
    <w:p w:rsidR="00145A3C" w:rsidRDefault="00145A3C" w:rsidP="003D4D5A">
      <w:pPr>
        <w:tabs>
          <w:tab w:val="left" w:pos="1701"/>
          <w:tab w:val="left" w:pos="1985"/>
        </w:tabs>
        <w:ind w:left="1980" w:hanging="1980"/>
      </w:pPr>
      <w:r>
        <w:t>Beobachtung:</w:t>
      </w:r>
      <w:r>
        <w:tab/>
      </w:r>
      <w:r>
        <w:tab/>
      </w:r>
      <w:r>
        <w:tab/>
        <w:t>Die Flamme erlischt nach kurzer Zeit, nachdem der Tiegel in die kalte Eis</w:t>
      </w:r>
      <w:r w:rsidR="00B54648">
        <w:t>-Viehsalz-Mischung gestellt wird</w:t>
      </w:r>
      <w:r>
        <w:t>.</w:t>
      </w:r>
    </w:p>
    <w:p w:rsidR="00145A3C" w:rsidRDefault="00145A3C" w:rsidP="003D4D5A">
      <w:pPr>
        <w:keepNext/>
        <w:tabs>
          <w:tab w:val="left" w:pos="1701"/>
          <w:tab w:val="left" w:pos="1985"/>
        </w:tabs>
        <w:ind w:left="1980" w:hanging="1980"/>
        <w:jc w:val="center"/>
      </w:pPr>
      <w:r>
        <w:rPr>
          <w:noProof/>
          <w:lang w:eastAsia="de-DE"/>
        </w:rPr>
        <w:drawing>
          <wp:inline distT="0" distB="0" distL="0" distR="0">
            <wp:extent cx="2126615" cy="1438275"/>
            <wp:effectExtent l="19050" t="0" r="6985" b="0"/>
            <wp:docPr id="23" name="Bild 6" descr="C:\Users\Dennis Roggenkämper\AppData\Local\Microsoft\Windows\Temporary Internet Files\Content.Word\IMG_2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nnis Roggenkämper\AppData\Local\Microsoft\Windows\Temporary Internet Files\Content.Word\IMG_2219.jpg"/>
                    <pic:cNvPicPr>
                      <a:picLocks noChangeAspect="1" noChangeArrowheads="1"/>
                    </pic:cNvPicPr>
                  </pic:nvPicPr>
                  <pic:blipFill>
                    <a:blip r:embed="rId21" cstate="print"/>
                    <a:srcRect/>
                    <a:stretch>
                      <a:fillRect/>
                    </a:stretch>
                  </pic:blipFill>
                  <pic:spPr bwMode="auto">
                    <a:xfrm>
                      <a:off x="0" y="0"/>
                      <a:ext cx="2126615" cy="1438275"/>
                    </a:xfrm>
                    <a:prstGeom prst="rect">
                      <a:avLst/>
                    </a:prstGeom>
                    <a:noFill/>
                    <a:ln w="9525">
                      <a:noFill/>
                      <a:miter lim="800000"/>
                      <a:headEnd/>
                      <a:tailEnd/>
                    </a:ln>
                  </pic:spPr>
                </pic:pic>
              </a:graphicData>
            </a:graphic>
          </wp:inline>
        </w:drawing>
      </w:r>
      <w:r>
        <w:rPr>
          <w:noProof/>
          <w:lang w:eastAsia="de-DE"/>
        </w:rPr>
        <w:drawing>
          <wp:inline distT="0" distB="0" distL="0" distR="0">
            <wp:extent cx="2127885" cy="1428750"/>
            <wp:effectExtent l="19050" t="0" r="5715" b="0"/>
            <wp:docPr id="24" name="Bild 9" descr="C:\Users\Dennis Roggenkämper\AppData\Local\Microsoft\Windows\Temporary Internet Files\Content.Word\IMG_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nnis Roggenkämper\AppData\Local\Microsoft\Windows\Temporary Internet Files\Content.Word\IMG_2220.jpg"/>
                    <pic:cNvPicPr>
                      <a:picLocks noChangeAspect="1" noChangeArrowheads="1"/>
                    </pic:cNvPicPr>
                  </pic:nvPicPr>
                  <pic:blipFill>
                    <a:blip r:embed="rId22" cstate="print"/>
                    <a:srcRect/>
                    <a:stretch>
                      <a:fillRect/>
                    </a:stretch>
                  </pic:blipFill>
                  <pic:spPr bwMode="auto">
                    <a:xfrm>
                      <a:off x="0" y="0"/>
                      <a:ext cx="2127885" cy="1428750"/>
                    </a:xfrm>
                    <a:prstGeom prst="rect">
                      <a:avLst/>
                    </a:prstGeom>
                    <a:noFill/>
                    <a:ln w="9525">
                      <a:noFill/>
                      <a:miter lim="800000"/>
                      <a:headEnd/>
                      <a:tailEnd/>
                    </a:ln>
                  </pic:spPr>
                </pic:pic>
              </a:graphicData>
            </a:graphic>
          </wp:inline>
        </w:drawing>
      </w:r>
    </w:p>
    <w:p w:rsidR="00145A3C" w:rsidRDefault="00145A3C" w:rsidP="003D4D5A">
      <w:pPr>
        <w:pStyle w:val="Beschriftung"/>
        <w:spacing w:line="360" w:lineRule="auto"/>
        <w:jc w:val="center"/>
      </w:pPr>
      <w:r>
        <w:t xml:space="preserve">Abb. </w:t>
      </w:r>
      <w:fldSimple w:instr=" SEQ Abb. \* ARABIC ">
        <w:r w:rsidR="001467A4">
          <w:rPr>
            <w:noProof/>
          </w:rPr>
          <w:t>1</w:t>
        </w:r>
      </w:fldSimple>
      <w:r>
        <w:t xml:space="preserve"> - </w:t>
      </w:r>
      <w:r>
        <w:rPr>
          <w:noProof/>
        </w:rPr>
        <w:t xml:space="preserve"> Löschen eines Petroleumbrandes mittels einer Eis-Viehsalz-Mischung.</w:t>
      </w:r>
    </w:p>
    <w:p w:rsidR="00145A3C" w:rsidRPr="004F64CD" w:rsidRDefault="00145A3C" w:rsidP="003D4D5A">
      <w:pPr>
        <w:tabs>
          <w:tab w:val="left" w:pos="1701"/>
          <w:tab w:val="left" w:pos="1985"/>
        </w:tabs>
        <w:ind w:left="1985" w:hanging="1985"/>
      </w:pPr>
      <w:r>
        <w:t>Deutung:</w:t>
      </w:r>
      <w:r>
        <w:tab/>
      </w:r>
      <w:r>
        <w:tab/>
        <w:t>Die Eis-Viehsalz-Mischung entzieht dem Petroleum die nötige Mindes</w:t>
      </w:r>
      <w:r>
        <w:t>t</w:t>
      </w:r>
      <w:r>
        <w:t>energie für die Aufrechterhaltung des Brandes.</w:t>
      </w:r>
    </w:p>
    <w:p w:rsidR="00145A3C" w:rsidRDefault="00145A3C" w:rsidP="003D4D5A">
      <w:pPr>
        <w:ind w:left="1985" w:hanging="1985"/>
        <w:jc w:val="left"/>
      </w:pPr>
      <w:r>
        <w:t>Entsorgung:</w:t>
      </w:r>
      <w:r>
        <w:tab/>
        <w:t>Das Petroleum wird in den Sammelbehälter für organische Lösungsmittel gegeben. Die Eis-Viehsalz-Mischung wird im Abfluss entsorgt.</w:t>
      </w:r>
    </w:p>
    <w:p w:rsidR="00145A3C" w:rsidRDefault="00540E38" w:rsidP="003D4D5A">
      <w:pPr>
        <w:ind w:left="1985" w:hanging="1985"/>
        <w:rPr>
          <w:rFonts w:asciiTheme="majorHAnsi" w:eastAsia="Times New Roman" w:hAnsiTheme="majorHAnsi" w:cs="Times New Roman"/>
          <w:color w:val="auto"/>
          <w:szCs w:val="24"/>
          <w:lang w:eastAsia="de-DE"/>
        </w:rPr>
      </w:pPr>
      <w:r>
        <w:rPr>
          <w:rFonts w:asciiTheme="majorHAnsi" w:eastAsia="Times New Roman" w:hAnsiTheme="majorHAnsi" w:cs="Times New Roman"/>
          <w:noProof/>
          <w:color w:val="auto"/>
          <w:szCs w:val="24"/>
          <w:lang w:eastAsia="de-DE"/>
        </w:rPr>
        <w:pict>
          <v:shape id="_x0000_s1160" type="#_x0000_t202" style="position:absolute;left:0;text-align:left;margin-left:0;margin-top:53.7pt;width:456.25pt;height:44.85pt;z-index:251786240;mso-position-horizontal:center;mso-position-horizontal-relative:margin;mso-width-relative:margin;mso-height-relative:margin" strokecolor="#c0504d" strokeweight="1pt">
            <v:stroke dashstyle="dash"/>
            <v:shadow color="#868686"/>
            <v:textbox style="mso-next-textbox:#_x0000_s1160">
              <w:txbxContent>
                <w:p w:rsidR="00B83460" w:rsidRDefault="00B83460" w:rsidP="00145A3C">
                  <w:r>
                    <w:t>Falls kein Petroleum zu Verfügung steht kann alternativ Ethanol verwendet werden. Alle</w:t>
                  </w:r>
                  <w:r>
                    <w:t>r</w:t>
                  </w:r>
                  <w:r>
                    <w:t>dings dauert es um einige Zeit länger, bis die Flamme erlischt.</w:t>
                  </w:r>
                </w:p>
                <w:p w:rsidR="00B83460" w:rsidRDefault="00B83460" w:rsidP="00145A3C"/>
                <w:p w:rsidR="00B83460" w:rsidRPr="00530A18" w:rsidRDefault="00B83460" w:rsidP="00145A3C"/>
              </w:txbxContent>
            </v:textbox>
            <w10:wrap type="square" anchorx="margin"/>
          </v:shape>
        </w:pict>
      </w:r>
      <w:r w:rsidR="00145A3C">
        <w:t>Literatur:</w:t>
      </w:r>
      <w:r w:rsidR="00145A3C">
        <w:tab/>
      </w:r>
      <w:r w:rsidR="00145A3C" w:rsidRPr="008F79B1">
        <w:rPr>
          <w:rFonts w:asciiTheme="majorHAnsi" w:eastAsia="Times New Roman" w:hAnsiTheme="majorHAnsi" w:cs="Times New Roman"/>
          <w:color w:val="auto"/>
          <w:szCs w:val="24"/>
          <w:lang w:eastAsia="de-DE"/>
        </w:rPr>
        <w:t xml:space="preserve">K. Häusler, H. </w:t>
      </w:r>
      <w:proofErr w:type="spellStart"/>
      <w:r w:rsidR="00145A3C" w:rsidRPr="008F79B1">
        <w:rPr>
          <w:rFonts w:asciiTheme="majorHAnsi" w:eastAsia="Times New Roman" w:hAnsiTheme="majorHAnsi" w:cs="Times New Roman"/>
          <w:color w:val="auto"/>
          <w:szCs w:val="24"/>
          <w:lang w:eastAsia="de-DE"/>
        </w:rPr>
        <w:t>Rampf</w:t>
      </w:r>
      <w:proofErr w:type="spellEnd"/>
      <w:r w:rsidR="00145A3C" w:rsidRPr="008F79B1">
        <w:rPr>
          <w:rFonts w:asciiTheme="majorHAnsi" w:eastAsia="Times New Roman" w:hAnsiTheme="majorHAnsi" w:cs="Times New Roman"/>
          <w:color w:val="auto"/>
          <w:szCs w:val="24"/>
          <w:lang w:eastAsia="de-DE"/>
        </w:rPr>
        <w:t xml:space="preserve">, R. Reichelt, </w:t>
      </w:r>
      <w:r w:rsidR="00145A3C" w:rsidRPr="008F79B1">
        <w:rPr>
          <w:rFonts w:asciiTheme="majorHAnsi" w:eastAsia="Times New Roman" w:hAnsiTheme="majorHAnsi" w:cs="Times New Roman"/>
          <w:i/>
          <w:iCs/>
          <w:color w:val="auto"/>
          <w:szCs w:val="24"/>
          <w:lang w:eastAsia="de-DE"/>
        </w:rPr>
        <w:t xml:space="preserve">Experimente für den Chemieunterricht: </w:t>
      </w:r>
      <w:r w:rsidR="00145A3C">
        <w:rPr>
          <w:rFonts w:asciiTheme="majorHAnsi" w:eastAsia="Times New Roman" w:hAnsiTheme="majorHAnsi" w:cs="Times New Roman"/>
          <w:i/>
          <w:iCs/>
          <w:color w:val="auto"/>
          <w:szCs w:val="24"/>
          <w:lang w:eastAsia="de-DE"/>
        </w:rPr>
        <w:t>M</w:t>
      </w:r>
      <w:r w:rsidR="00145A3C" w:rsidRPr="008F79B1">
        <w:rPr>
          <w:rFonts w:asciiTheme="majorHAnsi" w:eastAsia="Times New Roman" w:hAnsiTheme="majorHAnsi" w:cs="Times New Roman"/>
          <w:i/>
          <w:iCs/>
          <w:color w:val="auto"/>
          <w:szCs w:val="24"/>
          <w:lang w:eastAsia="de-DE"/>
        </w:rPr>
        <w:t>it einer Einführung in die Labortechnik</w:t>
      </w:r>
      <w:r w:rsidR="00145A3C" w:rsidRPr="008F79B1">
        <w:rPr>
          <w:rFonts w:asciiTheme="majorHAnsi" w:eastAsia="Times New Roman" w:hAnsiTheme="majorHAnsi" w:cs="Times New Roman"/>
          <w:color w:val="auto"/>
          <w:szCs w:val="24"/>
          <w:lang w:eastAsia="de-DE"/>
        </w:rPr>
        <w:t xml:space="preserve">, </w:t>
      </w:r>
      <w:proofErr w:type="spellStart"/>
      <w:r w:rsidR="00145A3C" w:rsidRPr="008F79B1">
        <w:rPr>
          <w:rFonts w:asciiTheme="majorHAnsi" w:eastAsia="Times New Roman" w:hAnsiTheme="majorHAnsi" w:cs="Times New Roman"/>
          <w:color w:val="auto"/>
          <w:szCs w:val="24"/>
          <w:lang w:eastAsia="de-DE"/>
        </w:rPr>
        <w:t>Oldenbourg</w:t>
      </w:r>
      <w:proofErr w:type="spellEnd"/>
      <w:r w:rsidR="00145A3C" w:rsidRPr="008F79B1">
        <w:rPr>
          <w:rFonts w:asciiTheme="majorHAnsi" w:eastAsia="Times New Roman" w:hAnsiTheme="majorHAnsi" w:cs="Times New Roman"/>
          <w:color w:val="auto"/>
          <w:szCs w:val="24"/>
          <w:lang w:eastAsia="de-DE"/>
        </w:rPr>
        <w:t xml:space="preserve">, München, </w:t>
      </w:r>
      <w:r w:rsidR="00145A3C" w:rsidRPr="008F79B1">
        <w:rPr>
          <w:rFonts w:asciiTheme="majorHAnsi" w:eastAsia="Times New Roman" w:hAnsiTheme="majorHAnsi" w:cs="Times New Roman"/>
          <w:b/>
          <w:bCs/>
          <w:color w:val="auto"/>
          <w:szCs w:val="24"/>
          <w:lang w:eastAsia="de-DE"/>
        </w:rPr>
        <w:t>2005</w:t>
      </w:r>
      <w:r w:rsidR="00145A3C" w:rsidRPr="008F79B1">
        <w:rPr>
          <w:rFonts w:asciiTheme="majorHAnsi" w:eastAsia="Times New Roman" w:hAnsiTheme="majorHAnsi" w:cs="Times New Roman"/>
          <w:color w:val="auto"/>
          <w:szCs w:val="24"/>
          <w:lang w:eastAsia="de-DE"/>
        </w:rPr>
        <w:t>.</w:t>
      </w:r>
      <w:r w:rsidR="00091B35">
        <w:rPr>
          <w:rFonts w:asciiTheme="majorHAnsi" w:eastAsia="Times New Roman" w:hAnsiTheme="majorHAnsi" w:cs="Times New Roman"/>
          <w:color w:val="auto"/>
          <w:szCs w:val="24"/>
          <w:lang w:eastAsia="de-DE"/>
        </w:rPr>
        <w:t xml:space="preserve"> S. 71</w:t>
      </w:r>
    </w:p>
    <w:p w:rsidR="008A0AC4" w:rsidRDefault="008A0AC4" w:rsidP="003D4D5A">
      <w:pPr>
        <w:jc w:val="left"/>
        <w:rPr>
          <w:rFonts w:asciiTheme="majorHAnsi" w:eastAsia="Times New Roman" w:hAnsiTheme="majorHAnsi" w:cs="Times New Roman"/>
          <w:color w:val="auto"/>
          <w:szCs w:val="24"/>
          <w:lang w:eastAsia="de-DE"/>
        </w:rPr>
      </w:pPr>
    </w:p>
    <w:p w:rsidR="00181D2A" w:rsidRPr="00984EF9" w:rsidRDefault="00540E38" w:rsidP="003D4D5A">
      <w:pPr>
        <w:pStyle w:val="berschrift1"/>
      </w:pPr>
      <w:r>
        <w:rPr>
          <w:noProof/>
          <w:lang w:eastAsia="de-DE"/>
        </w:rPr>
        <w:pict>
          <v:shape id="_x0000_s1163" type="#_x0000_t202" style="position:absolute;left:0;text-align:left;margin-left:-.05pt;margin-top:50.05pt;width:462.45pt;height:43.3pt;z-index:251789312;mso-width-relative:margin;mso-height-relative:margin" fillcolor="white [3201]" strokecolor="#4bacc6 [3208]" strokeweight="1pt">
            <v:stroke dashstyle="dash"/>
            <v:shadow color="#868686"/>
            <v:textbox style="mso-next-textbox:#_x0000_s1163">
              <w:txbxContent>
                <w:p w:rsidR="00B83460" w:rsidRPr="00F31EBF" w:rsidRDefault="00B83460" w:rsidP="00181D2A">
                  <w:pPr>
                    <w:rPr>
                      <w:color w:val="auto"/>
                    </w:rPr>
                  </w:pPr>
                  <w:r>
                    <w:rPr>
                      <w:color w:val="auto"/>
                    </w:rPr>
                    <w:t xml:space="preserve">Dieser Versuch soll zeigen, dass mit einfachsten Lebensmitteln, wie zum Beispiel Brausepulver eine Flamme erstickt werden kann. </w:t>
                  </w:r>
                </w:p>
              </w:txbxContent>
            </v:textbox>
            <w10:wrap type="square"/>
          </v:shape>
        </w:pict>
      </w:r>
      <w:bookmarkStart w:id="5" w:name="_Toc426277255"/>
      <w:r w:rsidR="008A0AC4">
        <w:t xml:space="preserve">Schülerversuch - </w:t>
      </w:r>
      <w:r w:rsidR="00181D2A">
        <w:t>Brausepulver-Feuerlöscher</w:t>
      </w:r>
      <w:bookmarkEnd w:id="5"/>
    </w:p>
    <w:p w:rsidR="00181D2A" w:rsidRDefault="00181D2A" w:rsidP="00091B35">
      <w:pPr>
        <w:tabs>
          <w:tab w:val="left" w:pos="1701"/>
          <w:tab w:val="left" w:pos="1985"/>
        </w:tabs>
      </w:pPr>
    </w:p>
    <w:p w:rsidR="00181D2A" w:rsidRDefault="00181D2A" w:rsidP="003D4D5A">
      <w:pPr>
        <w:tabs>
          <w:tab w:val="left" w:pos="1701"/>
          <w:tab w:val="left" w:pos="1985"/>
        </w:tabs>
        <w:ind w:left="1980" w:hanging="1980"/>
      </w:pPr>
      <w:r>
        <w:t xml:space="preserve">Materialien: </w:t>
      </w:r>
      <w:r>
        <w:tab/>
      </w:r>
      <w:r>
        <w:tab/>
        <w:t xml:space="preserve">250 mL Becherglas, Spritzflasche, </w:t>
      </w:r>
      <w:r w:rsidR="004E493B">
        <w:t xml:space="preserve">Stopfen eines </w:t>
      </w:r>
      <w:proofErr w:type="spellStart"/>
      <w:r w:rsidR="004E493B">
        <w:t>Erlenmeyerkolbens</w:t>
      </w:r>
      <w:proofErr w:type="spellEnd"/>
      <w:r w:rsidR="009177F9">
        <w:t xml:space="preserve"> oder Porzellantiegel</w:t>
      </w:r>
      <w:r>
        <w:t xml:space="preserve">, </w:t>
      </w:r>
      <w:r w:rsidR="004E493B">
        <w:t xml:space="preserve">Tiegelzange, </w:t>
      </w:r>
      <w:r>
        <w:t>Teelicht.</w:t>
      </w:r>
    </w:p>
    <w:p w:rsidR="00181D2A" w:rsidRPr="00ED07C2" w:rsidRDefault="00181D2A" w:rsidP="003D4D5A">
      <w:pPr>
        <w:tabs>
          <w:tab w:val="left" w:pos="1701"/>
          <w:tab w:val="left" w:pos="1985"/>
        </w:tabs>
        <w:ind w:left="1980" w:hanging="1980"/>
      </w:pPr>
      <w:r>
        <w:t>Chemikalien:</w:t>
      </w:r>
      <w:r>
        <w:tab/>
      </w:r>
      <w:r>
        <w:tab/>
      </w:r>
      <w:r w:rsidR="004E493B">
        <w:t xml:space="preserve">2 Tütchen </w:t>
      </w:r>
      <w:proofErr w:type="spellStart"/>
      <w:r w:rsidR="004E493B">
        <w:t>Ahoj</w:t>
      </w:r>
      <w:proofErr w:type="spellEnd"/>
      <w:r w:rsidR="004E493B">
        <w:t>-Brausepulver</w:t>
      </w:r>
      <w:r>
        <w:t>.</w:t>
      </w:r>
    </w:p>
    <w:p w:rsidR="00181D2A" w:rsidRDefault="00181D2A" w:rsidP="003D4D5A">
      <w:pPr>
        <w:tabs>
          <w:tab w:val="left" w:pos="1701"/>
          <w:tab w:val="left" w:pos="1985"/>
        </w:tabs>
        <w:ind w:left="1980" w:hanging="1980"/>
      </w:pPr>
      <w:r>
        <w:lastRenderedPageBreak/>
        <w:t>Durchführung:</w:t>
      </w:r>
      <w:r>
        <w:tab/>
      </w:r>
      <w:r>
        <w:tab/>
        <w:t>I</w:t>
      </w:r>
      <w:r w:rsidR="004E493B">
        <w:t>n das</w:t>
      </w:r>
      <w:r>
        <w:t xml:space="preserve"> Becherglas werden </w:t>
      </w:r>
      <w:r w:rsidR="004E493B">
        <w:t>2 Tütchen Brausepulver gegeben</w:t>
      </w:r>
      <w:r>
        <w:t xml:space="preserve">. In die Mitte des Becherglases wird der </w:t>
      </w:r>
      <w:r w:rsidR="009177F9">
        <w:t xml:space="preserve">Stopfen des </w:t>
      </w:r>
      <w:proofErr w:type="spellStart"/>
      <w:r w:rsidR="009177F9">
        <w:t>Erlenmeyerkolbens</w:t>
      </w:r>
      <w:proofErr w:type="spellEnd"/>
      <w:r w:rsidR="009177F9">
        <w:t xml:space="preserve"> oder der Porze</w:t>
      </w:r>
      <w:r w:rsidR="009177F9">
        <w:t>l</w:t>
      </w:r>
      <w:r w:rsidR="009177F9">
        <w:t>lant</w:t>
      </w:r>
      <w:r>
        <w:t>iegel gestellt</w:t>
      </w:r>
      <w:r w:rsidR="009177F9">
        <w:t>. Darauf wird</w:t>
      </w:r>
      <w:r>
        <w:t xml:space="preserve"> das Teelicht gestellt und entzündet wird. </w:t>
      </w:r>
      <w:r w:rsidR="009177F9">
        <w:t>Mit</w:t>
      </w:r>
      <w:r>
        <w:t xml:space="preserve"> der Spritzflasche </w:t>
      </w:r>
      <w:r w:rsidR="009177F9">
        <w:t xml:space="preserve">wird </w:t>
      </w:r>
      <w:r>
        <w:t>so viel Wasser hinzugegeben</w:t>
      </w:r>
      <w:r w:rsidR="009177F9">
        <w:t>,</w:t>
      </w:r>
      <w:r>
        <w:t xml:space="preserve"> bis es zur deutlichen Gasbildung kommt. </w:t>
      </w:r>
    </w:p>
    <w:p w:rsidR="00181D2A" w:rsidRDefault="00181D2A" w:rsidP="003D4D5A">
      <w:pPr>
        <w:tabs>
          <w:tab w:val="left" w:pos="1701"/>
          <w:tab w:val="left" w:pos="1985"/>
        </w:tabs>
        <w:ind w:left="1980" w:hanging="1980"/>
      </w:pPr>
      <w:r>
        <w:t>Beobachtung:</w:t>
      </w:r>
      <w:r>
        <w:tab/>
      </w:r>
      <w:r>
        <w:tab/>
      </w:r>
      <w:r>
        <w:tab/>
        <w:t>Die Flamme erlischt, nachdem sich das entstehende Gas im Becherglas au</w:t>
      </w:r>
      <w:r>
        <w:t>s</w:t>
      </w:r>
      <w:r>
        <w:t>gebreitet hat.</w:t>
      </w:r>
    </w:p>
    <w:p w:rsidR="00181D2A" w:rsidRDefault="00181D2A" w:rsidP="009C5A8F">
      <w:pPr>
        <w:keepNext/>
        <w:tabs>
          <w:tab w:val="left" w:pos="1701"/>
          <w:tab w:val="left" w:pos="1985"/>
        </w:tabs>
        <w:spacing w:after="0"/>
        <w:ind w:left="1980" w:hanging="1980"/>
        <w:jc w:val="center"/>
      </w:pPr>
      <w:r>
        <w:rPr>
          <w:noProof/>
          <w:lang w:eastAsia="de-DE"/>
        </w:rPr>
        <w:drawing>
          <wp:inline distT="0" distB="0" distL="0" distR="0">
            <wp:extent cx="1184502" cy="1617259"/>
            <wp:effectExtent l="19050" t="0" r="0" b="0"/>
            <wp:docPr id="59" name="Bild 35" descr="C:\Users\Dennis Roggenkämper\AppData\Local\Microsoft\Windows\Temporary Internet Files\Content.Word\IMG_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Dennis Roggenkämper\AppData\Local\Microsoft\Windows\Temporary Internet Files\Content.Word\IMG_2205.jpg"/>
                    <pic:cNvPicPr>
                      <a:picLocks noChangeAspect="1" noChangeArrowheads="1"/>
                    </pic:cNvPicPr>
                  </pic:nvPicPr>
                  <pic:blipFill>
                    <a:blip r:embed="rId23" cstate="print"/>
                    <a:srcRect/>
                    <a:stretch>
                      <a:fillRect/>
                    </a:stretch>
                  </pic:blipFill>
                  <pic:spPr bwMode="auto">
                    <a:xfrm>
                      <a:off x="0" y="0"/>
                      <a:ext cx="1184502" cy="1617259"/>
                    </a:xfrm>
                    <a:prstGeom prst="rect">
                      <a:avLst/>
                    </a:prstGeom>
                    <a:noFill/>
                    <a:ln w="9525">
                      <a:noFill/>
                      <a:miter lim="800000"/>
                      <a:headEnd/>
                      <a:tailEnd/>
                    </a:ln>
                  </pic:spPr>
                </pic:pic>
              </a:graphicData>
            </a:graphic>
          </wp:inline>
        </w:drawing>
      </w:r>
      <w:r>
        <w:rPr>
          <w:noProof/>
          <w:lang w:eastAsia="de-DE"/>
        </w:rPr>
        <w:drawing>
          <wp:inline distT="0" distB="0" distL="0" distR="0">
            <wp:extent cx="1620000" cy="1240503"/>
            <wp:effectExtent l="0" t="190500" r="0" b="169197"/>
            <wp:docPr id="58" name="Bild 32" descr="C:\Users\Dennis Roggenkämper\AppData\Local\Microsoft\Windows\Temporary Internet Files\Content.Word\IMG_2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Users\Dennis Roggenkämper\AppData\Local\Microsoft\Windows\Temporary Internet Files\Content.Word\IMG_2207.jpg"/>
                    <pic:cNvPicPr>
                      <a:picLocks noChangeAspect="1" noChangeArrowheads="1"/>
                    </pic:cNvPicPr>
                  </pic:nvPicPr>
                  <pic:blipFill>
                    <a:blip r:embed="rId24" cstate="print"/>
                    <a:srcRect/>
                    <a:stretch>
                      <a:fillRect/>
                    </a:stretch>
                  </pic:blipFill>
                  <pic:spPr bwMode="auto">
                    <a:xfrm rot="5400000">
                      <a:off x="0" y="0"/>
                      <a:ext cx="1620000" cy="1240503"/>
                    </a:xfrm>
                    <a:prstGeom prst="rect">
                      <a:avLst/>
                    </a:prstGeom>
                    <a:noFill/>
                    <a:ln w="9525">
                      <a:noFill/>
                      <a:miter lim="800000"/>
                      <a:headEnd/>
                      <a:tailEnd/>
                    </a:ln>
                  </pic:spPr>
                </pic:pic>
              </a:graphicData>
            </a:graphic>
          </wp:inline>
        </w:drawing>
      </w:r>
    </w:p>
    <w:p w:rsidR="00181D2A" w:rsidRPr="00247452" w:rsidRDefault="00181D2A" w:rsidP="009C5A8F">
      <w:pPr>
        <w:pStyle w:val="Beschriftung"/>
        <w:spacing w:after="0" w:line="360" w:lineRule="auto"/>
        <w:jc w:val="center"/>
      </w:pPr>
      <w:r>
        <w:t xml:space="preserve">Abb. </w:t>
      </w:r>
      <w:r w:rsidR="003D4D5A">
        <w:t>2</w:t>
      </w:r>
      <w:r w:rsidRPr="00247452">
        <w:t xml:space="preserve"> – </w:t>
      </w:r>
      <w:r w:rsidRPr="00247452">
        <w:rPr>
          <w:noProof/>
        </w:rPr>
        <w:t>Erlischen eines Teelichts in CO</w:t>
      </w:r>
      <w:r w:rsidRPr="00247452">
        <w:rPr>
          <w:noProof/>
          <w:vertAlign w:val="subscript"/>
        </w:rPr>
        <w:t>2</w:t>
      </w:r>
      <w:r w:rsidRPr="00247452">
        <w:rPr>
          <w:noProof/>
        </w:rPr>
        <w:t>-Atmosphäre.</w:t>
      </w:r>
    </w:p>
    <w:p w:rsidR="00181D2A" w:rsidRPr="009C5A8F" w:rsidRDefault="00181D2A" w:rsidP="003D4D5A">
      <w:pPr>
        <w:tabs>
          <w:tab w:val="left" w:pos="1701"/>
          <w:tab w:val="left" w:pos="1985"/>
        </w:tabs>
        <w:ind w:left="1985" w:hanging="1985"/>
      </w:pPr>
      <w:r>
        <w:t>Deutung:</w:t>
      </w:r>
      <w:r>
        <w:tab/>
      </w:r>
      <w:r>
        <w:tab/>
      </w:r>
      <w:r w:rsidR="009C5A8F">
        <w:t>Durch Zugabe von Wasser zum Brausepulver</w:t>
      </w:r>
      <w:r w:rsidR="001467A4">
        <w:t xml:space="preserve"> entsteht Kohlenstoffdioxid, das</w:t>
      </w:r>
      <w:r w:rsidR="009C5A8F">
        <w:t xml:space="preserve"> die Luft aus dem Becherglas verdrängt und die Flamme der Kerze e</w:t>
      </w:r>
      <w:r w:rsidR="009C5A8F">
        <w:t>r</w:t>
      </w:r>
      <w:r w:rsidR="009C5A8F">
        <w:t>stickt.</w:t>
      </w:r>
    </w:p>
    <w:p w:rsidR="00181D2A" w:rsidRDefault="00181D2A" w:rsidP="003D4D5A">
      <w:pPr>
        <w:ind w:left="1985" w:hanging="1985"/>
        <w:jc w:val="left"/>
      </w:pPr>
      <w:r>
        <w:t>Entsorgung:</w:t>
      </w:r>
      <w:r>
        <w:tab/>
        <w:t>Die Reaktionsprodukte können werden im Abfluss entsorgt.</w:t>
      </w:r>
    </w:p>
    <w:p w:rsidR="009C5A8F" w:rsidRPr="009C5A8F" w:rsidRDefault="00540E38" w:rsidP="00E9293A">
      <w:pPr>
        <w:ind w:left="1985" w:hanging="1985"/>
        <w:rPr>
          <w:rFonts w:ascii="Times New Roman" w:eastAsia="Times New Roman" w:hAnsi="Times New Roman" w:cs="Times New Roman"/>
          <w:color w:val="auto"/>
          <w:sz w:val="24"/>
          <w:szCs w:val="24"/>
          <w:lang w:eastAsia="de-DE"/>
        </w:rPr>
      </w:pPr>
      <w:r w:rsidRPr="00540E38">
        <w:rPr>
          <w:rFonts w:eastAsiaTheme="minorEastAsia"/>
          <w:noProof/>
          <w:lang w:eastAsia="de-DE"/>
        </w:rPr>
        <w:pict>
          <v:shape id="_x0000_s1161" type="#_x0000_t202" style="position:absolute;left:0;text-align:left;margin-left:2.75pt;margin-top:51.7pt;width:456.25pt;height:230.25pt;z-index:251788288;mso-position-horizontal-relative:margin;mso-width-relative:margin;mso-height-relative:margin" strokecolor="#c0504d" strokeweight="1pt">
            <v:stroke dashstyle="dash"/>
            <v:shadow color="#868686"/>
            <v:textbox style="mso-next-textbox:#_x0000_s1161">
              <w:txbxContent>
                <w:p w:rsidR="00B83460" w:rsidRDefault="00B83460" w:rsidP="00181D2A">
                  <w:r>
                    <w:t>In der Literatur wird das Experiment oftmals ohne Stopfen oder ohne Porzellantiegel b</w:t>
                  </w:r>
                  <w:r>
                    <w:t>e</w:t>
                  </w:r>
                  <w:r>
                    <w:t>schrieben. Folglich würde das Teelicht direkt auf dem Brausepulver stehen. Fälschlicherweise könnten die SuS dann Fehlvorstellungen entwickeln, dass das aufschäumende Pulver die Flamme erlischt, wenn dieses mit dem Teelicht direkt in Berührung kommt.</w:t>
                  </w:r>
                </w:p>
                <w:p w:rsidR="009C5A8F" w:rsidRDefault="009C5A8F" w:rsidP="009C5A8F">
                  <w:pPr>
                    <w:spacing w:after="0"/>
                  </w:pPr>
                  <w:r>
                    <w:t>Theoretische Hintergründe (nicht für SuS):</w:t>
                  </w:r>
                </w:p>
                <w:p w:rsidR="001467A4" w:rsidRDefault="009C5A8F" w:rsidP="009C5A8F">
                  <w:pPr>
                    <w:tabs>
                      <w:tab w:val="left" w:pos="1701"/>
                    </w:tabs>
                    <w:spacing w:after="0"/>
                  </w:pPr>
                  <w:r>
                    <w:t>Brausepulver besteht u.a. aus Natri</w:t>
                  </w:r>
                  <w:r w:rsidR="001467A4">
                    <w:t xml:space="preserve">umhydrogencarbonat und </w:t>
                  </w:r>
                  <w:proofErr w:type="spellStart"/>
                  <w:r w:rsidR="001467A4">
                    <w:t>Citronen</w:t>
                  </w:r>
                  <w:proofErr w:type="spellEnd"/>
                </w:p>
                <w:p w:rsidR="009C5A8F" w:rsidRDefault="009C5A8F" w:rsidP="009C5A8F">
                  <w:pPr>
                    <w:tabs>
                      <w:tab w:val="left" w:pos="1701"/>
                    </w:tabs>
                    <w:spacing w:after="0"/>
                  </w:pPr>
                  <w:r>
                    <w:t>säure. Durch die Zugabe von Wasser zum Brausepulver, wird die Reaktion zwischen dem Na</w:t>
                  </w:r>
                  <w:r>
                    <w:t>t</w:t>
                  </w:r>
                  <w:r>
                    <w:t xml:space="preserve">riumhydrogencarbonat und der </w:t>
                  </w:r>
                  <w:proofErr w:type="spellStart"/>
                  <w:r>
                    <w:t>Citronensäure</w:t>
                  </w:r>
                  <w:proofErr w:type="spellEnd"/>
                  <w:r>
                    <w:t xml:space="preserve"> (HX) </w:t>
                  </w:r>
                  <w:proofErr w:type="spellStart"/>
                  <w:r>
                    <w:t>initiert</w:t>
                  </w:r>
                  <w:proofErr w:type="spellEnd"/>
                  <w:r>
                    <w:t>. Dabei sich dabei entstehende Kohlenstoffdioxid ist schwerer als die anderen Gase der Luft und verdrängt diese aus dem Becherglas. Dadurch, dass die Sauerstoffzufuhr unterbrochen wird, erlischt die Flamme des Teelichts.</w:t>
                  </w:r>
                </w:p>
                <w:p w:rsidR="00B83460" w:rsidRPr="009C5A8F" w:rsidRDefault="009C5A8F" w:rsidP="00181D2A">
                  <w:pPr>
                    <w:rPr>
                      <w:lang w:val="en-US"/>
                    </w:rPr>
                  </w:pPr>
                  <w:r w:rsidRPr="00D018F8">
                    <w:rPr>
                      <w:lang w:val="en-US"/>
                    </w:rPr>
                    <w:t>Na</w:t>
                  </w:r>
                  <w:r w:rsidRPr="00D84047">
                    <w:rPr>
                      <w:lang w:val="en-US"/>
                    </w:rPr>
                    <w:t>H</w:t>
                  </w:r>
                  <w:r w:rsidRPr="00D018F8">
                    <w:rPr>
                      <w:lang w:val="en-US"/>
                    </w:rPr>
                    <w:t>CO</w:t>
                  </w:r>
                  <w:r w:rsidRPr="00D018F8">
                    <w:rPr>
                      <w:vertAlign w:val="subscript"/>
                      <w:lang w:val="en-US"/>
                    </w:rPr>
                    <w:t>3</w:t>
                  </w:r>
                  <w:r w:rsidRPr="00D018F8">
                    <w:rPr>
                      <w:lang w:val="en-US"/>
                    </w:rPr>
                    <w:t xml:space="preserve"> </w:t>
                  </w:r>
                  <w:r w:rsidRPr="00D018F8">
                    <w:rPr>
                      <w:vertAlign w:val="subscript"/>
                      <w:lang w:val="en-US"/>
                    </w:rPr>
                    <w:t>(s)</w:t>
                  </w:r>
                  <w:r>
                    <w:rPr>
                      <w:lang w:val="en-US"/>
                    </w:rPr>
                    <w:t xml:space="preserve">   </w:t>
                  </w:r>
                  <w:r w:rsidRPr="00D018F8">
                    <w:rPr>
                      <w:lang w:val="en-US"/>
                    </w:rPr>
                    <w:t xml:space="preserve">+ </w:t>
                  </w:r>
                  <w:r>
                    <w:rPr>
                      <w:lang w:val="en-US"/>
                    </w:rPr>
                    <w:t xml:space="preserve">  </w:t>
                  </w:r>
                  <w:r w:rsidRPr="00D018F8">
                    <w:rPr>
                      <w:lang w:val="en-US"/>
                    </w:rPr>
                    <w:t>H</w:t>
                  </w:r>
                  <w:r>
                    <w:rPr>
                      <w:lang w:val="en-US"/>
                    </w:rPr>
                    <w:t>X</w:t>
                  </w:r>
                  <w:r w:rsidRPr="00D018F8">
                    <w:rPr>
                      <w:lang w:val="en-US"/>
                    </w:rPr>
                    <w:t xml:space="preserve"> </w:t>
                  </w:r>
                  <w:r w:rsidRPr="00D018F8">
                    <w:rPr>
                      <w:vertAlign w:val="subscript"/>
                      <w:lang w:val="en-US"/>
                    </w:rPr>
                    <w:t>(</w:t>
                  </w:r>
                  <w:r>
                    <w:rPr>
                      <w:vertAlign w:val="subscript"/>
                      <w:lang w:val="en-US"/>
                    </w:rPr>
                    <w:t>s</w:t>
                  </w:r>
                  <w:r w:rsidRPr="00D018F8">
                    <w:rPr>
                      <w:vertAlign w:val="subscript"/>
                      <w:lang w:val="en-US"/>
                    </w:rPr>
                    <w:t>)</w:t>
                  </w:r>
                  <w:r>
                    <w:rPr>
                      <w:lang w:val="en-US"/>
                    </w:rPr>
                    <w:t xml:space="preserve">   </w:t>
                  </w:r>
                  <w:r w:rsidRPr="00D018F8">
                    <w:rPr>
                      <w:lang w:val="en-US"/>
                    </w:rPr>
                    <w:t xml:space="preserve">+ </w:t>
                  </w:r>
                  <w:r>
                    <w:rPr>
                      <w:lang w:val="en-US"/>
                    </w:rPr>
                    <w:t xml:space="preserve">  </w:t>
                  </w:r>
                  <w:r w:rsidRPr="00D018F8">
                    <w:rPr>
                      <w:lang w:val="en-US"/>
                    </w:rPr>
                    <w:t>H</w:t>
                  </w:r>
                  <w:r w:rsidRPr="00D018F8">
                    <w:rPr>
                      <w:vertAlign w:val="subscript"/>
                      <w:lang w:val="en-US"/>
                    </w:rPr>
                    <w:t>2</w:t>
                  </w:r>
                  <w:r w:rsidRPr="00D018F8">
                    <w:rPr>
                      <w:lang w:val="en-US"/>
                    </w:rPr>
                    <w:t>O</w:t>
                  </w:r>
                  <w:r>
                    <w:rPr>
                      <w:lang w:val="en-US"/>
                    </w:rPr>
                    <w:t xml:space="preserve"> </w:t>
                  </w:r>
                  <w:r w:rsidRPr="00D018F8">
                    <w:rPr>
                      <w:vertAlign w:val="subscript"/>
                      <w:lang w:val="en-US"/>
                    </w:rPr>
                    <w:t>(</w:t>
                  </w:r>
                  <w:r>
                    <w:rPr>
                      <w:vertAlign w:val="subscript"/>
                      <w:lang w:val="en-US"/>
                    </w:rPr>
                    <w:t>l</w:t>
                  </w:r>
                  <w:r w:rsidRPr="00D018F8">
                    <w:rPr>
                      <w:vertAlign w:val="subscript"/>
                      <w:lang w:val="en-US"/>
                    </w:rPr>
                    <w:t>)</w:t>
                  </w:r>
                  <w:r w:rsidRPr="00D018F8">
                    <w:rPr>
                      <w:lang w:val="en-US"/>
                    </w:rPr>
                    <w:t xml:space="preserve"> </w:t>
                  </w:r>
                  <w:r>
                    <w:rPr>
                      <w:lang w:val="en-US"/>
                    </w:rPr>
                    <w:t xml:space="preserve">  </w:t>
                  </w:r>
                  <w:r w:rsidRPr="00D018F8">
                    <w:rPr>
                      <w:lang w:val="en-US"/>
                    </w:rPr>
                    <w:t xml:space="preserve">→ </w:t>
                  </w:r>
                  <w:r>
                    <w:rPr>
                      <w:lang w:val="en-US"/>
                    </w:rPr>
                    <w:t xml:space="preserve">  </w:t>
                  </w:r>
                  <w:proofErr w:type="spellStart"/>
                  <w:r w:rsidRPr="00D018F8">
                    <w:rPr>
                      <w:lang w:val="en-US"/>
                    </w:rPr>
                    <w:t>Na</w:t>
                  </w:r>
                  <w:r>
                    <w:rPr>
                      <w:lang w:val="en-US"/>
                    </w:rPr>
                    <w:t>X</w:t>
                  </w:r>
                  <w:proofErr w:type="spellEnd"/>
                  <w:r>
                    <w:rPr>
                      <w:lang w:val="en-US"/>
                    </w:rPr>
                    <w:t xml:space="preserve"> </w:t>
                  </w:r>
                  <w:r w:rsidRPr="00D018F8">
                    <w:rPr>
                      <w:vertAlign w:val="subscript"/>
                      <w:lang w:val="en-US"/>
                    </w:rPr>
                    <w:t>(s)</w:t>
                  </w:r>
                  <w:r w:rsidRPr="00D018F8">
                    <w:rPr>
                      <w:lang w:val="en-US"/>
                    </w:rPr>
                    <w:t xml:space="preserve"> </w:t>
                  </w:r>
                  <w:r>
                    <w:rPr>
                      <w:lang w:val="en-US"/>
                    </w:rPr>
                    <w:t xml:space="preserve">  </w:t>
                  </w:r>
                  <w:r w:rsidRPr="00D018F8">
                    <w:rPr>
                      <w:lang w:val="en-US"/>
                    </w:rPr>
                    <w:t xml:space="preserve">+ </w:t>
                  </w:r>
                  <w:r>
                    <w:rPr>
                      <w:lang w:val="en-US"/>
                    </w:rPr>
                    <w:t xml:space="preserve">  2 </w:t>
                  </w:r>
                  <w:r w:rsidRPr="00D018F8">
                    <w:rPr>
                      <w:lang w:val="en-US"/>
                    </w:rPr>
                    <w:t>H</w:t>
                  </w:r>
                  <w:r w:rsidRPr="00D018F8">
                    <w:rPr>
                      <w:vertAlign w:val="subscript"/>
                      <w:lang w:val="en-US"/>
                    </w:rPr>
                    <w:t>2</w:t>
                  </w:r>
                  <w:r w:rsidRPr="00D018F8">
                    <w:rPr>
                      <w:lang w:val="en-US"/>
                    </w:rPr>
                    <w:t>O</w:t>
                  </w:r>
                  <w:r>
                    <w:rPr>
                      <w:lang w:val="en-US"/>
                    </w:rPr>
                    <w:t xml:space="preserve"> </w:t>
                  </w:r>
                  <w:r w:rsidRPr="00D018F8">
                    <w:rPr>
                      <w:vertAlign w:val="subscript"/>
                      <w:lang w:val="en-US"/>
                    </w:rPr>
                    <w:t>(</w:t>
                  </w:r>
                  <w:r>
                    <w:rPr>
                      <w:vertAlign w:val="subscript"/>
                      <w:lang w:val="en-US"/>
                    </w:rPr>
                    <w:t>l</w:t>
                  </w:r>
                  <w:r w:rsidRPr="00D018F8">
                    <w:rPr>
                      <w:vertAlign w:val="subscript"/>
                      <w:lang w:val="en-US"/>
                    </w:rPr>
                    <w:t>)</w:t>
                  </w:r>
                  <w:r w:rsidRPr="00D018F8">
                    <w:rPr>
                      <w:lang w:val="en-US"/>
                    </w:rPr>
                    <w:t xml:space="preserve"> </w:t>
                  </w:r>
                  <w:r>
                    <w:rPr>
                      <w:lang w:val="en-US"/>
                    </w:rPr>
                    <w:t xml:space="preserve">  </w:t>
                  </w:r>
                  <w:r w:rsidRPr="00D018F8">
                    <w:rPr>
                      <w:lang w:val="en-US"/>
                    </w:rPr>
                    <w:t xml:space="preserve">+ </w:t>
                  </w:r>
                  <w:r>
                    <w:rPr>
                      <w:lang w:val="en-US"/>
                    </w:rPr>
                    <w:t xml:space="preserve">  </w:t>
                  </w:r>
                  <w:r w:rsidRPr="00D018F8">
                    <w:rPr>
                      <w:lang w:val="en-US"/>
                    </w:rPr>
                    <w:t>CO</w:t>
                  </w:r>
                  <w:r w:rsidRPr="00D018F8">
                    <w:rPr>
                      <w:vertAlign w:val="subscript"/>
                      <w:lang w:val="en-US"/>
                    </w:rPr>
                    <w:t>2</w:t>
                  </w:r>
                  <w:r w:rsidRPr="00D018F8">
                    <w:rPr>
                      <w:lang w:val="en-US"/>
                    </w:rPr>
                    <w:t xml:space="preserve"> </w:t>
                  </w:r>
                  <w:r w:rsidRPr="00D018F8">
                    <w:rPr>
                      <w:vertAlign w:val="subscript"/>
                      <w:lang w:val="en-US"/>
                    </w:rPr>
                    <w:t>(</w:t>
                  </w:r>
                  <w:r>
                    <w:rPr>
                      <w:vertAlign w:val="subscript"/>
                      <w:lang w:val="en-US"/>
                    </w:rPr>
                    <w:t>g</w:t>
                  </w:r>
                  <w:r w:rsidRPr="00D018F8">
                    <w:rPr>
                      <w:vertAlign w:val="subscript"/>
                      <w:lang w:val="en-US"/>
                    </w:rPr>
                    <w:t>)</w:t>
                  </w:r>
                  <w:r>
                    <w:rPr>
                      <w:lang w:val="en-US"/>
                    </w:rPr>
                    <w:t xml:space="preserve">   </w:t>
                  </w:r>
                </w:p>
              </w:txbxContent>
            </v:textbox>
            <w10:wrap type="square" anchorx="margin"/>
          </v:shape>
        </w:pict>
      </w:r>
      <w:r w:rsidR="00181D2A">
        <w:t>Literatur:</w:t>
      </w:r>
      <w:r w:rsidR="00181D2A">
        <w:tab/>
      </w:r>
      <w:r w:rsidR="009C5A8F" w:rsidRPr="009C5A8F">
        <w:rPr>
          <w:rFonts w:asciiTheme="majorHAnsi" w:eastAsia="Times New Roman" w:hAnsiTheme="majorHAnsi" w:cs="Times New Roman"/>
          <w:color w:val="auto"/>
          <w:szCs w:val="24"/>
          <w:lang w:eastAsia="de-DE"/>
        </w:rPr>
        <w:t xml:space="preserve">U. Berger, D. Kersten, </w:t>
      </w:r>
      <w:r w:rsidR="009C5A8F" w:rsidRPr="009C5A8F">
        <w:rPr>
          <w:rFonts w:asciiTheme="majorHAnsi" w:eastAsia="Times New Roman" w:hAnsiTheme="majorHAnsi" w:cs="Times New Roman"/>
          <w:i/>
          <w:iCs/>
          <w:color w:val="auto"/>
          <w:szCs w:val="24"/>
          <w:lang w:eastAsia="de-DE"/>
        </w:rPr>
        <w:t>Die Chemie-Werkstatt: spannende Experimente ganz ohne Labor</w:t>
      </w:r>
      <w:r w:rsidR="009C5A8F" w:rsidRPr="009C5A8F">
        <w:rPr>
          <w:rFonts w:asciiTheme="majorHAnsi" w:eastAsia="Times New Roman" w:hAnsiTheme="majorHAnsi" w:cs="Times New Roman"/>
          <w:color w:val="auto"/>
          <w:szCs w:val="24"/>
          <w:lang w:eastAsia="de-DE"/>
        </w:rPr>
        <w:t xml:space="preserve">, </w:t>
      </w:r>
      <w:proofErr w:type="spellStart"/>
      <w:r w:rsidR="009C5A8F" w:rsidRPr="009C5A8F">
        <w:rPr>
          <w:rFonts w:asciiTheme="majorHAnsi" w:eastAsia="Times New Roman" w:hAnsiTheme="majorHAnsi" w:cs="Times New Roman"/>
          <w:color w:val="auto"/>
          <w:szCs w:val="24"/>
          <w:lang w:eastAsia="de-DE"/>
        </w:rPr>
        <w:t>Velber</w:t>
      </w:r>
      <w:proofErr w:type="spellEnd"/>
      <w:r w:rsidR="009C5A8F" w:rsidRPr="009C5A8F">
        <w:rPr>
          <w:rFonts w:asciiTheme="majorHAnsi" w:eastAsia="Times New Roman" w:hAnsiTheme="majorHAnsi" w:cs="Times New Roman"/>
          <w:color w:val="auto"/>
          <w:szCs w:val="24"/>
          <w:lang w:eastAsia="de-DE"/>
        </w:rPr>
        <w:t xml:space="preserve">-Verl, Freiburg im Breisgau, </w:t>
      </w:r>
      <w:r w:rsidR="009C5A8F" w:rsidRPr="009C5A8F">
        <w:rPr>
          <w:rFonts w:asciiTheme="majorHAnsi" w:eastAsia="Times New Roman" w:hAnsiTheme="majorHAnsi" w:cs="Times New Roman"/>
          <w:b/>
          <w:bCs/>
          <w:color w:val="auto"/>
          <w:szCs w:val="24"/>
          <w:lang w:eastAsia="de-DE"/>
        </w:rPr>
        <w:t>2010</w:t>
      </w:r>
      <w:r w:rsidR="009C5A8F" w:rsidRPr="009C5A8F">
        <w:rPr>
          <w:rFonts w:asciiTheme="majorHAnsi" w:eastAsia="Times New Roman" w:hAnsiTheme="majorHAnsi" w:cs="Times New Roman"/>
          <w:color w:val="auto"/>
          <w:szCs w:val="24"/>
          <w:lang w:eastAsia="de-DE"/>
        </w:rPr>
        <w:t>.</w:t>
      </w:r>
      <w:r w:rsidR="00E9293A">
        <w:rPr>
          <w:rFonts w:asciiTheme="majorHAnsi" w:eastAsia="Times New Roman" w:hAnsiTheme="majorHAnsi" w:cs="Times New Roman"/>
          <w:color w:val="auto"/>
          <w:szCs w:val="24"/>
          <w:lang w:eastAsia="de-DE"/>
        </w:rPr>
        <w:t xml:space="preserve"> S. 24.</w:t>
      </w:r>
    </w:p>
    <w:p w:rsidR="00181D2A" w:rsidRDefault="00181D2A" w:rsidP="003D4D5A">
      <w:pPr>
        <w:ind w:left="1985" w:hanging="1985"/>
        <w:rPr>
          <w:rFonts w:eastAsiaTheme="minorEastAsia"/>
        </w:rPr>
      </w:pPr>
    </w:p>
    <w:p w:rsidR="00A0582F" w:rsidRPr="008A0AC4" w:rsidRDefault="00A0582F" w:rsidP="003D4D5A">
      <w:pPr>
        <w:pStyle w:val="berschrift1"/>
        <w:rPr>
          <w:color w:val="1F497D" w:themeColor="text2"/>
        </w:rPr>
        <w:sectPr w:rsidR="00A0582F" w:rsidRPr="008A0AC4" w:rsidSect="0007729E">
          <w:headerReference w:type="default" r:id="rId25"/>
          <w:pgSz w:w="11906" w:h="16838"/>
          <w:pgMar w:top="1417" w:right="1417" w:bottom="709" w:left="1417" w:header="708" w:footer="708" w:gutter="0"/>
          <w:pgNumType w:start="0"/>
          <w:cols w:space="708"/>
          <w:titlePg/>
          <w:docGrid w:linePitch="360"/>
        </w:sectPr>
      </w:pPr>
    </w:p>
    <w:p w:rsidR="00A0582F" w:rsidRDefault="00C40DC8" w:rsidP="003D4D5A">
      <w:pPr>
        <w:tabs>
          <w:tab w:val="left" w:pos="1701"/>
          <w:tab w:val="left" w:pos="1985"/>
        </w:tabs>
        <w:jc w:val="center"/>
        <w:rPr>
          <w:b/>
          <w:sz w:val="28"/>
        </w:rPr>
      </w:pPr>
      <w:r>
        <w:rPr>
          <w:b/>
          <w:sz w:val="28"/>
        </w:rPr>
        <w:lastRenderedPageBreak/>
        <w:t>Feuer!!! Was nun???</w:t>
      </w:r>
    </w:p>
    <w:p w:rsidR="00C40DC8" w:rsidRPr="00C40DC8" w:rsidRDefault="00C40DC8" w:rsidP="003D4D5A">
      <w:pPr>
        <w:rPr>
          <w:color w:val="auto"/>
          <w:u w:val="single"/>
        </w:rPr>
      </w:pPr>
      <w:r w:rsidRPr="00C40DC8">
        <w:rPr>
          <w:color w:val="auto"/>
          <w:u w:val="single"/>
        </w:rPr>
        <w:t>Warum brennt es überhaupt?</w:t>
      </w:r>
    </w:p>
    <w:p w:rsidR="00A0582F" w:rsidRDefault="00540E38" w:rsidP="003D4D5A">
      <w:pPr>
        <w:rPr>
          <w:color w:val="auto"/>
        </w:rPr>
      </w:pPr>
      <w:r>
        <w:rPr>
          <w:noProof/>
          <w:color w:val="auto"/>
          <w:lang w:eastAsia="de-DE"/>
        </w:rPr>
        <w:pict>
          <v:shape id="_x0000_s1166" type="#_x0000_t202" style="position:absolute;left:0;text-align:left;margin-left:182.8pt;margin-top:81.05pt;width:95.35pt;height:24.3pt;z-index:251793408;mso-width-relative:margin;mso-height-relative:margin" strokecolor="white [3212]">
            <v:textbox style="mso-next-textbox:#_x0000_s1166">
              <w:txbxContent>
                <w:p w:rsidR="00B83460" w:rsidRDefault="00B83460" w:rsidP="00EB1C7C">
                  <w:r>
                    <w:t>Brennbarer Stoff</w:t>
                  </w:r>
                </w:p>
              </w:txbxContent>
            </v:textbox>
          </v:shape>
        </w:pict>
      </w:r>
      <w:r w:rsidR="009214BE">
        <w:rPr>
          <w:color w:val="auto"/>
        </w:rPr>
        <w:t>Ein Feuer kann nur entstehen, wenn gleichzeitig drei Voraussetzungen erfüllt sind: Zunächst muss es überhaupt einen Stoff geben, der brennen kann. Für die Entzündung dieses Stoffes muss genug Energie vorhanden sein. Auch ist der Sauerstoff in der Luft eine Voraussetzung. Das Dre</w:t>
      </w:r>
      <w:r w:rsidR="009214BE">
        <w:rPr>
          <w:color w:val="auto"/>
        </w:rPr>
        <w:t>i</w:t>
      </w:r>
      <w:r w:rsidR="009214BE">
        <w:rPr>
          <w:color w:val="auto"/>
        </w:rPr>
        <w:t>eck fasst nochmals die Voraussetzungen zusammen:</w:t>
      </w:r>
    </w:p>
    <w:p w:rsidR="009214BE" w:rsidRDefault="00540E38" w:rsidP="003D4D5A">
      <w:pPr>
        <w:rPr>
          <w:color w:val="auto"/>
        </w:rPr>
      </w:pPr>
      <w:r>
        <w:rPr>
          <w:noProof/>
          <w:color w:val="auto"/>
          <w:lang w:eastAsia="de-DE"/>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64" type="#_x0000_t5" style="position:absolute;left:0;text-align:left;margin-left:182.8pt;margin-top:17.95pt;width:95.6pt;height:60.75pt;z-index:251790336"/>
        </w:pict>
      </w:r>
    </w:p>
    <w:p w:rsidR="009214BE" w:rsidRDefault="009214BE" w:rsidP="003D4D5A">
      <w:pPr>
        <w:rPr>
          <w:color w:val="auto"/>
        </w:rPr>
      </w:pPr>
    </w:p>
    <w:p w:rsidR="009214BE" w:rsidRDefault="00540E38" w:rsidP="003D4D5A">
      <w:pPr>
        <w:rPr>
          <w:color w:val="auto"/>
        </w:rPr>
      </w:pPr>
      <w:r>
        <w:rPr>
          <w:noProof/>
          <w:color w:val="auto"/>
          <w:lang w:eastAsia="de-DE"/>
        </w:rPr>
        <w:pict>
          <v:shape id="_x0000_s1167" type="#_x0000_t202" style="position:absolute;left:0;text-align:left;margin-left:82.85pt;margin-top:12.8pt;width:93.5pt;height:20.95pt;z-index:251794432;mso-width-relative:margin;mso-height-relative:margin" strokecolor="white [3212]">
            <v:textbox>
              <w:txbxContent>
                <w:p w:rsidR="00B83460" w:rsidRDefault="00E9293A" w:rsidP="00EB1C7C">
                  <w:r>
                    <w:t>Zündtemperatur</w:t>
                  </w:r>
                </w:p>
              </w:txbxContent>
            </v:textbox>
          </v:shape>
        </w:pict>
      </w:r>
      <w:r>
        <w:rPr>
          <w:noProof/>
          <w:color w:val="auto"/>
        </w:rPr>
        <w:pict>
          <v:shape id="_x0000_s1165" type="#_x0000_t202" style="position:absolute;left:0;text-align:left;margin-left:283.25pt;margin-top:9.6pt;width:67pt;height:20.9pt;z-index:251792384;mso-width-relative:margin;mso-height-relative:margin" strokecolor="white [3212]">
            <v:textbox style="mso-next-textbox:#_x0000_s1165">
              <w:txbxContent>
                <w:p w:rsidR="00B83460" w:rsidRDefault="00B83460">
                  <w:r>
                    <w:t>Sauerstoff</w:t>
                  </w:r>
                </w:p>
              </w:txbxContent>
            </v:textbox>
          </v:shape>
        </w:pict>
      </w:r>
    </w:p>
    <w:p w:rsidR="00163E93" w:rsidRDefault="00163E93" w:rsidP="003D4D5A">
      <w:pPr>
        <w:rPr>
          <w:noProof/>
          <w:color w:val="auto"/>
          <w:u w:val="single"/>
          <w:lang w:eastAsia="de-DE"/>
        </w:rPr>
      </w:pPr>
    </w:p>
    <w:p w:rsidR="00C40DC8" w:rsidRPr="00C40DC8" w:rsidRDefault="00C40DC8" w:rsidP="003D4D5A">
      <w:pPr>
        <w:rPr>
          <w:noProof/>
          <w:color w:val="auto"/>
          <w:u w:val="single"/>
          <w:lang w:eastAsia="de-DE"/>
        </w:rPr>
      </w:pPr>
      <w:r w:rsidRPr="00C40DC8">
        <w:rPr>
          <w:noProof/>
          <w:color w:val="auto"/>
          <w:u w:val="single"/>
          <w:lang w:eastAsia="de-DE"/>
        </w:rPr>
        <w:t>Wie kann ich löschen</w:t>
      </w:r>
      <w:r w:rsidR="006F00F1">
        <w:rPr>
          <w:noProof/>
          <w:color w:val="auto"/>
          <w:u w:val="single"/>
          <w:lang w:eastAsia="de-DE"/>
        </w:rPr>
        <w:t>, wenn es wirklich brennt</w:t>
      </w:r>
      <w:r w:rsidRPr="00C40DC8">
        <w:rPr>
          <w:noProof/>
          <w:color w:val="auto"/>
          <w:u w:val="single"/>
          <w:lang w:eastAsia="de-DE"/>
        </w:rPr>
        <w:t>?</w:t>
      </w:r>
    </w:p>
    <w:p w:rsidR="00526F71" w:rsidRDefault="00EB1C7C" w:rsidP="003D4D5A">
      <w:pPr>
        <w:rPr>
          <w:noProof/>
          <w:color w:val="auto"/>
          <w:lang w:eastAsia="de-DE"/>
        </w:rPr>
      </w:pPr>
      <w:r>
        <w:rPr>
          <w:noProof/>
          <w:color w:val="auto"/>
          <w:lang w:eastAsia="de-DE"/>
        </w:rPr>
        <w:t xml:space="preserve">Wenn es dann wirklich einmal brennen sollte, kann der Brand </w:t>
      </w:r>
      <w:r w:rsidR="006F00F1">
        <w:rPr>
          <w:noProof/>
          <w:color w:val="auto"/>
          <w:lang w:eastAsia="de-DE"/>
        </w:rPr>
        <w:t xml:space="preserve">fast immer </w:t>
      </w:r>
      <w:r>
        <w:rPr>
          <w:noProof/>
          <w:color w:val="auto"/>
          <w:lang w:eastAsia="de-DE"/>
        </w:rPr>
        <w:t xml:space="preserve">durch Sauerstoffentzug gelöscht werden. Das </w:t>
      </w:r>
      <w:r w:rsidR="007566A1">
        <w:rPr>
          <w:noProof/>
          <w:color w:val="auto"/>
          <w:lang w:eastAsia="de-DE"/>
        </w:rPr>
        <w:t>funktioniert</w:t>
      </w:r>
      <w:r>
        <w:rPr>
          <w:noProof/>
          <w:color w:val="auto"/>
          <w:lang w:eastAsia="de-DE"/>
        </w:rPr>
        <w:t xml:space="preserve">, </w:t>
      </w:r>
      <w:r w:rsidR="007566A1">
        <w:rPr>
          <w:noProof/>
          <w:color w:val="auto"/>
          <w:lang w:eastAsia="de-DE"/>
        </w:rPr>
        <w:t>indem</w:t>
      </w:r>
      <w:r>
        <w:rPr>
          <w:noProof/>
          <w:color w:val="auto"/>
          <w:lang w:eastAsia="de-DE"/>
        </w:rPr>
        <w:t xml:space="preserve"> der Brand mit </w:t>
      </w:r>
      <w:r w:rsidR="00526F71">
        <w:rPr>
          <w:noProof/>
          <w:color w:val="auto"/>
          <w:lang w:eastAsia="de-DE"/>
        </w:rPr>
        <w:t xml:space="preserve">Kohlenstoffdioxid aus Feuerlöschern bekämpft wird. </w:t>
      </w:r>
      <w:r w:rsidR="001D4D2E">
        <w:rPr>
          <w:noProof/>
          <w:color w:val="auto"/>
          <w:lang w:eastAsia="de-DE"/>
        </w:rPr>
        <w:t xml:space="preserve">Auch das Abdecken mit Sand oder Erde ist </w:t>
      </w:r>
      <w:r w:rsidR="007566A1">
        <w:rPr>
          <w:noProof/>
          <w:color w:val="auto"/>
          <w:lang w:eastAsia="de-DE"/>
        </w:rPr>
        <w:t>löscht Brände</w:t>
      </w:r>
      <w:r w:rsidR="001D4D2E">
        <w:rPr>
          <w:noProof/>
          <w:color w:val="auto"/>
          <w:lang w:eastAsia="de-DE"/>
        </w:rPr>
        <w:t>.</w:t>
      </w:r>
      <w:r w:rsidR="00163E93">
        <w:rPr>
          <w:noProof/>
          <w:color w:val="auto"/>
          <w:lang w:eastAsia="de-DE"/>
        </w:rPr>
        <w:t xml:space="preserve"> </w:t>
      </w:r>
      <w:r w:rsidR="007566A1">
        <w:rPr>
          <w:noProof/>
          <w:color w:val="auto"/>
          <w:lang w:eastAsia="de-DE"/>
        </w:rPr>
        <w:t>Zudem erlischt</w:t>
      </w:r>
      <w:r w:rsidR="00526F71">
        <w:rPr>
          <w:noProof/>
          <w:color w:val="auto"/>
          <w:lang w:eastAsia="de-DE"/>
        </w:rPr>
        <w:t xml:space="preserve"> das Unterschreiten der Zünd-Energie </w:t>
      </w:r>
      <w:r w:rsidR="007566A1">
        <w:rPr>
          <w:noProof/>
          <w:color w:val="auto"/>
          <w:lang w:eastAsia="de-DE"/>
        </w:rPr>
        <w:t>Flammen</w:t>
      </w:r>
      <w:r w:rsidR="00526F71">
        <w:rPr>
          <w:noProof/>
          <w:color w:val="auto"/>
          <w:lang w:eastAsia="de-DE"/>
        </w:rPr>
        <w:t xml:space="preserve">. Das funktioniert zum Beispiel </w:t>
      </w:r>
      <w:r w:rsidR="001D4D2E">
        <w:rPr>
          <w:noProof/>
          <w:color w:val="auto"/>
          <w:lang w:eastAsia="de-DE"/>
        </w:rPr>
        <w:t>mit Wasser</w:t>
      </w:r>
      <w:r w:rsidR="00526F71">
        <w:rPr>
          <w:noProof/>
          <w:color w:val="auto"/>
          <w:lang w:eastAsia="de-DE"/>
        </w:rPr>
        <w:t xml:space="preserve">, wenn der brennende Stoff </w:t>
      </w:r>
      <w:r w:rsidR="00C40DC8">
        <w:rPr>
          <w:noProof/>
          <w:color w:val="auto"/>
          <w:lang w:eastAsia="de-DE"/>
        </w:rPr>
        <w:t xml:space="preserve">hiermit </w:t>
      </w:r>
      <w:r w:rsidR="00526F71">
        <w:rPr>
          <w:noProof/>
          <w:color w:val="auto"/>
          <w:lang w:eastAsia="de-DE"/>
        </w:rPr>
        <w:t>sehr stark abgekühlt wird.</w:t>
      </w:r>
      <w:r w:rsidR="001D4D2E">
        <w:rPr>
          <w:noProof/>
          <w:color w:val="auto"/>
          <w:lang w:eastAsia="de-DE"/>
        </w:rPr>
        <w:t xml:space="preserve"> Zum Beispiel kann eine brennende Zeitung </w:t>
      </w:r>
      <w:r w:rsidR="007566A1">
        <w:rPr>
          <w:noProof/>
          <w:color w:val="auto"/>
          <w:lang w:eastAsia="de-DE"/>
        </w:rPr>
        <w:t xml:space="preserve">oder ein Stück Holz </w:t>
      </w:r>
      <w:r w:rsidR="001D4D2E">
        <w:rPr>
          <w:noProof/>
          <w:color w:val="auto"/>
          <w:lang w:eastAsia="de-DE"/>
        </w:rPr>
        <w:t>so gelöscht werden.</w:t>
      </w:r>
    </w:p>
    <w:p w:rsidR="006F00F1" w:rsidRPr="00E9293A" w:rsidRDefault="00526F71" w:rsidP="003D4D5A">
      <w:pPr>
        <w:rPr>
          <w:rFonts w:asciiTheme="majorHAnsi" w:hAnsiTheme="majorHAnsi"/>
          <w:noProof/>
          <w:color w:val="auto"/>
          <w:lang w:eastAsia="de-DE"/>
        </w:rPr>
      </w:pPr>
      <w:r>
        <w:rPr>
          <w:noProof/>
          <w:color w:val="auto"/>
          <w:lang w:eastAsia="de-DE"/>
        </w:rPr>
        <w:t xml:space="preserve">In vielen Fällen ist es nur ein großes Problem, dass Wasser als Löschmittel nicht geeignet ist. Ein Benzin-Brand kann nicht mit Wasser gelöscht werden, weil das Benzin auf dem Wasser schwimmt und </w:t>
      </w:r>
      <w:r w:rsidR="0071488F">
        <w:rPr>
          <w:noProof/>
          <w:color w:val="auto"/>
          <w:lang w:eastAsia="de-DE"/>
        </w:rPr>
        <w:t>sich schnell in alle Richtungen ausbreitet</w:t>
      </w:r>
      <w:r>
        <w:rPr>
          <w:noProof/>
          <w:color w:val="auto"/>
          <w:lang w:eastAsia="de-DE"/>
        </w:rPr>
        <w:t>. Auch elektrische Geräte zu Hause in der Küche können ni</w:t>
      </w:r>
      <w:r w:rsidR="00C40DC8">
        <w:rPr>
          <w:noProof/>
          <w:color w:val="auto"/>
          <w:lang w:eastAsia="de-DE"/>
        </w:rPr>
        <w:t xml:space="preserve">cht mit Wasser gelöscht werden. Der Brand der Mikrowelle kann nur durch </w:t>
      </w:r>
      <w:r w:rsidR="006F00F1" w:rsidRPr="00E9293A">
        <w:rPr>
          <w:rFonts w:asciiTheme="majorHAnsi" w:hAnsiTheme="majorHAnsi"/>
          <w:noProof/>
          <w:color w:val="auto"/>
          <w:lang w:eastAsia="de-DE"/>
        </w:rPr>
        <w:t>Kohlenstoffdioxid aus dem</w:t>
      </w:r>
      <w:r w:rsidR="00C40DC8" w:rsidRPr="00E9293A">
        <w:rPr>
          <w:rFonts w:asciiTheme="majorHAnsi" w:hAnsiTheme="majorHAnsi"/>
          <w:noProof/>
          <w:color w:val="auto"/>
          <w:lang w:eastAsia="de-DE"/>
        </w:rPr>
        <w:t xml:space="preserve"> Feuerlöscher oder durch Abdecken mit einer Löschdecke </w:t>
      </w:r>
      <w:r w:rsidR="006F00F1" w:rsidRPr="00E9293A">
        <w:rPr>
          <w:rFonts w:asciiTheme="majorHAnsi" w:hAnsiTheme="majorHAnsi"/>
          <w:noProof/>
          <w:color w:val="auto"/>
          <w:lang w:eastAsia="de-DE"/>
        </w:rPr>
        <w:t>bekämpft werden</w:t>
      </w:r>
      <w:r w:rsidR="00C40DC8" w:rsidRPr="00E9293A">
        <w:rPr>
          <w:rFonts w:asciiTheme="majorHAnsi" w:hAnsiTheme="majorHAnsi"/>
          <w:noProof/>
          <w:color w:val="auto"/>
          <w:lang w:eastAsia="de-DE"/>
        </w:rPr>
        <w:t>.</w:t>
      </w:r>
    </w:p>
    <w:p w:rsidR="00EB1C7C" w:rsidRPr="00E9293A" w:rsidRDefault="00C40DC8" w:rsidP="003D4D5A">
      <w:pPr>
        <w:rPr>
          <w:rFonts w:asciiTheme="majorHAnsi" w:hAnsiTheme="majorHAnsi"/>
          <w:color w:val="auto"/>
          <w:u w:val="single"/>
        </w:rPr>
      </w:pPr>
      <w:r w:rsidRPr="00E9293A">
        <w:rPr>
          <w:rFonts w:asciiTheme="majorHAnsi" w:hAnsiTheme="majorHAnsi"/>
          <w:color w:val="auto"/>
          <w:u w:val="single"/>
        </w:rPr>
        <w:t>Aufgaben:</w:t>
      </w:r>
    </w:p>
    <w:p w:rsidR="00163E93" w:rsidRPr="00E9293A" w:rsidRDefault="00163E93" w:rsidP="003D4D5A">
      <w:pPr>
        <w:pStyle w:val="Listenabsatz"/>
        <w:numPr>
          <w:ilvl w:val="0"/>
          <w:numId w:val="22"/>
        </w:numPr>
        <w:spacing w:line="360" w:lineRule="auto"/>
        <w:rPr>
          <w:rFonts w:asciiTheme="majorHAnsi" w:hAnsiTheme="majorHAnsi"/>
          <w:color w:val="auto"/>
        </w:rPr>
      </w:pPr>
      <w:r w:rsidRPr="00E9293A">
        <w:rPr>
          <w:rFonts w:asciiTheme="majorHAnsi" w:hAnsiTheme="majorHAnsi"/>
          <w:color w:val="auto"/>
        </w:rPr>
        <w:t>Tausche dich zunächst mit deinem Sitznachbarn über das was du gelesen hast aus und kläre Unklarheiten.</w:t>
      </w:r>
    </w:p>
    <w:p w:rsidR="00EB1C7C" w:rsidRPr="00E9293A" w:rsidRDefault="00C40DC8" w:rsidP="003D4D5A">
      <w:pPr>
        <w:pStyle w:val="Listenabsatz"/>
        <w:numPr>
          <w:ilvl w:val="0"/>
          <w:numId w:val="22"/>
        </w:numPr>
        <w:spacing w:line="360" w:lineRule="auto"/>
        <w:rPr>
          <w:rFonts w:asciiTheme="majorHAnsi" w:hAnsiTheme="majorHAnsi"/>
          <w:color w:val="auto"/>
        </w:rPr>
      </w:pPr>
      <w:r w:rsidRPr="00E9293A">
        <w:rPr>
          <w:rFonts w:asciiTheme="majorHAnsi" w:hAnsiTheme="majorHAnsi"/>
          <w:color w:val="auto"/>
        </w:rPr>
        <w:t xml:space="preserve">Beschreibe die drei </w:t>
      </w:r>
      <w:r w:rsidR="001D4D2E" w:rsidRPr="00E9293A">
        <w:rPr>
          <w:rFonts w:asciiTheme="majorHAnsi" w:hAnsiTheme="majorHAnsi"/>
          <w:color w:val="auto"/>
        </w:rPr>
        <w:t>Voraussetzungen für einen Brand mit eigenen Worten.</w:t>
      </w:r>
    </w:p>
    <w:p w:rsidR="00C40DC8" w:rsidRPr="00E9293A" w:rsidRDefault="00C40DC8" w:rsidP="003D4D5A">
      <w:pPr>
        <w:pStyle w:val="Listenabsatz"/>
        <w:numPr>
          <w:ilvl w:val="0"/>
          <w:numId w:val="22"/>
        </w:numPr>
        <w:spacing w:line="360" w:lineRule="auto"/>
        <w:rPr>
          <w:rFonts w:asciiTheme="majorHAnsi" w:hAnsiTheme="majorHAnsi"/>
          <w:color w:val="auto"/>
        </w:rPr>
      </w:pPr>
      <w:r w:rsidRPr="00E9293A">
        <w:rPr>
          <w:rFonts w:asciiTheme="majorHAnsi" w:hAnsiTheme="majorHAnsi"/>
          <w:color w:val="auto"/>
        </w:rPr>
        <w:t>Stell dir vor, dass bei euch in der St</w:t>
      </w:r>
      <w:r w:rsidR="00E9293A">
        <w:rPr>
          <w:rFonts w:asciiTheme="majorHAnsi" w:hAnsiTheme="majorHAnsi"/>
          <w:color w:val="auto"/>
        </w:rPr>
        <w:t xml:space="preserve">adt eine Tankstelle brennt </w:t>
      </w:r>
      <w:r w:rsidRPr="00E9293A">
        <w:rPr>
          <w:rFonts w:asciiTheme="majorHAnsi" w:hAnsiTheme="majorHAnsi"/>
          <w:color w:val="auto"/>
        </w:rPr>
        <w:t xml:space="preserve">und </w:t>
      </w:r>
      <w:r w:rsidR="00E9293A">
        <w:rPr>
          <w:rFonts w:asciiTheme="majorHAnsi" w:hAnsiTheme="majorHAnsi"/>
          <w:color w:val="auto"/>
        </w:rPr>
        <w:t xml:space="preserve">dass </w:t>
      </w:r>
      <w:r w:rsidRPr="00E9293A">
        <w:rPr>
          <w:rFonts w:asciiTheme="majorHAnsi" w:hAnsiTheme="majorHAnsi"/>
          <w:color w:val="auto"/>
        </w:rPr>
        <w:t>du der Einsatzle</w:t>
      </w:r>
      <w:r w:rsidRPr="00E9293A">
        <w:rPr>
          <w:rFonts w:asciiTheme="majorHAnsi" w:hAnsiTheme="majorHAnsi"/>
          <w:color w:val="auto"/>
        </w:rPr>
        <w:t>i</w:t>
      </w:r>
      <w:r w:rsidRPr="00E9293A">
        <w:rPr>
          <w:rFonts w:asciiTheme="majorHAnsi" w:hAnsiTheme="majorHAnsi"/>
          <w:color w:val="auto"/>
        </w:rPr>
        <w:t>ter bist. Er</w:t>
      </w:r>
      <w:r w:rsidR="00E9293A">
        <w:rPr>
          <w:rFonts w:asciiTheme="majorHAnsi" w:hAnsiTheme="majorHAnsi"/>
          <w:color w:val="auto"/>
        </w:rPr>
        <w:t>läutere</w:t>
      </w:r>
      <w:r w:rsidRPr="00E9293A">
        <w:rPr>
          <w:rFonts w:asciiTheme="majorHAnsi" w:hAnsiTheme="majorHAnsi"/>
          <w:color w:val="auto"/>
        </w:rPr>
        <w:t>, wie du den Tankstellenbrand löschen würdest</w:t>
      </w:r>
      <w:r w:rsidR="0071488F" w:rsidRPr="00E9293A">
        <w:rPr>
          <w:rFonts w:asciiTheme="majorHAnsi" w:hAnsiTheme="majorHAnsi"/>
          <w:color w:val="auto"/>
        </w:rPr>
        <w:t>.</w:t>
      </w:r>
    </w:p>
    <w:p w:rsidR="00A0582F" w:rsidRPr="00E9293A" w:rsidRDefault="0071488F" w:rsidP="003D4D5A">
      <w:pPr>
        <w:pStyle w:val="Listenabsatz"/>
        <w:numPr>
          <w:ilvl w:val="0"/>
          <w:numId w:val="22"/>
        </w:numPr>
        <w:spacing w:line="360" w:lineRule="auto"/>
        <w:rPr>
          <w:rFonts w:asciiTheme="majorHAnsi" w:hAnsiTheme="majorHAnsi"/>
        </w:rPr>
      </w:pPr>
      <w:r w:rsidRPr="00E9293A">
        <w:rPr>
          <w:rFonts w:asciiTheme="majorHAnsi" w:hAnsiTheme="majorHAnsi"/>
          <w:color w:val="auto"/>
        </w:rPr>
        <w:t>Bei dir in der Schule findest du auf den Fluren und im Treppenhaus viele Brandschutzt</w:t>
      </w:r>
      <w:r w:rsidRPr="00E9293A">
        <w:rPr>
          <w:rFonts w:asciiTheme="majorHAnsi" w:hAnsiTheme="majorHAnsi"/>
          <w:color w:val="auto"/>
        </w:rPr>
        <w:t>ü</w:t>
      </w:r>
      <w:r w:rsidRPr="00E9293A">
        <w:rPr>
          <w:rFonts w:asciiTheme="majorHAnsi" w:hAnsiTheme="majorHAnsi"/>
          <w:color w:val="auto"/>
        </w:rPr>
        <w:t xml:space="preserve">ren. </w:t>
      </w:r>
      <w:r w:rsidR="007566A1" w:rsidRPr="00E9293A">
        <w:rPr>
          <w:rFonts w:asciiTheme="majorHAnsi" w:hAnsiTheme="majorHAnsi"/>
          <w:color w:val="auto"/>
        </w:rPr>
        <w:t>Stelle Vermutungen für</w:t>
      </w:r>
      <w:r w:rsidRPr="00E9293A">
        <w:rPr>
          <w:rFonts w:asciiTheme="majorHAnsi" w:hAnsiTheme="majorHAnsi"/>
          <w:color w:val="auto"/>
        </w:rPr>
        <w:t xml:space="preserve"> den Zweck dieser Türen </w:t>
      </w:r>
      <w:r w:rsidR="007566A1" w:rsidRPr="00E9293A">
        <w:rPr>
          <w:rFonts w:asciiTheme="majorHAnsi" w:hAnsiTheme="majorHAnsi"/>
          <w:color w:val="auto"/>
        </w:rPr>
        <w:t xml:space="preserve">auf </w:t>
      </w:r>
      <w:r w:rsidRPr="00E9293A">
        <w:rPr>
          <w:rFonts w:asciiTheme="majorHAnsi" w:hAnsiTheme="majorHAnsi"/>
          <w:color w:val="auto"/>
        </w:rPr>
        <w:t>und erkläre, warum du vor di</w:t>
      </w:r>
      <w:r w:rsidRPr="00E9293A">
        <w:rPr>
          <w:rFonts w:asciiTheme="majorHAnsi" w:hAnsiTheme="majorHAnsi"/>
          <w:color w:val="auto"/>
        </w:rPr>
        <w:t>e</w:t>
      </w:r>
      <w:r w:rsidR="00E9293A">
        <w:rPr>
          <w:rFonts w:asciiTheme="majorHAnsi" w:hAnsiTheme="majorHAnsi"/>
          <w:color w:val="auto"/>
        </w:rPr>
        <w:t>se</w:t>
      </w:r>
      <w:r w:rsidRPr="00E9293A">
        <w:rPr>
          <w:rFonts w:asciiTheme="majorHAnsi" w:hAnsiTheme="majorHAnsi"/>
          <w:color w:val="auto"/>
        </w:rPr>
        <w:t xml:space="preserve"> Türen</w:t>
      </w:r>
      <w:r w:rsidR="00E9293A">
        <w:rPr>
          <w:rFonts w:asciiTheme="majorHAnsi" w:hAnsiTheme="majorHAnsi"/>
          <w:color w:val="auto"/>
        </w:rPr>
        <w:t xml:space="preserve"> nicht deinen Rucksack</w:t>
      </w:r>
      <w:r w:rsidRPr="00E9293A">
        <w:rPr>
          <w:rFonts w:asciiTheme="majorHAnsi" w:hAnsiTheme="majorHAnsi"/>
          <w:color w:val="auto"/>
        </w:rPr>
        <w:t xml:space="preserve"> stellen solltest.</w:t>
      </w:r>
      <w:r w:rsidR="00A0582F" w:rsidRPr="00E9293A">
        <w:rPr>
          <w:rFonts w:asciiTheme="majorHAnsi" w:hAnsiTheme="majorHAnsi"/>
        </w:rPr>
        <w:t xml:space="preserve"> </w:t>
      </w:r>
    </w:p>
    <w:p w:rsidR="006F00F1" w:rsidRPr="005240FE" w:rsidRDefault="006F00F1" w:rsidP="003D4D5A">
      <w:pPr>
        <w:pStyle w:val="Listenabsatz"/>
        <w:numPr>
          <w:ilvl w:val="0"/>
          <w:numId w:val="22"/>
        </w:numPr>
        <w:spacing w:line="360" w:lineRule="auto"/>
        <w:sectPr w:rsidR="006F00F1" w:rsidRPr="005240FE" w:rsidSect="0049087A">
          <w:headerReference w:type="default" r:id="rId26"/>
          <w:pgSz w:w="11906" w:h="16838"/>
          <w:pgMar w:top="1417" w:right="1417" w:bottom="709" w:left="1417" w:header="708" w:footer="708" w:gutter="0"/>
          <w:pgNumType w:start="0"/>
          <w:cols w:space="708"/>
          <w:docGrid w:linePitch="360"/>
        </w:sectPr>
      </w:pPr>
    </w:p>
    <w:p w:rsidR="00FB3D74" w:rsidRPr="00E54798" w:rsidRDefault="00FA486B" w:rsidP="003D4D5A">
      <w:pPr>
        <w:pStyle w:val="berschrift1"/>
        <w:rPr>
          <w:color w:val="auto"/>
        </w:rPr>
      </w:pPr>
      <w:bookmarkStart w:id="6" w:name="_Toc426277256"/>
      <w:r>
        <w:rPr>
          <w:color w:val="auto"/>
        </w:rPr>
        <w:lastRenderedPageBreak/>
        <w:t>Didaktischer Kommentar zum Schülerarbeitsblatt</w:t>
      </w:r>
      <w:bookmarkEnd w:id="6"/>
    </w:p>
    <w:p w:rsidR="00127298" w:rsidRDefault="007566A1" w:rsidP="003D4D5A">
      <w:pPr>
        <w:rPr>
          <w:color w:val="auto"/>
        </w:rPr>
      </w:pPr>
      <w:r>
        <w:rPr>
          <w:color w:val="auto"/>
        </w:rPr>
        <w:t xml:space="preserve">Das Arbeitsblatt „Feuer!!! Was nun?“ </w:t>
      </w:r>
      <w:r w:rsidR="00127298">
        <w:rPr>
          <w:color w:val="auto"/>
        </w:rPr>
        <w:t>sollte zum Beginn der Unterrichtseinheit Brandbekäm</w:t>
      </w:r>
      <w:r w:rsidR="00127298">
        <w:rPr>
          <w:color w:val="auto"/>
        </w:rPr>
        <w:t>p</w:t>
      </w:r>
      <w:r w:rsidR="00127298">
        <w:rPr>
          <w:color w:val="auto"/>
        </w:rPr>
        <w:t xml:space="preserve">fung </w:t>
      </w:r>
      <w:r w:rsidR="001A3990">
        <w:rPr>
          <w:color w:val="auto"/>
        </w:rPr>
        <w:t>eingesetzt</w:t>
      </w:r>
      <w:r w:rsidR="00127298">
        <w:rPr>
          <w:color w:val="auto"/>
        </w:rPr>
        <w:t xml:space="preserve"> werden. Mit diesem Arbeitsblatt lernen die SuS die Voraussetzungen für einen Brand und im zweiten Teil die Möglichkeiten der Bekämpfung. Die verschiedenen Brandklassen </w:t>
      </w:r>
      <w:r w:rsidR="00E9293A">
        <w:rPr>
          <w:color w:val="auto"/>
        </w:rPr>
        <w:t>lasse ich</w:t>
      </w:r>
      <w:r w:rsidR="00127298">
        <w:rPr>
          <w:color w:val="auto"/>
        </w:rPr>
        <w:t xml:space="preserve"> dabei bewusst außer Acht gelassen, da die SuS der fünften und sechsten Jahrgangsstufe noch nicht mit den Begriffen Metall sowie fester-, flüssiger und gasförmiger Stoff vertraut sind. Der Schwerpunkt soll auf der Brandbekämpfung von Alltagsgegenständen liegen. </w:t>
      </w:r>
      <w:r w:rsidR="001A3990">
        <w:rPr>
          <w:color w:val="auto"/>
        </w:rPr>
        <w:t xml:space="preserve">Das Ziel ist es, dass die SuS </w:t>
      </w:r>
      <w:r w:rsidR="00E9293A">
        <w:rPr>
          <w:color w:val="auto"/>
        </w:rPr>
        <w:t>erklären können</w:t>
      </w:r>
      <w:r w:rsidR="001A3990">
        <w:rPr>
          <w:color w:val="auto"/>
        </w:rPr>
        <w:t>, dass Alltagsgegenstände mit der verschiedenen Löschmitteln b</w:t>
      </w:r>
      <w:r w:rsidR="001A3990">
        <w:rPr>
          <w:color w:val="auto"/>
        </w:rPr>
        <w:t>e</w:t>
      </w:r>
      <w:r w:rsidR="001A3990">
        <w:rPr>
          <w:color w:val="auto"/>
        </w:rPr>
        <w:t>kämpft werden.</w:t>
      </w:r>
      <w:r w:rsidR="00B83460">
        <w:rPr>
          <w:color w:val="auto"/>
        </w:rPr>
        <w:t xml:space="preserve"> Es wurden bewusst Gegenstände aus dem Alltag thematisiert, da hiermit die Nähe des Chemieunterrichts zum Alltag verdeutlicht werden soll. Der bessere Zugang zu einem Thema steigert die Motivation der SuS, sodass letztendlich die zuvor formulierten Lernziele e</w:t>
      </w:r>
      <w:r w:rsidR="00B83460">
        <w:rPr>
          <w:color w:val="auto"/>
        </w:rPr>
        <w:t>r</w:t>
      </w:r>
      <w:r w:rsidR="00B83460">
        <w:rPr>
          <w:color w:val="auto"/>
        </w:rPr>
        <w:t>reicht werden.</w:t>
      </w:r>
    </w:p>
    <w:p w:rsidR="00127298" w:rsidRPr="00E54798" w:rsidRDefault="00127298" w:rsidP="003D4D5A">
      <w:pPr>
        <w:rPr>
          <w:color w:val="auto"/>
        </w:rPr>
      </w:pPr>
    </w:p>
    <w:p w:rsidR="00C364B2" w:rsidRDefault="00C364B2" w:rsidP="003D4D5A">
      <w:pPr>
        <w:pStyle w:val="berschrift2"/>
        <w:rPr>
          <w:color w:val="auto"/>
        </w:rPr>
      </w:pPr>
      <w:bookmarkStart w:id="7" w:name="_Toc426277257"/>
      <w:r w:rsidRPr="00E54798">
        <w:rPr>
          <w:color w:val="auto"/>
        </w:rPr>
        <w:t>Erwartungshorizont</w:t>
      </w:r>
      <w:r w:rsidR="006968E6" w:rsidRPr="00E54798">
        <w:rPr>
          <w:color w:val="auto"/>
        </w:rPr>
        <w:t xml:space="preserve"> (Kerncurriculum)</w:t>
      </w:r>
      <w:bookmarkEnd w:id="7"/>
    </w:p>
    <w:p w:rsidR="00B83460" w:rsidRPr="00B83460" w:rsidRDefault="00B83460" w:rsidP="003D4D5A">
      <w:r>
        <w:t xml:space="preserve">Mit den </w:t>
      </w:r>
      <w:r w:rsidR="00163E93">
        <w:t>vier</w:t>
      </w:r>
      <w:r>
        <w:t xml:space="preserve"> Aufgaben wird hauptsächlich der Kompetenzbereich </w:t>
      </w:r>
      <w:r w:rsidR="00E9293A">
        <w:t>„</w:t>
      </w:r>
      <w:r>
        <w:t>Fachwissen</w:t>
      </w:r>
      <w:r w:rsidR="00E9293A">
        <w:t>“</w:t>
      </w:r>
      <w:r>
        <w:t xml:space="preserve"> </w:t>
      </w:r>
      <w:r w:rsidR="00163E93">
        <w:t>und der Komp</w:t>
      </w:r>
      <w:r w:rsidR="00163E93">
        <w:t>e</w:t>
      </w:r>
      <w:r w:rsidR="00163E93">
        <w:t xml:space="preserve">tenzbereich </w:t>
      </w:r>
      <w:r w:rsidR="00E9293A">
        <w:t>„</w:t>
      </w:r>
      <w:r w:rsidR="00163E93">
        <w:t>Kommunikation</w:t>
      </w:r>
      <w:r w:rsidR="00E9293A">
        <w:t>“</w:t>
      </w:r>
      <w:r w:rsidR="00163E93">
        <w:t xml:space="preserve"> </w:t>
      </w:r>
      <w:r>
        <w:t>abgedeckt</w:t>
      </w:r>
      <w:r w:rsidR="00163E93">
        <w:t xml:space="preserve"> und gefördert</w:t>
      </w:r>
      <w:r>
        <w:t xml:space="preserve">. </w:t>
      </w:r>
      <w:r w:rsidR="00163E93">
        <w:t>Mit der ersten Aufgabe soll die Ko</w:t>
      </w:r>
      <w:r w:rsidR="00163E93">
        <w:t>m</w:t>
      </w:r>
      <w:r w:rsidR="00163E93">
        <w:t>munikation</w:t>
      </w:r>
      <w:r w:rsidR="00BF012B">
        <w:t>skompetenz gefördert werden.</w:t>
      </w:r>
      <w:r w:rsidR="00163E93">
        <w:t xml:space="preserve"> </w:t>
      </w:r>
      <w:r w:rsidR="00BF012B">
        <w:t>Die SuS sollen sich über das Gelesene unter Verwe</w:t>
      </w:r>
      <w:r w:rsidR="00BF012B">
        <w:t>n</w:t>
      </w:r>
      <w:r w:rsidR="00BF012B">
        <w:t>dung der F</w:t>
      </w:r>
      <w:r w:rsidR="00E9293A">
        <w:t>achbegriffe austauschen und</w:t>
      </w:r>
      <w:r w:rsidR="00BF012B">
        <w:t xml:space="preserve"> ggf. Unklarheiten beseitigen. </w:t>
      </w:r>
      <w:r>
        <w:t xml:space="preserve">Die </w:t>
      </w:r>
      <w:r w:rsidR="00BF012B">
        <w:t>zweit</w:t>
      </w:r>
      <w:r>
        <w:t>e Aufgabe des Arbeitsblattes ist eine einfache Reproduktionsaufgabe, mit der die SuS lediglich die drei Vorau</w:t>
      </w:r>
      <w:r>
        <w:t>s</w:t>
      </w:r>
      <w:r>
        <w:t>setzungen für einen Brand mit eigenen Worten beschreiben sollen</w:t>
      </w:r>
      <w:r w:rsidR="00E9293A">
        <w:t xml:space="preserve"> (Anforderungsbereich I)</w:t>
      </w:r>
      <w:r>
        <w:t xml:space="preserve">. Die zweite Aufgabe </w:t>
      </w:r>
      <w:r w:rsidR="00BF012B">
        <w:t>soll überprüfen, ob die SuS verstanden haben, dass Benzinbrände nicht mit Wa</w:t>
      </w:r>
      <w:r w:rsidR="00BF012B">
        <w:t>s</w:t>
      </w:r>
      <w:r w:rsidR="00BF012B">
        <w:t>ser gelöscht werden können. Das erlernte Fachwissen soll auf eine Problematik aus dem Alltag angewendet werden</w:t>
      </w:r>
      <w:r w:rsidR="00E9293A">
        <w:t xml:space="preserve"> (Anforderungsbereich II)</w:t>
      </w:r>
      <w:r w:rsidR="00BF012B">
        <w:t>. Bei der Bearbeitung der letzten Aufgabe des A</w:t>
      </w:r>
      <w:r w:rsidR="00BF012B">
        <w:t>r</w:t>
      </w:r>
      <w:r w:rsidR="00BF012B">
        <w:t>beitsblatts soll das erlernte Fachwissen auf eine greifbare Situation angewendet werden. Die SuS sollen sich über den Zweck von Brandschutztüren in der Schule Gedanken machen und über das Erlernte reflektieren</w:t>
      </w:r>
      <w:r w:rsidR="00E9293A">
        <w:t xml:space="preserve"> (Anforderungsbereich III)</w:t>
      </w:r>
      <w:r w:rsidR="00BF012B">
        <w:t xml:space="preserve">. </w:t>
      </w:r>
    </w:p>
    <w:p w:rsidR="006968E6" w:rsidRPr="00E54798" w:rsidRDefault="006968E6" w:rsidP="003D4D5A">
      <w:pPr>
        <w:pStyle w:val="berschrift2"/>
        <w:rPr>
          <w:color w:val="auto"/>
        </w:rPr>
      </w:pPr>
      <w:bookmarkStart w:id="8" w:name="_Toc426277258"/>
      <w:r w:rsidRPr="00E54798">
        <w:rPr>
          <w:color w:val="auto"/>
        </w:rPr>
        <w:t>Erwartungshorizont</w:t>
      </w:r>
      <w:r w:rsidR="00B83460">
        <w:rPr>
          <w:color w:val="auto"/>
        </w:rPr>
        <w:t xml:space="preserve"> (Inhaltlich)</w:t>
      </w:r>
      <w:bookmarkEnd w:id="8"/>
    </w:p>
    <w:p w:rsidR="00F74A95" w:rsidRPr="001A3990" w:rsidRDefault="001A3990" w:rsidP="003D4D5A">
      <w:pPr>
        <w:rPr>
          <w:rFonts w:asciiTheme="majorHAnsi" w:hAnsiTheme="majorHAnsi"/>
          <w:color w:val="auto"/>
          <w:u w:val="single"/>
        </w:rPr>
      </w:pPr>
      <w:r w:rsidRPr="001A3990">
        <w:rPr>
          <w:rFonts w:asciiTheme="majorHAnsi" w:hAnsiTheme="majorHAnsi"/>
          <w:color w:val="auto"/>
          <w:u w:val="single"/>
        </w:rPr>
        <w:t xml:space="preserve">Aufgabe </w:t>
      </w:r>
      <w:r w:rsidR="00163E93">
        <w:rPr>
          <w:rFonts w:asciiTheme="majorHAnsi" w:hAnsiTheme="majorHAnsi"/>
          <w:color w:val="auto"/>
          <w:u w:val="single"/>
        </w:rPr>
        <w:t>2</w:t>
      </w:r>
      <w:r w:rsidRPr="001A3990">
        <w:rPr>
          <w:rFonts w:asciiTheme="majorHAnsi" w:hAnsiTheme="majorHAnsi"/>
          <w:color w:val="auto"/>
          <w:u w:val="single"/>
        </w:rPr>
        <w:t>:</w:t>
      </w:r>
    </w:p>
    <w:p w:rsidR="001A3990" w:rsidRDefault="001A3990" w:rsidP="003D4D5A">
      <w:pPr>
        <w:rPr>
          <w:rFonts w:asciiTheme="majorHAnsi" w:hAnsiTheme="majorHAnsi"/>
          <w:color w:val="auto"/>
        </w:rPr>
      </w:pPr>
      <w:r>
        <w:rPr>
          <w:rFonts w:asciiTheme="majorHAnsi" w:hAnsiTheme="majorHAnsi"/>
          <w:color w:val="auto"/>
        </w:rPr>
        <w:t>Für die Entstehung eines Feuers muss ein brennbarer Stoff vorhanden sein. Damit sich dieser Stoff entzünden kann, muss genügend Zünd-Energie vorhanden sein. Das ist zum Beispiel durch hohe Temperaturen gegeben. Zudem muss ausreichend Sauerstoff zur Verfügung stehen.</w:t>
      </w:r>
    </w:p>
    <w:p w:rsidR="00E9293A" w:rsidRDefault="00E9293A" w:rsidP="003D4D5A">
      <w:pPr>
        <w:rPr>
          <w:rFonts w:asciiTheme="majorHAnsi" w:hAnsiTheme="majorHAnsi"/>
          <w:color w:val="auto"/>
        </w:rPr>
      </w:pPr>
    </w:p>
    <w:p w:rsidR="001A3990" w:rsidRDefault="00163E93" w:rsidP="003D4D5A">
      <w:pPr>
        <w:rPr>
          <w:rFonts w:asciiTheme="majorHAnsi" w:hAnsiTheme="majorHAnsi"/>
          <w:color w:val="auto"/>
          <w:u w:val="single"/>
        </w:rPr>
      </w:pPr>
      <w:r>
        <w:rPr>
          <w:rFonts w:asciiTheme="majorHAnsi" w:hAnsiTheme="majorHAnsi"/>
          <w:color w:val="auto"/>
          <w:u w:val="single"/>
        </w:rPr>
        <w:lastRenderedPageBreak/>
        <w:t>Aufgabe 3</w:t>
      </w:r>
      <w:r w:rsidR="001A3990" w:rsidRPr="001A3990">
        <w:rPr>
          <w:rFonts w:asciiTheme="majorHAnsi" w:hAnsiTheme="majorHAnsi"/>
          <w:color w:val="auto"/>
          <w:u w:val="single"/>
        </w:rPr>
        <w:t>:</w:t>
      </w:r>
    </w:p>
    <w:p w:rsidR="00BA0D4F" w:rsidRDefault="001A3990" w:rsidP="003D4D5A">
      <w:pPr>
        <w:rPr>
          <w:rFonts w:asciiTheme="majorHAnsi" w:hAnsiTheme="majorHAnsi"/>
          <w:color w:val="auto"/>
        </w:rPr>
      </w:pPr>
      <w:r>
        <w:rPr>
          <w:rFonts w:asciiTheme="majorHAnsi" w:hAnsiTheme="majorHAnsi"/>
          <w:color w:val="auto"/>
        </w:rPr>
        <w:t xml:space="preserve">Wenn eine Tankstelle brennt, liegt es meistens daran, dass sich Öl oder Benzin entzündet hat. </w:t>
      </w:r>
      <w:r w:rsidR="00BA0D4F">
        <w:rPr>
          <w:rFonts w:asciiTheme="majorHAnsi" w:hAnsiTheme="majorHAnsi"/>
          <w:color w:val="auto"/>
        </w:rPr>
        <w:t>Solche Brände können nicht mit Wasser gelöscht werden, weil Öl und Benzin auf dem Wasser schwimmen und sich rasch in alle Richtungen ausbreiten. Um den Tankstellenbrand zu löschen, sollten Feuerlöscher mit Kohlenstoffdioxid eingesetzt werden, da so der Sauerstoff in der Luft nicht mehr mit dem Öl oder dem Benzin in Kontakt kommt, sodass der Brand gelöscht wird.</w:t>
      </w:r>
    </w:p>
    <w:p w:rsidR="00BA0D4F" w:rsidRPr="00BA0D4F" w:rsidRDefault="00163E93" w:rsidP="003D4D5A">
      <w:pPr>
        <w:rPr>
          <w:rFonts w:asciiTheme="majorHAnsi" w:hAnsiTheme="majorHAnsi"/>
          <w:color w:val="auto"/>
          <w:u w:val="single"/>
        </w:rPr>
      </w:pPr>
      <w:r>
        <w:rPr>
          <w:rFonts w:asciiTheme="majorHAnsi" w:hAnsiTheme="majorHAnsi"/>
          <w:color w:val="auto"/>
          <w:u w:val="single"/>
        </w:rPr>
        <w:t>Aufgabe 4</w:t>
      </w:r>
      <w:r w:rsidR="00BA0D4F" w:rsidRPr="00BA0D4F">
        <w:rPr>
          <w:rFonts w:asciiTheme="majorHAnsi" w:hAnsiTheme="majorHAnsi"/>
          <w:color w:val="auto"/>
          <w:u w:val="single"/>
        </w:rPr>
        <w:t>:</w:t>
      </w:r>
    </w:p>
    <w:p w:rsidR="00BA0D4F" w:rsidRPr="001A3990" w:rsidRDefault="00BA0D4F" w:rsidP="003D4D5A">
      <w:pPr>
        <w:rPr>
          <w:rFonts w:asciiTheme="majorHAnsi" w:hAnsiTheme="majorHAnsi"/>
          <w:color w:val="auto"/>
        </w:rPr>
      </w:pPr>
      <w:r>
        <w:rPr>
          <w:rFonts w:asciiTheme="majorHAnsi" w:hAnsiTheme="majorHAnsi"/>
          <w:color w:val="auto"/>
        </w:rPr>
        <w:t xml:space="preserve">Wenn es in der Schule brennt werden die Türen automatisch geschlossen. Durch das Schließen der Türen könnte einerseits die Sauerstoffzufuhr zum Brandherd unterbrochen werden aber andererseits könnten die Türen auch die Ausbreitung von </w:t>
      </w:r>
      <w:r w:rsidR="00B83460">
        <w:rPr>
          <w:rFonts w:asciiTheme="majorHAnsi" w:hAnsiTheme="majorHAnsi"/>
          <w:color w:val="auto"/>
        </w:rPr>
        <w:t>verbrannten Stoffen, wie zum Beispiel Rauch</w:t>
      </w:r>
      <w:r>
        <w:rPr>
          <w:rFonts w:asciiTheme="majorHAnsi" w:hAnsiTheme="majorHAnsi"/>
          <w:color w:val="auto"/>
        </w:rPr>
        <w:t xml:space="preserve"> verhindern. Wenn ich vor die Türen meinen Rucksack stelle und es einmal wirklich bre</w:t>
      </w:r>
      <w:r>
        <w:rPr>
          <w:rFonts w:asciiTheme="majorHAnsi" w:hAnsiTheme="majorHAnsi"/>
          <w:color w:val="auto"/>
        </w:rPr>
        <w:t>n</w:t>
      </w:r>
      <w:r>
        <w:rPr>
          <w:rFonts w:asciiTheme="majorHAnsi" w:hAnsiTheme="majorHAnsi"/>
          <w:color w:val="auto"/>
        </w:rPr>
        <w:t>nen sollte, dann können die Türen im Brandfall nicht geschlossen werden und der Rauch würde sich in der ganzen Schule ausbreiten. Außerdem wird die Sauerstoffzufuhr nicht unterbrochen, sodass der Brand weiter gefördert wird.</w:t>
      </w:r>
    </w:p>
    <w:sectPr w:rsidR="00BA0D4F" w:rsidRPr="001A3990" w:rsidSect="00A0582F">
      <w:headerReference w:type="default" r:id="rId27"/>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9A8" w:rsidRDefault="004169A8" w:rsidP="0086227B">
      <w:pPr>
        <w:spacing w:after="0" w:line="240" w:lineRule="auto"/>
      </w:pPr>
      <w:r>
        <w:separator/>
      </w:r>
    </w:p>
  </w:endnote>
  <w:endnote w:type="continuationSeparator" w:id="0">
    <w:p w:rsidR="004169A8" w:rsidRDefault="004169A8"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9A8" w:rsidRDefault="004169A8" w:rsidP="0086227B">
      <w:pPr>
        <w:spacing w:after="0" w:line="240" w:lineRule="auto"/>
      </w:pPr>
      <w:r>
        <w:separator/>
      </w:r>
    </w:p>
  </w:footnote>
  <w:footnote w:type="continuationSeparator" w:id="0">
    <w:p w:rsidR="004169A8" w:rsidRDefault="004169A8"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B83460" w:rsidRPr="0080101C" w:rsidRDefault="00540E38" w:rsidP="00337B69">
        <w:pPr>
          <w:pStyle w:val="Kopfzeile"/>
          <w:tabs>
            <w:tab w:val="left" w:pos="0"/>
            <w:tab w:val="left" w:pos="284"/>
          </w:tabs>
          <w:jc w:val="right"/>
          <w:rPr>
            <w:rFonts w:asciiTheme="majorHAnsi" w:hAnsiTheme="majorHAnsi"/>
            <w:sz w:val="20"/>
            <w:szCs w:val="20"/>
          </w:rPr>
        </w:pPr>
        <w:fldSimple w:instr=" STYLEREF  &quot;Überschrift 1&quot; \n  \* MERGEFORMAT ">
          <w:r w:rsidR="00BA134D" w:rsidRPr="00BA134D">
            <w:rPr>
              <w:b/>
              <w:bCs/>
              <w:noProof/>
              <w:sz w:val="20"/>
            </w:rPr>
            <w:t>4</w:t>
          </w:r>
        </w:fldSimple>
        <w:r w:rsidR="00B83460" w:rsidRPr="00AA612B">
          <w:rPr>
            <w:rFonts w:asciiTheme="majorHAnsi" w:hAnsiTheme="majorHAnsi" w:cs="Arial"/>
            <w:sz w:val="20"/>
            <w:szCs w:val="20"/>
          </w:rPr>
          <w:t xml:space="preserve"> </w:t>
        </w:r>
        <w:fldSimple w:instr=" STYLEREF  &quot;Überschrift 1&quot;  \* MERGEFORMAT ">
          <w:r w:rsidR="00BA134D">
            <w:rPr>
              <w:noProof/>
            </w:rPr>
            <w:t>Schülerversuch - Brausepulver-Feuerlöscher</w:t>
          </w:r>
        </w:fldSimple>
        <w:r w:rsidR="00B83460" w:rsidRPr="0080101C">
          <w:rPr>
            <w:rFonts w:asciiTheme="majorHAnsi" w:hAnsiTheme="majorHAnsi"/>
            <w:sz w:val="20"/>
            <w:szCs w:val="20"/>
          </w:rPr>
          <w:tab/>
        </w:r>
        <w:r w:rsidR="00B83460" w:rsidRPr="0080101C">
          <w:rPr>
            <w:rFonts w:asciiTheme="majorHAnsi" w:hAnsiTheme="majorHAnsi"/>
            <w:sz w:val="20"/>
            <w:szCs w:val="20"/>
          </w:rPr>
          <w:tab/>
        </w:r>
        <w:r w:rsidR="00B83460" w:rsidRPr="0080101C">
          <w:rPr>
            <w:rFonts w:asciiTheme="majorHAnsi" w:hAnsiTheme="majorHAnsi" w:cs="Arial"/>
            <w:sz w:val="20"/>
            <w:szCs w:val="20"/>
          </w:rPr>
          <w:t xml:space="preserve"> </w:t>
        </w:r>
      </w:p>
    </w:sdtContent>
  </w:sdt>
  <w:p w:rsidR="00B83460" w:rsidRPr="00337B69" w:rsidRDefault="00540E38"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B83460" w:rsidRPr="00337B69" w:rsidRDefault="00540E38"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B83460" w:rsidRPr="0080101C" w:rsidRDefault="00540E38" w:rsidP="0049087A">
        <w:pPr>
          <w:pStyle w:val="Kopfzeile"/>
          <w:tabs>
            <w:tab w:val="left" w:pos="0"/>
            <w:tab w:val="left" w:pos="284"/>
          </w:tabs>
          <w:jc w:val="right"/>
          <w:rPr>
            <w:rFonts w:asciiTheme="majorHAnsi" w:hAnsiTheme="majorHAnsi"/>
            <w:sz w:val="20"/>
            <w:szCs w:val="20"/>
          </w:rPr>
        </w:pPr>
        <w:fldSimple w:instr=" STYLEREF  &quot;Überschrift 1&quot; \n  \* MERGEFORMAT ">
          <w:r w:rsidR="00BA134D" w:rsidRPr="00BA134D">
            <w:rPr>
              <w:b/>
              <w:bCs/>
              <w:noProof/>
              <w:sz w:val="20"/>
            </w:rPr>
            <w:t>5</w:t>
          </w:r>
        </w:fldSimple>
        <w:r w:rsidR="00B83460" w:rsidRPr="00AA612B">
          <w:rPr>
            <w:rFonts w:asciiTheme="majorHAnsi" w:hAnsiTheme="majorHAnsi" w:cs="Arial"/>
            <w:sz w:val="20"/>
            <w:szCs w:val="20"/>
          </w:rPr>
          <w:t xml:space="preserve"> </w:t>
        </w:r>
        <w:fldSimple w:instr=" STYLEREF  &quot;Überschrift 1&quot;  \* MERGEFORMAT ">
          <w:r w:rsidR="00BA134D">
            <w:rPr>
              <w:noProof/>
            </w:rPr>
            <w:t>Didaktischer Kommentar zum Schülerarbeitsblatt</w:t>
          </w:r>
        </w:fldSimple>
        <w:r w:rsidR="00B83460" w:rsidRPr="0080101C">
          <w:rPr>
            <w:rFonts w:asciiTheme="majorHAnsi" w:hAnsiTheme="majorHAnsi"/>
            <w:sz w:val="20"/>
            <w:szCs w:val="20"/>
          </w:rPr>
          <w:tab/>
        </w:r>
        <w:r w:rsidR="00B83460" w:rsidRPr="0080101C">
          <w:rPr>
            <w:rFonts w:asciiTheme="majorHAnsi" w:hAnsiTheme="majorHAnsi"/>
            <w:sz w:val="20"/>
            <w:szCs w:val="20"/>
          </w:rPr>
          <w:tab/>
        </w:r>
        <w:r w:rsidR="00B83460" w:rsidRPr="0080101C">
          <w:rPr>
            <w:rFonts w:asciiTheme="majorHAnsi" w:hAnsiTheme="majorHAnsi" w:cs="Arial"/>
            <w:sz w:val="20"/>
            <w:szCs w:val="20"/>
          </w:rPr>
          <w:t xml:space="preserve"> </w:t>
        </w:r>
      </w:p>
    </w:sdtContent>
  </w:sdt>
  <w:p w:rsidR="00B83460" w:rsidRPr="0080101C" w:rsidRDefault="00540E38"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74CF"/>
    <w:multiLevelType w:val="hybridMultilevel"/>
    <w:tmpl w:val="09D821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6">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5FD23601"/>
    <w:multiLevelType w:val="hybridMultilevel"/>
    <w:tmpl w:val="A192FC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6"/>
  </w:num>
  <w:num w:numId="12">
    <w:abstractNumId w:val="2"/>
  </w:num>
  <w:num w:numId="13">
    <w:abstractNumId w:val="8"/>
  </w:num>
  <w:num w:numId="14">
    <w:abstractNumId w:val="7"/>
  </w:num>
  <w:num w:numId="15">
    <w:abstractNumId w:val="11"/>
  </w:num>
  <w:num w:numId="16">
    <w:abstractNumId w:val="3"/>
  </w:num>
  <w:num w:numId="17">
    <w:abstractNumId w:val="12"/>
  </w:num>
  <w:num w:numId="18">
    <w:abstractNumId w:val="4"/>
  </w:num>
  <w:num w:numId="19">
    <w:abstractNumId w:val="1"/>
  </w:num>
  <w:num w:numId="20">
    <w:abstractNumId w:val="5"/>
  </w:num>
  <w:num w:numId="21">
    <w:abstractNumId w:val="0"/>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14338">
      <o:colormenu v:ext="edit" strokecolor="none [3212]"/>
    </o:shapedefaults>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6798"/>
    <w:rsid w:val="0006287D"/>
    <w:rsid w:val="0006684E"/>
    <w:rsid w:val="00066C51"/>
    <w:rsid w:val="00066DE1"/>
    <w:rsid w:val="00067AEC"/>
    <w:rsid w:val="00072812"/>
    <w:rsid w:val="00074A34"/>
    <w:rsid w:val="0007729E"/>
    <w:rsid w:val="00091B35"/>
    <w:rsid w:val="000972FF"/>
    <w:rsid w:val="000C4EB4"/>
    <w:rsid w:val="000D10FB"/>
    <w:rsid w:val="000D2C37"/>
    <w:rsid w:val="000D7381"/>
    <w:rsid w:val="000E0EBE"/>
    <w:rsid w:val="000E21A7"/>
    <w:rsid w:val="000E7DB1"/>
    <w:rsid w:val="000F5EEC"/>
    <w:rsid w:val="001022B4"/>
    <w:rsid w:val="0012481E"/>
    <w:rsid w:val="00125CEA"/>
    <w:rsid w:val="00127298"/>
    <w:rsid w:val="0013621E"/>
    <w:rsid w:val="00145A3C"/>
    <w:rsid w:val="001467A4"/>
    <w:rsid w:val="00153EA8"/>
    <w:rsid w:val="00157F3D"/>
    <w:rsid w:val="00163E93"/>
    <w:rsid w:val="00181D2A"/>
    <w:rsid w:val="001A3990"/>
    <w:rsid w:val="001A7524"/>
    <w:rsid w:val="001B06CD"/>
    <w:rsid w:val="001B46E0"/>
    <w:rsid w:val="001C5EFC"/>
    <w:rsid w:val="001D4D2E"/>
    <w:rsid w:val="00206D6B"/>
    <w:rsid w:val="00216E3C"/>
    <w:rsid w:val="00220E92"/>
    <w:rsid w:val="0023241F"/>
    <w:rsid w:val="002347FE"/>
    <w:rsid w:val="002375EF"/>
    <w:rsid w:val="00254F3F"/>
    <w:rsid w:val="00270289"/>
    <w:rsid w:val="0028080E"/>
    <w:rsid w:val="0028646F"/>
    <w:rsid w:val="002944CF"/>
    <w:rsid w:val="002A3B3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76F9F"/>
    <w:rsid w:val="0038210A"/>
    <w:rsid w:val="0038284A"/>
    <w:rsid w:val="003837C2"/>
    <w:rsid w:val="00384682"/>
    <w:rsid w:val="003A107C"/>
    <w:rsid w:val="003B49C6"/>
    <w:rsid w:val="003C5747"/>
    <w:rsid w:val="003D4D5A"/>
    <w:rsid w:val="003D529E"/>
    <w:rsid w:val="003E69AB"/>
    <w:rsid w:val="00401750"/>
    <w:rsid w:val="004102B8"/>
    <w:rsid w:val="0041565C"/>
    <w:rsid w:val="004169A8"/>
    <w:rsid w:val="00434D4E"/>
    <w:rsid w:val="00434F30"/>
    <w:rsid w:val="00442EB1"/>
    <w:rsid w:val="00473AC3"/>
    <w:rsid w:val="00486C9F"/>
    <w:rsid w:val="0049087A"/>
    <w:rsid w:val="0049425F"/>
    <w:rsid w:val="004944F3"/>
    <w:rsid w:val="004B200E"/>
    <w:rsid w:val="004B3E0E"/>
    <w:rsid w:val="004C64A6"/>
    <w:rsid w:val="004D2994"/>
    <w:rsid w:val="004E493B"/>
    <w:rsid w:val="004F1A17"/>
    <w:rsid w:val="00503C6A"/>
    <w:rsid w:val="005115B1"/>
    <w:rsid w:val="00511B2E"/>
    <w:rsid w:val="005131C3"/>
    <w:rsid w:val="005228A9"/>
    <w:rsid w:val="005240FE"/>
    <w:rsid w:val="00526F69"/>
    <w:rsid w:val="00526F71"/>
    <w:rsid w:val="00530A18"/>
    <w:rsid w:val="00532CD5"/>
    <w:rsid w:val="00540E38"/>
    <w:rsid w:val="00544922"/>
    <w:rsid w:val="005650D4"/>
    <w:rsid w:val="005669B2"/>
    <w:rsid w:val="00573704"/>
    <w:rsid w:val="00574063"/>
    <w:rsid w:val="005745F8"/>
    <w:rsid w:val="0057596C"/>
    <w:rsid w:val="00591B02"/>
    <w:rsid w:val="00595177"/>
    <w:rsid w:val="005978FA"/>
    <w:rsid w:val="005A2E89"/>
    <w:rsid w:val="005B1F71"/>
    <w:rsid w:val="005B23FC"/>
    <w:rsid w:val="005B60E3"/>
    <w:rsid w:val="005E1939"/>
    <w:rsid w:val="005E1DDA"/>
    <w:rsid w:val="005E3970"/>
    <w:rsid w:val="005F2176"/>
    <w:rsid w:val="00626874"/>
    <w:rsid w:val="00631F0F"/>
    <w:rsid w:val="00637239"/>
    <w:rsid w:val="00654117"/>
    <w:rsid w:val="00672281"/>
    <w:rsid w:val="00681739"/>
    <w:rsid w:val="00690534"/>
    <w:rsid w:val="006943C9"/>
    <w:rsid w:val="006968E6"/>
    <w:rsid w:val="006A0F35"/>
    <w:rsid w:val="006B3EC2"/>
    <w:rsid w:val="006C5B0D"/>
    <w:rsid w:val="006C7B24"/>
    <w:rsid w:val="006E32AF"/>
    <w:rsid w:val="006E451C"/>
    <w:rsid w:val="006E7C39"/>
    <w:rsid w:val="006F00F1"/>
    <w:rsid w:val="006F4715"/>
    <w:rsid w:val="00707392"/>
    <w:rsid w:val="0071488F"/>
    <w:rsid w:val="0072123D"/>
    <w:rsid w:val="00736441"/>
    <w:rsid w:val="00746773"/>
    <w:rsid w:val="007566A1"/>
    <w:rsid w:val="00775EEC"/>
    <w:rsid w:val="0078071E"/>
    <w:rsid w:val="00790D3B"/>
    <w:rsid w:val="007A7FA8"/>
    <w:rsid w:val="007E586C"/>
    <w:rsid w:val="007E7412"/>
    <w:rsid w:val="007F2348"/>
    <w:rsid w:val="00801678"/>
    <w:rsid w:val="008042F5"/>
    <w:rsid w:val="00815FB9"/>
    <w:rsid w:val="0082230A"/>
    <w:rsid w:val="00837114"/>
    <w:rsid w:val="0086227B"/>
    <w:rsid w:val="008664DF"/>
    <w:rsid w:val="008751F9"/>
    <w:rsid w:val="00875E5B"/>
    <w:rsid w:val="0088451A"/>
    <w:rsid w:val="00896D5A"/>
    <w:rsid w:val="008A0AC4"/>
    <w:rsid w:val="008A5D98"/>
    <w:rsid w:val="008B5C95"/>
    <w:rsid w:val="008B7FD6"/>
    <w:rsid w:val="008C71EE"/>
    <w:rsid w:val="008D0ED6"/>
    <w:rsid w:val="008D67B2"/>
    <w:rsid w:val="008E12F8"/>
    <w:rsid w:val="008E1A25"/>
    <w:rsid w:val="008E345D"/>
    <w:rsid w:val="00905459"/>
    <w:rsid w:val="00913D97"/>
    <w:rsid w:val="009177F9"/>
    <w:rsid w:val="009214BE"/>
    <w:rsid w:val="00936F75"/>
    <w:rsid w:val="0094350A"/>
    <w:rsid w:val="00945082"/>
    <w:rsid w:val="00946F4E"/>
    <w:rsid w:val="00954DC8"/>
    <w:rsid w:val="00961647"/>
    <w:rsid w:val="00971E91"/>
    <w:rsid w:val="009735A3"/>
    <w:rsid w:val="00973F3F"/>
    <w:rsid w:val="009775D7"/>
    <w:rsid w:val="00977ED8"/>
    <w:rsid w:val="0098168E"/>
    <w:rsid w:val="00993407"/>
    <w:rsid w:val="00994634"/>
    <w:rsid w:val="009B0D3F"/>
    <w:rsid w:val="009C5A8F"/>
    <w:rsid w:val="009C6F21"/>
    <w:rsid w:val="009C7687"/>
    <w:rsid w:val="009D150C"/>
    <w:rsid w:val="009D4BD9"/>
    <w:rsid w:val="009F0667"/>
    <w:rsid w:val="009F0CE9"/>
    <w:rsid w:val="009F5A39"/>
    <w:rsid w:val="009F61D4"/>
    <w:rsid w:val="00A006C3"/>
    <w:rsid w:val="00A012CE"/>
    <w:rsid w:val="00A055DC"/>
    <w:rsid w:val="00A0582F"/>
    <w:rsid w:val="00A05C2F"/>
    <w:rsid w:val="00A2136F"/>
    <w:rsid w:val="00A2301A"/>
    <w:rsid w:val="00A523B7"/>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31D7A"/>
    <w:rsid w:val="00B433C0"/>
    <w:rsid w:val="00B51643"/>
    <w:rsid w:val="00B51B39"/>
    <w:rsid w:val="00B54648"/>
    <w:rsid w:val="00B571E6"/>
    <w:rsid w:val="00B619BB"/>
    <w:rsid w:val="00B83460"/>
    <w:rsid w:val="00B901F6"/>
    <w:rsid w:val="00B93BBF"/>
    <w:rsid w:val="00B96C3C"/>
    <w:rsid w:val="00BA0D4F"/>
    <w:rsid w:val="00BA0E9B"/>
    <w:rsid w:val="00BA134D"/>
    <w:rsid w:val="00BC4F56"/>
    <w:rsid w:val="00BD1D31"/>
    <w:rsid w:val="00BF012B"/>
    <w:rsid w:val="00BF2E3A"/>
    <w:rsid w:val="00BF7B08"/>
    <w:rsid w:val="00C0569E"/>
    <w:rsid w:val="00C10E22"/>
    <w:rsid w:val="00C12650"/>
    <w:rsid w:val="00C23319"/>
    <w:rsid w:val="00C364B2"/>
    <w:rsid w:val="00C40DC8"/>
    <w:rsid w:val="00C428C7"/>
    <w:rsid w:val="00C4586E"/>
    <w:rsid w:val="00C460EB"/>
    <w:rsid w:val="00C51D56"/>
    <w:rsid w:val="00C66D91"/>
    <w:rsid w:val="00CA6231"/>
    <w:rsid w:val="00CB2161"/>
    <w:rsid w:val="00CE1F14"/>
    <w:rsid w:val="00CF0B61"/>
    <w:rsid w:val="00CF79FE"/>
    <w:rsid w:val="00D069A2"/>
    <w:rsid w:val="00D1194E"/>
    <w:rsid w:val="00D407E8"/>
    <w:rsid w:val="00D54590"/>
    <w:rsid w:val="00D60010"/>
    <w:rsid w:val="00D76EE6"/>
    <w:rsid w:val="00D76F6F"/>
    <w:rsid w:val="00D90F31"/>
    <w:rsid w:val="00D91B2D"/>
    <w:rsid w:val="00D92822"/>
    <w:rsid w:val="00DA6545"/>
    <w:rsid w:val="00DB7978"/>
    <w:rsid w:val="00DC0309"/>
    <w:rsid w:val="00DE18A7"/>
    <w:rsid w:val="00E17CDE"/>
    <w:rsid w:val="00E22516"/>
    <w:rsid w:val="00E22D23"/>
    <w:rsid w:val="00E24354"/>
    <w:rsid w:val="00E26180"/>
    <w:rsid w:val="00E51037"/>
    <w:rsid w:val="00E54798"/>
    <w:rsid w:val="00E71DB5"/>
    <w:rsid w:val="00E84393"/>
    <w:rsid w:val="00E866D8"/>
    <w:rsid w:val="00E91F32"/>
    <w:rsid w:val="00E9293A"/>
    <w:rsid w:val="00E96AD6"/>
    <w:rsid w:val="00EB1C7C"/>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8">
      <o:colormenu v:ext="edit" strokecolor="none [3212]"/>
    </o:shapedefaults>
    <o:shapelayout v:ext="edit">
      <o:idmap v:ext="edit" data="1"/>
      <o:rules v:ext="edit">
        <o:r id="V:Rule3" type="connector" idref="#_x0000_s1158"/>
        <o:r id="V:Rule4"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462652564">
      <w:bodyDiv w:val="1"/>
      <w:marLeft w:val="0"/>
      <w:marRight w:val="0"/>
      <w:marTop w:val="0"/>
      <w:marBottom w:val="0"/>
      <w:divBdr>
        <w:top w:val="none" w:sz="0" w:space="0" w:color="auto"/>
        <w:left w:val="none" w:sz="0" w:space="0" w:color="auto"/>
        <w:bottom w:val="none" w:sz="0" w:space="0" w:color="auto"/>
        <w:right w:val="none" w:sz="0" w:space="0" w:color="auto"/>
      </w:divBdr>
      <w:divsChild>
        <w:div w:id="1337146761">
          <w:marLeft w:val="0"/>
          <w:marRight w:val="0"/>
          <w:marTop w:val="0"/>
          <w:marBottom w:val="0"/>
          <w:divBdr>
            <w:top w:val="none" w:sz="0" w:space="0" w:color="auto"/>
            <w:left w:val="none" w:sz="0" w:space="0" w:color="auto"/>
            <w:bottom w:val="none" w:sz="0" w:space="0" w:color="auto"/>
            <w:right w:val="none" w:sz="0" w:space="0" w:color="auto"/>
          </w:divBdr>
          <w:divsChild>
            <w:div w:id="1397165242">
              <w:marLeft w:val="0"/>
              <w:marRight w:val="0"/>
              <w:marTop w:val="0"/>
              <w:marBottom w:val="0"/>
              <w:divBdr>
                <w:top w:val="none" w:sz="0" w:space="0" w:color="auto"/>
                <w:left w:val="none" w:sz="0" w:space="0" w:color="auto"/>
                <w:bottom w:val="none" w:sz="0" w:space="0" w:color="auto"/>
                <w:right w:val="none" w:sz="0" w:space="0" w:color="auto"/>
              </w:divBdr>
              <w:divsChild>
                <w:div w:id="1653564098">
                  <w:marLeft w:val="360"/>
                  <w:marRight w:val="96"/>
                  <w:marTop w:val="0"/>
                  <w:marBottom w:val="0"/>
                  <w:divBdr>
                    <w:top w:val="none" w:sz="0" w:space="0" w:color="auto"/>
                    <w:left w:val="none" w:sz="0" w:space="0" w:color="auto"/>
                    <w:bottom w:val="none" w:sz="0" w:space="0" w:color="auto"/>
                    <w:right w:val="none" w:sz="0" w:space="0" w:color="auto"/>
                  </w:divBdr>
                </w:div>
              </w:divsChild>
            </w:div>
          </w:divsChild>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wikipedia.org/wiki/H-_und_P-S%C3%A4tze" TargetMode="External"/><Relationship Id="rId24" Type="http://schemas.openxmlformats.org/officeDocument/2006/relationships/image" Target="media/image14.jpe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28" Type="http://schemas.openxmlformats.org/officeDocument/2006/relationships/fontTable" Target="fontTable.xml"/><Relationship Id="rId10" Type="http://schemas.openxmlformats.org/officeDocument/2006/relationships/hyperlink" Target="http://de.wikipedia.org/wiki/H-_und_P-S%C3%A4tze"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4.png"/><Relationship Id="rId22" Type="http://schemas.openxmlformats.org/officeDocument/2006/relationships/image" Target="media/image12.jpeg"/><Relationship Id="rId27"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6BAEAB12-2CFA-4AF0-BF2C-759741ACE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1746</Words>
  <Characters>11001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Dennis Roggenkämper</cp:lastModifiedBy>
  <cp:revision>34</cp:revision>
  <cp:lastPrinted>2015-08-05T16:23:00Z</cp:lastPrinted>
  <dcterms:created xsi:type="dcterms:W3CDTF">2013-07-22T16:07:00Z</dcterms:created>
  <dcterms:modified xsi:type="dcterms:W3CDTF">2015-08-20T08:29:00Z</dcterms:modified>
</cp:coreProperties>
</file>