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29C" w:rsidRDefault="00C22055">
      <w:pPr>
        <w:rPr>
          <w:rFonts w:ascii="Times-Roman" w:hAnsi="Times-Roman" w:cs="Times-Roman"/>
        </w:rPr>
      </w:pPr>
      <w:bookmarkStart w:id="0" w:name="_GoBack"/>
      <w:bookmarkEnd w:id="0"/>
      <w:r>
        <w:rPr>
          <w:rFonts w:ascii="Times-Roman" w:hAnsi="Times-Roman" w:cs="Times-Roman"/>
          <w:b/>
          <w:sz w:val="28"/>
          <w:szCs w:val="28"/>
        </w:rPr>
        <w:t>Schulversuchspraktikum</w:t>
      </w:r>
    </w:p>
    <w:p w:rsidR="00C8429C" w:rsidRDefault="00C22055">
      <w:pPr>
        <w:spacing w:line="276" w:lineRule="auto"/>
      </w:pPr>
      <w:r>
        <w:t xml:space="preserve">Carl </w:t>
      </w:r>
      <w:proofErr w:type="spellStart"/>
      <w:r>
        <w:t>Föst</w:t>
      </w:r>
      <w:proofErr w:type="spellEnd"/>
    </w:p>
    <w:p w:rsidR="00C8429C" w:rsidRDefault="00C22055">
      <w:pPr>
        <w:spacing w:line="276" w:lineRule="auto"/>
      </w:pPr>
      <w:r>
        <w:t>Sommersemester 2015</w:t>
      </w:r>
    </w:p>
    <w:p w:rsidR="00C8429C" w:rsidRDefault="00C22055">
      <w:pPr>
        <w:spacing w:line="276" w:lineRule="auto"/>
      </w:pPr>
      <w:r>
        <w:t>Klassenstufen 5 &amp; 6</w:t>
      </w:r>
    </w:p>
    <w:p w:rsidR="00C8429C" w:rsidRDefault="00C22055">
      <w:r>
        <w:tab/>
      </w:r>
    </w:p>
    <w:p w:rsidR="00C8429C" w:rsidRDefault="00C8429C"/>
    <w:p w:rsidR="00C8429C" w:rsidRDefault="00C8429C"/>
    <w:p w:rsidR="00C8429C" w:rsidRDefault="00C8429C">
      <w:pPr>
        <w:rPr>
          <w:rFonts w:ascii="Times New Roman" w:hAnsi="Times New Roman" w:cs="Times New Roman"/>
          <w:sz w:val="52"/>
          <w:szCs w:val="24"/>
        </w:rPr>
      </w:pPr>
    </w:p>
    <w:p w:rsidR="00C8429C" w:rsidRDefault="00C22055">
      <w:pPr>
        <w:jc w:val="center"/>
        <w:rPr>
          <w:rFonts w:ascii="Times New Roman" w:hAnsi="Times New Roman" w:cs="Times New Roman"/>
          <w:b/>
          <w:sz w:val="52"/>
          <w:szCs w:val="24"/>
        </w:rPr>
      </w:pPr>
      <w:r>
        <w:rPr>
          <w:noProof/>
          <w:lang w:eastAsia="de-DE"/>
        </w:rPr>
        <w:drawing>
          <wp:inline distT="0" distB="0" distL="0" distR="0">
            <wp:extent cx="1295400" cy="3588385"/>
            <wp:effectExtent l="0" t="0" r="0" b="0"/>
            <wp:docPr id="1" name="Picture" descr="E:\20150729_165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E:\20150729_165141.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295400" cy="3588385"/>
                    </a:xfrm>
                    <a:prstGeom prst="rect">
                      <a:avLst/>
                    </a:prstGeom>
                    <a:noFill/>
                    <a:ln w="9525">
                      <a:noFill/>
                      <a:miter lim="800000"/>
                      <a:headEnd/>
                      <a:tailEnd/>
                    </a:ln>
                  </pic:spPr>
                </pic:pic>
              </a:graphicData>
            </a:graphic>
          </wp:inline>
        </w:drawing>
      </w:r>
    </w:p>
    <w:p w:rsidR="00C8429C" w:rsidRDefault="00C22055">
      <w:pPr>
        <w:jc w:val="center"/>
      </w:pPr>
      <w:r>
        <w:rPr>
          <w:rFonts w:ascii="Times New Roman" w:hAnsi="Times New Roman" w:cs="Times New Roman"/>
          <w:b/>
          <w:sz w:val="52"/>
          <w:szCs w:val="24"/>
        </w:rPr>
        <w:t>Einfache Messgeräte</w:t>
      </w:r>
      <w:r>
        <w:rPr>
          <w:rFonts w:ascii="Times New Roman" w:hAnsi="Times New Roman" w:cs="Times New Roman"/>
          <w:b/>
          <w:noProof/>
          <w:sz w:val="52"/>
          <w:szCs w:val="24"/>
          <w:lang w:eastAsia="de-DE"/>
        </w:rPr>
        <mc:AlternateContent>
          <mc:Choice Requires="wps">
            <w:drawing>
              <wp:anchor distT="0" distB="0" distL="114300" distR="114300" simplePos="0" relativeHeight="2" behindDoc="1" locked="0" layoutInCell="1" allowOverlap="1">
                <wp:simplePos x="0" y="0"/>
                <wp:positionH relativeFrom="column">
                  <wp:posOffset>15240</wp:posOffset>
                </wp:positionH>
                <wp:positionV relativeFrom="paragraph">
                  <wp:posOffset>-25400</wp:posOffset>
                </wp:positionV>
                <wp:extent cx="5701665" cy="8255"/>
                <wp:effectExtent l="0" t="0" r="0" b="0"/>
                <wp:wrapNone/>
                <wp:docPr id="2" name="shape_0"/>
                <wp:cNvGraphicFramePr/>
                <a:graphic xmlns:a="http://schemas.openxmlformats.org/drawingml/2006/main">
                  <a:graphicData uri="http://schemas.microsoft.com/office/word/2010/wordprocessingShape">
                    <wps:wsp>
                      <wps:cNvSpPr/>
                      <wps:spPr>
                        <a:xfrm>
                          <a:off x="0" y="0"/>
                          <a:ext cx="5700960" cy="7560"/>
                        </a:xfrm>
                        <a:prstGeom prst="rect">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Times New Roman" w:hAnsi="Times New Roman" w:cs="Times New Roman"/>
          <w:b/>
          <w:noProof/>
          <w:sz w:val="52"/>
          <w:szCs w:val="24"/>
          <w:lang w:eastAsia="de-DE"/>
        </w:rPr>
        <mc:AlternateContent>
          <mc:Choice Requires="wps">
            <w:drawing>
              <wp:anchor distT="0" distB="0" distL="114300" distR="114300" simplePos="0" relativeHeight="3" behindDoc="1" locked="0" layoutInCell="1" allowOverlap="1">
                <wp:simplePos x="0" y="0"/>
                <wp:positionH relativeFrom="column">
                  <wp:posOffset>147320</wp:posOffset>
                </wp:positionH>
                <wp:positionV relativeFrom="paragraph">
                  <wp:posOffset>540385</wp:posOffset>
                </wp:positionV>
                <wp:extent cx="5424805" cy="8255"/>
                <wp:effectExtent l="0" t="0" r="0" b="0"/>
                <wp:wrapNone/>
                <wp:docPr id="3" name=""/>
                <wp:cNvGraphicFramePr/>
                <a:graphic xmlns:a="http://schemas.openxmlformats.org/drawingml/2006/main">
                  <a:graphicData uri="http://schemas.microsoft.com/office/word/2010/wordprocessingShape">
                    <wps:wsp>
                      <wps:cNvSpPr/>
                      <wps:spPr>
                        <a:xfrm>
                          <a:off x="0" y="0"/>
                          <a:ext cx="5424120" cy="7560"/>
                        </a:xfrm>
                        <a:prstGeom prst="rect">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C8429C" w:rsidRDefault="00C8429C">
      <w:pPr>
        <w:rPr>
          <w:lang w:eastAsia="de-DE"/>
        </w:rPr>
      </w:pPr>
    </w:p>
    <w:p w:rsidR="00C8429C" w:rsidRDefault="00C8429C">
      <w:pPr>
        <w:rPr>
          <w:lang w:eastAsia="de-DE"/>
        </w:rPr>
      </w:pPr>
    </w:p>
    <w:p w:rsidR="00C8429C" w:rsidRDefault="00C8429C">
      <w:pPr>
        <w:rPr>
          <w:lang w:eastAsia="de-DE"/>
        </w:rPr>
      </w:pPr>
    </w:p>
    <w:p w:rsidR="00C8429C" w:rsidRDefault="00C8429C">
      <w:pPr>
        <w:rPr>
          <w:lang w:eastAsia="de-DE"/>
        </w:rPr>
      </w:pPr>
    </w:p>
    <w:p w:rsidR="00C8429C" w:rsidRDefault="00C22055">
      <w:pPr>
        <w:pStyle w:val="Inhaltsverzeichnisberschrift"/>
        <w:tabs>
          <w:tab w:val="left" w:pos="0"/>
        </w:tabs>
      </w:pPr>
      <w:r>
        <w:rPr>
          <w:color w:val="00000A"/>
        </w:rPr>
        <w:lastRenderedPageBreak/>
        <w:t xml:space="preserve">    </w:t>
      </w:r>
      <w:bookmarkStart w:id="1" w:name="_Toc426627544"/>
      <w:bookmarkEnd w:id="1"/>
      <w:r>
        <w:rPr>
          <w:color w:val="00000A"/>
        </w:rPr>
        <w:t>Inhalt</w:t>
      </w:r>
      <w:r>
        <w:rPr>
          <w:noProof/>
          <w:lang w:eastAsia="de-DE"/>
        </w:rPr>
        <mc:AlternateContent>
          <mc:Choice Requires="wps">
            <w:drawing>
              <wp:anchor distT="0" distB="0" distL="114300" distR="114300" simplePos="0" relativeHeight="11" behindDoc="0" locked="0" layoutInCell="1" allowOverlap="1">
                <wp:simplePos x="0" y="0"/>
                <wp:positionH relativeFrom="column">
                  <wp:align>center</wp:align>
                </wp:positionH>
                <wp:positionV relativeFrom="paragraph">
                  <wp:posOffset>0</wp:posOffset>
                </wp:positionV>
                <wp:extent cx="5962015" cy="1725930"/>
                <wp:effectExtent l="0" t="0" r="21590" b="21590"/>
                <wp:wrapSquare wrapText="bothSides"/>
                <wp:docPr id="4" name="Rahmen1"/>
                <wp:cNvGraphicFramePr/>
                <a:graphic xmlns:a="http://schemas.openxmlformats.org/drawingml/2006/main">
                  <a:graphicData uri="http://schemas.microsoft.com/office/word/2010/wordprocessingShape">
                    <wps:wsp>
                      <wps:cNvSpPr txBox="1"/>
                      <wps:spPr>
                        <a:xfrm>
                          <a:off x="0" y="0"/>
                          <a:ext cx="5962015" cy="1725930"/>
                        </a:xfrm>
                        <a:prstGeom prst="rect">
                          <a:avLst/>
                        </a:prstGeom>
                        <a:solidFill>
                          <a:srgbClr val="FFFFFF"/>
                        </a:solidFill>
                        <a:ln w="12700">
                          <a:solidFill>
                            <a:srgbClr val="9BBB59"/>
                          </a:solidFill>
                          <a:prstDash val="dash"/>
                        </a:ln>
                        <a:effectLst>
                          <a:outerShdw dist="30480" dir="2700000">
                            <a:srgbClr val="868686"/>
                          </a:outerShdw>
                        </a:effectLst>
                      </wps:spPr>
                      <wps:txbx>
                        <w:txbxContent>
                          <w:p w:rsidR="00C8429C" w:rsidRDefault="00C22055">
                            <w:pPr>
                              <w:pStyle w:val="Rahmeninhalt"/>
                              <w:pBdr>
                                <w:bottom w:val="single" w:sz="6" w:space="1" w:color="00000A"/>
                              </w:pBdr>
                            </w:pPr>
                            <w:r>
                              <w:rPr>
                                <w:b/>
                              </w:rPr>
                              <w:t>Auf einen Blick:</w:t>
                            </w:r>
                          </w:p>
                          <w:p w:rsidR="00C8429C" w:rsidRDefault="00C22055">
                            <w:pPr>
                              <w:pStyle w:val="Rahmeninhalt"/>
                            </w:pPr>
                            <w:r>
                              <w:rPr>
                                <w:color w:val="00000A"/>
                              </w:rPr>
                              <w:t xml:space="preserve">Die Unterrichtseinheit umfasst sechs Versuche, wovon prinzipiell alle als Schülerversuche, einer </w:t>
                            </w:r>
                            <w:proofErr w:type="spellStart"/>
                            <w:r>
                              <w:rPr>
                                <w:color w:val="00000A"/>
                              </w:rPr>
                              <w:t>hinegen</w:t>
                            </w:r>
                            <w:proofErr w:type="spellEnd"/>
                            <w:r>
                              <w:rPr>
                                <w:color w:val="00000A"/>
                              </w:rPr>
                              <w:t xml:space="preserve"> als Lehrerversuch verwendet werden können. Die Versuche eignen sich sehr gut, um auf kreative Weise das naturwissenschaftliche Interesse von </w:t>
                            </w:r>
                            <w:proofErr w:type="spellStart"/>
                            <w:r>
                              <w:rPr>
                                <w:color w:val="00000A"/>
                              </w:rPr>
                              <w:t>SchülerInnen</w:t>
                            </w:r>
                            <w:proofErr w:type="spellEnd"/>
                            <w:r>
                              <w:rPr>
                                <w:color w:val="00000A"/>
                              </w:rPr>
                              <w:t xml:space="preserve"> der 5. und 6. Klasse zu fördern. Hierbei sollen sie Messgeräte selber basteln. „Einfache Messinstrumente“ ist ein fachübergreifendes Thema und stellt keinerlei Vorkenntnisse an die Lernenden. </w:t>
                            </w:r>
                          </w:p>
                        </w:txbxContent>
                      </wps:txbx>
                      <wps:bodyPr lIns="53975" tIns="53975" rIns="53975" bIns="53975" anchor="t">
                        <a:noAutofit/>
                      </wps:bodyPr>
                    </wps:wsp>
                  </a:graphicData>
                </a:graphic>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0;margin-top:0;width:469.45pt;height:135.9pt;z-index:11;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" strokecolor="#9bbb59" strokeweight="1pt">
                <v:stroke dashstyle="dash"/>
                <v:shadow on="t" color="#868686" origin=",.5" offset=".59869mm,.59869mm"/>
                <v:textbox inset="4.25pt,4.25pt,4.25pt,4.25pt">
                  <w:txbxContent>
                    <w:p w:rsidR="00C8429C" w:rsidRDefault="00C22055">
                      <w:pPr>
                        <w:pStyle w:val="Rahmeninhalt"/>
                        <w:pBdr>
                          <w:bottom w:val="single" w:sz="6" w:space="1" w:color="00000A"/>
                        </w:pBdr>
                      </w:pPr>
                      <w:r>
                        <w:rPr>
                          <w:b/>
                        </w:rPr>
                        <w:t>Auf einen Blick:</w:t>
                      </w:r>
                    </w:p>
                    <w:p w:rsidR="00C8429C" w:rsidRDefault="00C22055">
                      <w:pPr>
                        <w:pStyle w:val="Rahmeninhalt"/>
                      </w:pPr>
                      <w:r>
                        <w:rPr>
                          <w:color w:val="00000A"/>
                        </w:rPr>
                        <w:t xml:space="preserve">Die Unterrichtseinheit umfasst sechs Versuche, wovon prinzipiell alle als Schülerversuche, einer </w:t>
                      </w:r>
                      <w:proofErr w:type="spellStart"/>
                      <w:r>
                        <w:rPr>
                          <w:color w:val="00000A"/>
                        </w:rPr>
                        <w:t>hinegen</w:t>
                      </w:r>
                      <w:proofErr w:type="spellEnd"/>
                      <w:r>
                        <w:rPr>
                          <w:color w:val="00000A"/>
                        </w:rPr>
                        <w:t xml:space="preserve"> als Lehrerversuch verwendet werden können. Die Versuche eignen sich sehr gut, um auf kreative Weise das naturwissenschaftliche Interesse von </w:t>
                      </w:r>
                      <w:proofErr w:type="spellStart"/>
                      <w:r>
                        <w:rPr>
                          <w:color w:val="00000A"/>
                        </w:rPr>
                        <w:t>SchülerInnen</w:t>
                      </w:r>
                      <w:proofErr w:type="spellEnd"/>
                      <w:r>
                        <w:rPr>
                          <w:color w:val="00000A"/>
                        </w:rPr>
                        <w:t xml:space="preserve"> der 5. und 6. Klasse zu fördern. Hierbei sollen sie Messgeräte selber basteln. „Einfache Messinstrumente“ ist ein fachübergreifendes Thema und stellt keinerlei Vorkenntnisse an die Lernenden. </w:t>
                      </w:r>
                    </w:p>
                  </w:txbxContent>
                </v:textbox>
                <w10:wrap type="square"/>
              </v:shape>
            </w:pict>
          </mc:Fallback>
        </mc:AlternateContent>
      </w:r>
    </w:p>
    <w:p w:rsidR="00C8429C" w:rsidRDefault="00C8429C"/>
    <w:p w:rsidR="00C8429C" w:rsidRDefault="00C22055">
      <w:pPr>
        <w:pStyle w:val="Inhaltsverzeichnis1"/>
        <w:tabs>
          <w:tab w:val="right" w:leader="dot" w:pos="9062"/>
        </w:tabs>
      </w:pPr>
      <w:r>
        <w:fldChar w:fldCharType="begin"/>
      </w:r>
      <w:r>
        <w:instrText>TOC \o "1-3" \h</w:instrText>
      </w:r>
      <w:r>
        <w:fldChar w:fldCharType="separate"/>
      </w:r>
      <w:hyperlink w:anchor="_Toc426627545">
        <w:r>
          <w:rPr>
            <w:webHidden/>
          </w:rPr>
          <w:fldChar w:fldCharType="begin"/>
        </w:r>
        <w:r>
          <w:rPr>
            <w:webHidden/>
          </w:rPr>
          <w:instrText>PAGEREF _Toc426627545 \h</w:instrText>
        </w:r>
        <w:r>
          <w:rPr>
            <w:webHidden/>
          </w:rPr>
        </w:r>
        <w:r>
          <w:rPr>
            <w:webHidden/>
          </w:rPr>
          <w:fldChar w:fldCharType="separate"/>
        </w:r>
        <w:r>
          <w:rPr>
            <w:rStyle w:val="Verzeichnissprung"/>
          </w:rPr>
          <w:t>1.      Beschreibung  des Themas und zugehörige Lernziele</w:t>
        </w:r>
        <w:r>
          <w:rPr>
            <w:rStyle w:val="Verzeichnissprung"/>
          </w:rPr>
          <w:tab/>
          <w:t>2</w:t>
        </w:r>
        <w:r>
          <w:rPr>
            <w:webHidden/>
          </w:rPr>
          <w:fldChar w:fldCharType="end"/>
        </w:r>
      </w:hyperlink>
    </w:p>
    <w:p w:rsidR="00C8429C" w:rsidRDefault="003F363A">
      <w:pPr>
        <w:pStyle w:val="Inhaltsverzeichnis1"/>
        <w:tabs>
          <w:tab w:val="right" w:leader="dot" w:pos="9062"/>
        </w:tabs>
      </w:pPr>
      <w:hyperlink w:anchor="_Toc426627546">
        <w:r w:rsidR="00C22055">
          <w:rPr>
            <w:webHidden/>
          </w:rPr>
          <w:fldChar w:fldCharType="begin"/>
        </w:r>
        <w:r w:rsidR="00C22055">
          <w:rPr>
            <w:webHidden/>
          </w:rPr>
          <w:instrText>PAGEREF _Toc426627546 \h</w:instrText>
        </w:r>
        <w:r w:rsidR="00C22055">
          <w:rPr>
            <w:webHidden/>
          </w:rPr>
        </w:r>
        <w:r w:rsidR="00C22055">
          <w:rPr>
            <w:webHidden/>
          </w:rPr>
          <w:fldChar w:fldCharType="separate"/>
        </w:r>
        <w:r w:rsidR="00C22055">
          <w:rPr>
            <w:rStyle w:val="Verzeichnissprung"/>
          </w:rPr>
          <w:t>2   Relevanz des Themas für SuS der 5. und 6. Klasse und didaktische Reduktion</w:t>
        </w:r>
        <w:r w:rsidR="00C22055">
          <w:rPr>
            <w:rStyle w:val="Verzeichnissprung"/>
          </w:rPr>
          <w:tab/>
          <w:t>3</w:t>
        </w:r>
        <w:r w:rsidR="00C22055">
          <w:rPr>
            <w:webHidden/>
          </w:rPr>
          <w:fldChar w:fldCharType="end"/>
        </w:r>
      </w:hyperlink>
    </w:p>
    <w:p w:rsidR="00C8429C" w:rsidRDefault="003F363A">
      <w:pPr>
        <w:pStyle w:val="Inhaltsverzeichnis1"/>
        <w:tabs>
          <w:tab w:val="right" w:leader="dot" w:pos="9062"/>
        </w:tabs>
      </w:pPr>
      <w:hyperlink w:anchor="_Toc426627547">
        <w:r w:rsidR="00C22055">
          <w:rPr>
            <w:webHidden/>
          </w:rPr>
          <w:fldChar w:fldCharType="begin"/>
        </w:r>
        <w:r w:rsidR="00C22055">
          <w:rPr>
            <w:webHidden/>
          </w:rPr>
          <w:instrText>PAGEREF _Toc426627547 \h</w:instrText>
        </w:r>
        <w:r w:rsidR="00C22055">
          <w:rPr>
            <w:webHidden/>
          </w:rPr>
        </w:r>
        <w:r w:rsidR="00C22055">
          <w:rPr>
            <w:webHidden/>
          </w:rPr>
          <w:fldChar w:fldCharType="separate"/>
        </w:r>
        <w:r w:rsidR="00C22055">
          <w:rPr>
            <w:rStyle w:val="Verzeichnissprung"/>
          </w:rPr>
          <w:t>3    Lehrerversuch – Bau eines Thermometer</w:t>
        </w:r>
        <w:r w:rsidR="00C22055">
          <w:rPr>
            <w:rStyle w:val="Verzeichnissprung"/>
          </w:rPr>
          <w:tab/>
          <w:t>3</w:t>
        </w:r>
        <w:r w:rsidR="00C22055">
          <w:rPr>
            <w:webHidden/>
          </w:rPr>
          <w:fldChar w:fldCharType="end"/>
        </w:r>
      </w:hyperlink>
    </w:p>
    <w:p w:rsidR="00C8429C" w:rsidRDefault="003F363A">
      <w:pPr>
        <w:pStyle w:val="Inhaltsverzeichnis1"/>
        <w:tabs>
          <w:tab w:val="right" w:leader="dot" w:pos="9062"/>
        </w:tabs>
      </w:pPr>
      <w:hyperlink w:anchor="_Toc426627548">
        <w:r w:rsidR="00C22055">
          <w:rPr>
            <w:webHidden/>
          </w:rPr>
          <w:fldChar w:fldCharType="begin"/>
        </w:r>
        <w:r w:rsidR="00C22055">
          <w:rPr>
            <w:webHidden/>
          </w:rPr>
          <w:instrText>PAGEREF _Toc426627548 \h</w:instrText>
        </w:r>
        <w:r w:rsidR="00C22055">
          <w:rPr>
            <w:webHidden/>
          </w:rPr>
        </w:r>
        <w:r w:rsidR="00C22055">
          <w:rPr>
            <w:webHidden/>
          </w:rPr>
          <w:fldChar w:fldCharType="separate"/>
        </w:r>
        <w:r w:rsidR="00C22055">
          <w:rPr>
            <w:rStyle w:val="Verzeichnissprung"/>
          </w:rPr>
          <w:t>4       Schülerversuch – Prinzip eines Psychrometers</w:t>
        </w:r>
        <w:r w:rsidR="00C22055">
          <w:rPr>
            <w:rStyle w:val="Verzeichnissprung"/>
          </w:rPr>
          <w:tab/>
          <w:t>5</w:t>
        </w:r>
        <w:r w:rsidR="00C22055">
          <w:rPr>
            <w:webHidden/>
          </w:rPr>
          <w:fldChar w:fldCharType="end"/>
        </w:r>
      </w:hyperlink>
    </w:p>
    <w:p w:rsidR="00C8429C" w:rsidRDefault="003F363A">
      <w:pPr>
        <w:pStyle w:val="Inhaltsverzeichnis1"/>
        <w:tabs>
          <w:tab w:val="left" w:pos="440"/>
          <w:tab w:val="right" w:leader="dot" w:pos="9062"/>
        </w:tabs>
      </w:pPr>
      <w:hyperlink w:anchor="_Toc426627550">
        <w:r w:rsidR="00C22055">
          <w:rPr>
            <w:webHidden/>
          </w:rPr>
          <w:fldChar w:fldCharType="begin"/>
        </w:r>
        <w:r w:rsidR="00C22055">
          <w:rPr>
            <w:webHidden/>
          </w:rPr>
          <w:instrText>PAGEREF _Toc426627550 \h</w:instrText>
        </w:r>
        <w:r w:rsidR="00C22055">
          <w:rPr>
            <w:webHidden/>
          </w:rPr>
        </w:r>
        <w:r w:rsidR="00C22055">
          <w:rPr>
            <w:webHidden/>
          </w:rPr>
          <w:fldChar w:fldCharType="separate"/>
        </w:r>
        <w:r w:rsidR="00C22055">
          <w:rPr>
            <w:rStyle w:val="Verzeichnissprung"/>
          </w:rPr>
          <w:t>5</w:t>
        </w:r>
        <w:r w:rsidR="00C22055">
          <w:rPr>
            <w:rStyle w:val="Verzeichnissprung"/>
          </w:rPr>
          <w:tab/>
          <w:t>Didaktischer Kommentar zum Schülerarbeitsblatt</w:t>
        </w:r>
        <w:r w:rsidR="00C22055">
          <w:rPr>
            <w:rStyle w:val="Verzeichnissprung"/>
          </w:rPr>
          <w:tab/>
        </w:r>
        <w:r w:rsidR="00C22055">
          <w:rPr>
            <w:webHidden/>
          </w:rPr>
          <w:fldChar w:fldCharType="end"/>
        </w:r>
      </w:hyperlink>
    </w:p>
    <w:p w:rsidR="00C8429C" w:rsidRDefault="003F363A">
      <w:pPr>
        <w:pStyle w:val="Inhaltsverzeichnis2"/>
        <w:tabs>
          <w:tab w:val="left" w:pos="880"/>
          <w:tab w:val="right" w:leader="dot" w:pos="9062"/>
        </w:tabs>
      </w:pPr>
      <w:hyperlink w:anchor="_Toc426627551">
        <w:r w:rsidR="00C22055">
          <w:rPr>
            <w:webHidden/>
          </w:rPr>
          <w:fldChar w:fldCharType="begin"/>
        </w:r>
        <w:r w:rsidR="00C22055">
          <w:rPr>
            <w:webHidden/>
          </w:rPr>
          <w:instrText>PAGEREF _Toc426627551 \h</w:instrText>
        </w:r>
        <w:r w:rsidR="00C22055">
          <w:rPr>
            <w:webHidden/>
          </w:rPr>
        </w:r>
        <w:r w:rsidR="00C22055">
          <w:rPr>
            <w:webHidden/>
          </w:rPr>
          <w:fldChar w:fldCharType="separate"/>
        </w:r>
        <w:r w:rsidR="00C22055">
          <w:rPr>
            <w:rStyle w:val="Verzeichnissprung"/>
          </w:rPr>
          <w:t>5.1</w:t>
        </w:r>
        <w:r w:rsidR="00C22055">
          <w:rPr>
            <w:rStyle w:val="Verzeichnissprung"/>
          </w:rPr>
          <w:tab/>
          <w:t>Erwartungshorizont (Kerncurriculum)</w:t>
        </w:r>
        <w:r w:rsidR="00C22055">
          <w:rPr>
            <w:rStyle w:val="Verzeichnissprung"/>
          </w:rPr>
          <w:tab/>
        </w:r>
        <w:r w:rsidR="00C22055">
          <w:rPr>
            <w:webHidden/>
          </w:rPr>
          <w:fldChar w:fldCharType="end"/>
        </w:r>
      </w:hyperlink>
    </w:p>
    <w:p w:rsidR="00C8429C" w:rsidRDefault="003F363A">
      <w:pPr>
        <w:pStyle w:val="Inhaltsverzeichnis2"/>
        <w:tabs>
          <w:tab w:val="left" w:pos="880"/>
          <w:tab w:val="right" w:leader="dot" w:pos="9062"/>
        </w:tabs>
      </w:pPr>
      <w:hyperlink w:anchor="_Toc426627552">
        <w:r w:rsidR="00C22055">
          <w:rPr>
            <w:webHidden/>
          </w:rPr>
          <w:fldChar w:fldCharType="begin"/>
        </w:r>
        <w:r w:rsidR="00C22055">
          <w:rPr>
            <w:webHidden/>
          </w:rPr>
          <w:instrText>PAGEREF _Toc426627552 \h</w:instrText>
        </w:r>
        <w:r w:rsidR="00C22055">
          <w:rPr>
            <w:webHidden/>
          </w:rPr>
        </w:r>
        <w:r w:rsidR="00C22055">
          <w:rPr>
            <w:webHidden/>
          </w:rPr>
          <w:fldChar w:fldCharType="separate"/>
        </w:r>
        <w:r w:rsidR="00C22055">
          <w:rPr>
            <w:rStyle w:val="Verzeichnissprung"/>
          </w:rPr>
          <w:t>5.2</w:t>
        </w:r>
        <w:r w:rsidR="00C22055">
          <w:rPr>
            <w:rStyle w:val="Verzeichnissprung"/>
          </w:rPr>
          <w:tab/>
          <w:t>Erwartungshorizont (Inhaltlich)</w:t>
        </w:r>
        <w:r w:rsidR="00C22055">
          <w:rPr>
            <w:rStyle w:val="Verzeichnissprung"/>
          </w:rPr>
          <w:tab/>
        </w:r>
        <w:r w:rsidR="00C22055">
          <w:rPr>
            <w:webHidden/>
          </w:rPr>
          <w:fldChar w:fldCharType="end"/>
        </w:r>
      </w:hyperlink>
    </w:p>
    <w:p w:rsidR="00C8429C" w:rsidRDefault="00C22055">
      <w:r>
        <w:fldChar w:fldCharType="end"/>
      </w:r>
    </w:p>
    <w:sdt>
      <w:sdtPr>
        <w:id w:val="-515223286"/>
        <w:docPartObj>
          <w:docPartGallery w:val="Table of Contents"/>
          <w:docPartUnique/>
        </w:docPartObj>
      </w:sdtPr>
      <w:sdtEndPr/>
      <w:sdtContent>
        <w:p w:rsidR="00C8429C" w:rsidRDefault="003F363A">
          <w:pPr>
            <w:rPr>
              <w:color w:val="00000A"/>
            </w:rPr>
          </w:pPr>
        </w:p>
      </w:sdtContent>
    </w:sdt>
    <w:p w:rsidR="00C8429C" w:rsidRDefault="00C8429C"/>
    <w:p w:rsidR="00C8429C" w:rsidRDefault="00C22055">
      <w:r>
        <w:br w:type="page"/>
      </w:r>
    </w:p>
    <w:p w:rsidR="00C8429C" w:rsidRDefault="00C22055">
      <w:pPr>
        <w:pStyle w:val="berschrift1"/>
      </w:pPr>
      <w:bookmarkStart w:id="2" w:name="_Toc42577659213"/>
      <w:bookmarkStart w:id="3" w:name="_Toc426627545"/>
      <w:bookmarkEnd w:id="2"/>
      <w:bookmarkEnd w:id="3"/>
      <w:r>
        <w:rPr>
          <w:color w:val="00000A"/>
          <w:u w:val="single"/>
        </w:rPr>
        <w:lastRenderedPageBreak/>
        <w:t>1.      Beschreibung  des Themas und zugehörige Lernziele</w:t>
      </w:r>
    </w:p>
    <w:p w:rsidR="00C8429C" w:rsidRDefault="00C22055">
      <w:pPr>
        <w:spacing w:after="0"/>
        <w:outlineLvl w:val="0"/>
      </w:pPr>
      <w:r>
        <w:rPr>
          <w:color w:val="00000A"/>
        </w:rPr>
        <w:t xml:space="preserve">Die Thematik „Einfache Messinstrumente“ deckt insbesondere die naturwissenschaftlichen Fächer Chemie und Physik ab und schult neben dem wissenschaftlichen Verständnis auch die gestalterischen Fähigkeiten der </w:t>
      </w:r>
      <w:proofErr w:type="spellStart"/>
      <w:r>
        <w:rPr>
          <w:color w:val="00000A"/>
        </w:rPr>
        <w:t>SchülerInnen</w:t>
      </w:r>
      <w:proofErr w:type="spellEnd"/>
      <w:r>
        <w:rPr>
          <w:color w:val="00000A"/>
        </w:rPr>
        <w:t xml:space="preserve">. In den Experimenten werden die Beziehungen zwischen Temperatur – und Volumenänderungen sowohl von Flüssigkeiten, als auch von Gasen gezeigt. Die Luftfeuchtigkeit wird als Begriff zur Beschreibung des Wasser bzw. des Wasserdampfanteils in der Luft definiert. Den </w:t>
      </w:r>
      <w:proofErr w:type="spellStart"/>
      <w:r>
        <w:rPr>
          <w:color w:val="00000A"/>
        </w:rPr>
        <w:t>SchülerInnen</w:t>
      </w:r>
      <w:proofErr w:type="spellEnd"/>
      <w:r>
        <w:rPr>
          <w:color w:val="00000A"/>
        </w:rPr>
        <w:t xml:space="preserve"> wird zudem verdeutlicht, dass die sie umgebende </w:t>
      </w:r>
      <w:proofErr w:type="spellStart"/>
      <w:r>
        <w:rPr>
          <w:color w:val="00000A"/>
        </w:rPr>
        <w:t>Aussenluft</w:t>
      </w:r>
      <w:proofErr w:type="spellEnd"/>
      <w:r>
        <w:rPr>
          <w:color w:val="00000A"/>
        </w:rPr>
        <w:t xml:space="preserve"> ein Gas darstellt, durch welches Druck aufgebaut werden kann und kein „Nichts“ ist. Sie beschreiben </w:t>
      </w:r>
      <w:proofErr w:type="spellStart"/>
      <w:r>
        <w:rPr>
          <w:color w:val="00000A"/>
        </w:rPr>
        <w:t>darüberhinaus</w:t>
      </w:r>
      <w:proofErr w:type="spellEnd"/>
      <w:r>
        <w:rPr>
          <w:color w:val="00000A"/>
        </w:rPr>
        <w:t xml:space="preserve"> die Abhängigkeiten zwischen Druck und Volumen von Gasen und Flüssigkeiten. Weiterhin wird verdeutlicht, dass für den Wechsel eines Stoffs vom flüssigen in den gasförmigen Zustand (Verdampfung) Wärme benötigt wird. Diese Wärme wird der Umgebung entzogen und ist den </w:t>
      </w:r>
      <w:proofErr w:type="spellStart"/>
      <w:r>
        <w:rPr>
          <w:color w:val="00000A"/>
        </w:rPr>
        <w:t>SchülerInnen</w:t>
      </w:r>
      <w:proofErr w:type="spellEnd"/>
      <w:r>
        <w:rPr>
          <w:color w:val="00000A"/>
        </w:rPr>
        <w:t xml:space="preserve"> als Verdunstungskälte bekannt.  Aufgrund des hohen kreativen Charakters und der guten Verdeutlichung fundamentaler chemischer und physikalischer Zusammenhänge eignet sich das Thema sehr gut für eine 5. und 6. Klassenstufe.</w:t>
      </w:r>
    </w:p>
    <w:p w:rsidR="00C8429C" w:rsidRDefault="00C22055">
      <w:pPr>
        <w:spacing w:after="0"/>
        <w:outlineLvl w:val="0"/>
      </w:pPr>
      <w:r>
        <w:rPr>
          <w:color w:val="00000A"/>
        </w:rPr>
        <w:t xml:space="preserve">Die Versuchsreihe umfasst zwei Versuche zur Luftdruckmessung (Luftballonbarometer, ist Luft nichts?), einen Versuch zur Temperaturmessung (Bau des Thermometers) und zwei Versuche zur Luftfeuchtigkeitsmessung (Haarhygrometer, Psychrometer). </w:t>
      </w:r>
    </w:p>
    <w:p w:rsidR="00C8429C" w:rsidRDefault="00C8429C">
      <w:pPr>
        <w:spacing w:after="0"/>
        <w:outlineLvl w:val="0"/>
        <w:rPr>
          <w:color w:val="00000A"/>
        </w:rPr>
      </w:pPr>
    </w:p>
    <w:p w:rsidR="00C8429C" w:rsidRDefault="00C22055">
      <w:pPr>
        <w:spacing w:after="0"/>
        <w:outlineLvl w:val="0"/>
      </w:pPr>
      <w:r>
        <w:rPr>
          <w:color w:val="00000A"/>
        </w:rPr>
        <w:t xml:space="preserve">Die exakte Einordnung des Themas in das Kerncurriculum sowohl innerhalb der Physik als auch der Chemie fällt nicht leicht. Es werden keine konkreten Bezüge zu Teilchenmodellen und Stoffeigenschaften hergestellt, dennoch kann eine schwache Verbindung mit dem Basiskonzept Stoff - Teilchen hergestellt werden. Diese beruht auf dem direkten Vergleich des Verhaltens unterschiedlicher Flüssigkeiten bei bestimmten Temperaturen. Es kann zumindest verdeutlicht werden, dass die Ausdehnung der Volumina verschiedener Flüssigkeiten bei identischer Temperatur unterschiedlich verläuft, so erfährt Ethanol eine größere Volumenausdehnung als Wasser bei identischer Temperatur. Somit gilt für das Basiskonzept Stoff- Teilchen 3.3.1, </w:t>
      </w:r>
      <w:proofErr w:type="gramStart"/>
      <w:r>
        <w:rPr>
          <w:color w:val="00000A"/>
        </w:rPr>
        <w:t>dass</w:t>
      </w:r>
      <w:proofErr w:type="gramEnd"/>
      <w:r>
        <w:rPr>
          <w:color w:val="00000A"/>
        </w:rPr>
        <w:t xml:space="preserve"> </w:t>
      </w:r>
      <w:proofErr w:type="spellStart"/>
      <w:r>
        <w:rPr>
          <w:color w:val="00000A"/>
        </w:rPr>
        <w:t>SchülerInnen</w:t>
      </w:r>
      <w:proofErr w:type="spellEnd"/>
      <w:r>
        <w:rPr>
          <w:color w:val="00000A"/>
        </w:rPr>
        <w:t xml:space="preserve"> Stoffe anhand messbarer Eigenschaften unterscheiden können (Bereich Fachwissen). Für die Bereiche Erkenntnisgewinnung und Kommunikation können hier das sachgemäße Experimentieren nach Anleitung, gegebenenfalls das Planen einfacher Experimente (EG), sowie die Protokollierung einfacher Experimente herangezogen werden. Es kommt trotz einfacher Versuchsdurchführung auf eine exakte Arbeitsweise an.  </w:t>
      </w:r>
    </w:p>
    <w:p w:rsidR="00C8429C" w:rsidRDefault="00C8429C">
      <w:pPr>
        <w:spacing w:after="0"/>
        <w:outlineLvl w:val="0"/>
        <w:rPr>
          <w:color w:val="00000A"/>
        </w:rPr>
      </w:pPr>
    </w:p>
    <w:p w:rsidR="00C8429C" w:rsidRDefault="00C22055">
      <w:r>
        <w:rPr>
          <w:color w:val="00000A"/>
        </w:rPr>
        <w:t xml:space="preserve">Bei den Experimenten kann der Bau eines Thermometers sowohl als Lehrerversuch zur Demonstration als auch als Schülerversuch verwendet werden. Letzteres Konzept ist jedoch sinnvoller, da der Aufbau mit Haushaltsmitteln ohne Verwendung von gefährlichen Chemikalien </w:t>
      </w:r>
      <w:r>
        <w:rPr>
          <w:color w:val="00000A"/>
        </w:rPr>
        <w:lastRenderedPageBreak/>
        <w:t xml:space="preserve">durchgeführt werden kann. Die </w:t>
      </w:r>
      <w:proofErr w:type="spellStart"/>
      <w:r>
        <w:rPr>
          <w:color w:val="00000A"/>
        </w:rPr>
        <w:t>SchülerInnen</w:t>
      </w:r>
      <w:proofErr w:type="spellEnd"/>
      <w:r>
        <w:rPr>
          <w:color w:val="00000A"/>
        </w:rPr>
        <w:t xml:space="preserve"> können aktiv am Unterrichtsgeschehen teilnehmen und dieses gestalten.</w:t>
      </w:r>
    </w:p>
    <w:p w:rsidR="00C8429C" w:rsidRDefault="00C22055">
      <w:pPr>
        <w:pStyle w:val="berschrift1"/>
      </w:pPr>
      <w:bookmarkStart w:id="4" w:name="_Toc426627546"/>
      <w:r>
        <w:t xml:space="preserve">2   </w:t>
      </w:r>
      <w:bookmarkStart w:id="5" w:name="_Toc42577659314"/>
      <w:r>
        <w:t xml:space="preserve">Relevanz des Themas für </w:t>
      </w:r>
      <w:proofErr w:type="spellStart"/>
      <w:r>
        <w:t>SuS</w:t>
      </w:r>
      <w:proofErr w:type="spellEnd"/>
      <w:r>
        <w:t xml:space="preserve"> der 5. und 6. Klasse und </w:t>
      </w:r>
      <w:bookmarkEnd w:id="5"/>
      <w:r>
        <w:t>didaktische Reduktion</w:t>
      </w:r>
      <w:bookmarkEnd w:id="4"/>
      <w:r>
        <w:t xml:space="preserve"> </w:t>
      </w:r>
    </w:p>
    <w:p w:rsidR="00C8429C" w:rsidRDefault="00C22055">
      <w:pPr>
        <w:spacing w:after="0"/>
      </w:pPr>
      <w:r>
        <w:t xml:space="preserve">Mit dieser Versuchsreihe soll verdeutlicht werden, dass Alltagsphänomene wie Verdunstungskälte und  Temperatur-Volumenbeziehung von Flüssigkeiten die Grundlage von technischen Anwendungen darstellen. Alle </w:t>
      </w:r>
      <w:proofErr w:type="spellStart"/>
      <w:r>
        <w:t>SchülerInnen</w:t>
      </w:r>
      <w:proofErr w:type="spellEnd"/>
      <w:r>
        <w:t xml:space="preserve"> kommen mit einfachen meteorologischen Messgeräten wie Thermometer in Berührung, ebenso wie mit den zugrunde liegenden Prinzipien (Verdunstungskälte beim Frieren nach dem Duschen oder der starken Ausdehnung von Flüssigkeiten bei einer überkochenden Flüssigkeit in einem Kochtopf). Die Geräte lassen sich aus einfachen Materialien „basteln“, was die Motivation der </w:t>
      </w:r>
      <w:proofErr w:type="spellStart"/>
      <w:r>
        <w:t>SchülerInnen</w:t>
      </w:r>
      <w:proofErr w:type="spellEnd"/>
      <w:r>
        <w:t xml:space="preserve"> möglicherweise fördert.  Es müssen zudem keine gefährlichen Chemikalien verwendet werden und die </w:t>
      </w:r>
      <w:proofErr w:type="spellStart"/>
      <w:r>
        <w:t>SchülerInnen</w:t>
      </w:r>
      <w:proofErr w:type="spellEnd"/>
      <w:r>
        <w:t xml:space="preserve"> benötigen kein chemisches oder physikalisches Vorwissen. </w:t>
      </w:r>
    </w:p>
    <w:p w:rsidR="00C8429C" w:rsidRDefault="00C22055">
      <w:pPr>
        <w:spacing w:after="0"/>
      </w:pPr>
      <w:r>
        <w:rPr>
          <w:color w:val="00000A"/>
        </w:rPr>
        <w:t xml:space="preserve">Als didaktische Reduktion werden nur die Grundprinzipien der Versuche behandelt, womit die Ausdehnung von Flüssigkeiten bei verschiedenen Temperaturen, Luftdruck und Verdunstungskälte gemeint ist.  Es wird nicht tiefgehender in die physikalische Chemie oder intramolekulare Kräfte eingetaucht.  </w:t>
      </w:r>
    </w:p>
    <w:p w:rsidR="00C8429C" w:rsidRDefault="00C22055">
      <w:pPr>
        <w:pStyle w:val="berschrift1"/>
      </w:pPr>
      <w:bookmarkStart w:id="6" w:name="_Toc426627547"/>
      <w:r>
        <w:rPr>
          <w:color w:val="00000A"/>
        </w:rPr>
        <w:t xml:space="preserve">3    </w:t>
      </w:r>
      <w:bookmarkStart w:id="7" w:name="_Toc42577659416"/>
      <w:r>
        <w:rPr>
          <w:color w:val="00000A"/>
        </w:rPr>
        <w:t xml:space="preserve">Lehrerversuch – </w:t>
      </w:r>
      <w:bookmarkEnd w:id="6"/>
      <w:bookmarkEnd w:id="7"/>
      <w:r>
        <w:rPr>
          <w:color w:val="00000A"/>
        </w:rPr>
        <w:t>Bau eines Thermometer</w:t>
      </w:r>
      <w:r>
        <w:rPr>
          <w:noProof/>
          <w:lang w:eastAsia="de-DE"/>
        </w:rPr>
        <mc:AlternateContent>
          <mc:Choice Requires="wps">
            <w:drawing>
              <wp:anchor distT="0" distB="0" distL="114300" distR="114300" simplePos="0" relativeHeight="12" behindDoc="0" locked="0" layoutInCell="1" allowOverlap="1">
                <wp:simplePos x="0" y="0"/>
                <wp:positionH relativeFrom="column">
                  <wp:posOffset>-20320</wp:posOffset>
                </wp:positionH>
                <wp:positionV relativeFrom="paragraph">
                  <wp:posOffset>720725</wp:posOffset>
                </wp:positionV>
                <wp:extent cx="5808345" cy="913765"/>
                <wp:effectExtent l="0" t="0" r="21590" b="21590"/>
                <wp:wrapSquare wrapText="bothSides"/>
                <wp:docPr id="5" name="Rahmen2"/>
                <wp:cNvGraphicFramePr/>
                <a:graphic xmlns:a="http://schemas.openxmlformats.org/drawingml/2006/main">
                  <a:graphicData uri="http://schemas.microsoft.com/office/word/2010/wordprocessingShape">
                    <wps:wsp>
                      <wps:cNvSpPr txBox="1"/>
                      <wps:spPr>
                        <a:xfrm>
                          <a:off x="0" y="0"/>
                          <a:ext cx="5808345" cy="913765"/>
                        </a:xfrm>
                        <a:prstGeom prst="rect">
                          <a:avLst/>
                        </a:prstGeom>
                        <a:solidFill>
                          <a:srgbClr val="FFFFFF"/>
                        </a:solidFill>
                        <a:ln w="12700">
                          <a:solidFill>
                            <a:srgbClr val="4BACC6"/>
                          </a:solidFill>
                          <a:prstDash val="dash"/>
                        </a:ln>
                        <a:effectLst>
                          <a:outerShdw dist="30480" dir="2700000">
                            <a:srgbClr val="868686"/>
                          </a:outerShdw>
                        </a:effectLst>
                      </wps:spPr>
                      <wps:txbx>
                        <w:txbxContent>
                          <w:p w:rsidR="00C8429C" w:rsidRDefault="00C22055">
                            <w:pPr>
                              <w:pStyle w:val="Rahmeninhalt"/>
                              <w:spacing w:after="0"/>
                            </w:pPr>
                            <w:r>
                              <w:rPr>
                                <w:color w:val="00000A"/>
                              </w:rPr>
                              <w:t>In diesem Versuch soll die Volumenvergrößerung einer Flüssigkeit in Abhängigkeit der Temperatur soll verdeutlicht werden. Zudem kann die Unterschiedlichkeit der Volumenvergrößerung von verschiedenen Flüssigkeiten demonstriert werden.</w:t>
                            </w:r>
                          </w:p>
                        </w:txbxContent>
                      </wps:txbx>
                      <wps:bodyPr lIns="53975" tIns="53975" rIns="53975" bIns="53975" anchor="t">
                        <a:noAutofit/>
                      </wps:bodyPr>
                    </wps:wsp>
                  </a:graphicData>
                </a:graphic>
              </wp:anchor>
            </w:drawing>
          </mc:Choice>
          <mc:Fallback>
            <w:pict>
              <v:shape id="Rahmen2" o:spid="_x0000_s1027" type="#_x0000_t202" style="position:absolute;left:0;text-align:left;margin-left:-1.6pt;margin-top:56.75pt;width:457.35pt;height:71.9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" strokecolor="#4bacc6" strokeweight="1pt">
                <v:stroke dashstyle="dash"/>
                <v:shadow on="t" color="#868686" origin=",.5" offset=".59869mm,.59869mm"/>
                <v:textbox inset="4.25pt,4.25pt,4.25pt,4.25pt">
                  <w:txbxContent>
                    <w:p w:rsidR="00C8429C" w:rsidRDefault="00C22055">
                      <w:pPr>
                        <w:pStyle w:val="Rahmeninhalt"/>
                        <w:spacing w:after="0"/>
                      </w:pPr>
                      <w:r>
                        <w:rPr>
                          <w:color w:val="00000A"/>
                        </w:rPr>
                        <w:t>In diesem Versuch soll die Volumenvergrößerung einer Flüssigkeit in Abhängigkeit der Temperatur soll verdeutlicht werden. Zudem kann die Unterschiedlichkeit der Volumenvergrößerung von verschiedenen Flüssigkeiten demonstriert werden.</w:t>
                      </w:r>
                    </w:p>
                  </w:txbxContent>
                </v:textbox>
                <w10:wrap type="square"/>
              </v:shape>
            </w:pict>
          </mc:Fallback>
        </mc:AlternateContent>
      </w:r>
    </w:p>
    <w:p w:rsidR="00C8429C" w:rsidRDefault="00C8429C"/>
    <w:tbl>
      <w:tblPr>
        <w:tblpPr w:leftFromText="141" w:rightFromText="141" w:vertAnchor="text" w:horzAnchor="margin" w:tblpY="362"/>
        <w:tblW w:w="9072" w:type="dxa"/>
        <w:tblBorders>
          <w:top w:val="single" w:sz="8" w:space="0" w:color="4F81BD"/>
          <w:left w:val="single" w:sz="8" w:space="0" w:color="4F81BD"/>
          <w:right w:val="single" w:sz="8" w:space="0" w:color="4F81BD"/>
          <w:insideV w:val="single" w:sz="8" w:space="0" w:color="4F81BD"/>
        </w:tblBorders>
        <w:tblCellMar>
          <w:left w:w="-10" w:type="dxa"/>
        </w:tblCellMar>
        <w:tblLook w:val="04A0" w:firstRow="1" w:lastRow="0" w:firstColumn="1" w:lastColumn="0" w:noHBand="0" w:noVBand="1"/>
      </w:tblPr>
      <w:tblGrid>
        <w:gridCol w:w="975"/>
        <w:gridCol w:w="978"/>
        <w:gridCol w:w="986"/>
        <w:gridCol w:w="978"/>
        <w:gridCol w:w="1140"/>
        <w:gridCol w:w="970"/>
        <w:gridCol w:w="945"/>
        <w:gridCol w:w="979"/>
        <w:gridCol w:w="1121"/>
      </w:tblGrid>
      <w:tr w:rsidR="00C8429C">
        <w:tc>
          <w:tcPr>
            <w:tcW w:w="9071" w:type="dxa"/>
            <w:gridSpan w:val="9"/>
            <w:tcBorders>
              <w:top w:val="single" w:sz="8" w:space="0" w:color="4F81BD"/>
              <w:left w:val="single" w:sz="8" w:space="0" w:color="4F81BD"/>
              <w:right w:val="single" w:sz="8" w:space="0" w:color="4F81BD"/>
            </w:tcBorders>
            <w:shd w:val="clear" w:color="auto" w:fill="4F81BD"/>
            <w:tcMar>
              <w:left w:w="-10" w:type="dxa"/>
            </w:tcMar>
            <w:vAlign w:val="center"/>
          </w:tcPr>
          <w:p w:rsidR="00C8429C" w:rsidRDefault="00C22055">
            <w:pPr>
              <w:spacing w:after="0"/>
            </w:pPr>
            <w:r>
              <w:rPr>
                <w:b/>
                <w:bCs/>
              </w:rPr>
              <w:t>Gefahrenstoffe</w:t>
            </w:r>
          </w:p>
        </w:tc>
      </w:tr>
      <w:tr w:rsidR="00C8429C">
        <w:tc>
          <w:tcPr>
            <w:tcW w:w="2942" w:type="dxa"/>
            <w:gridSpan w:val="3"/>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C8429C" w:rsidRDefault="00C22055">
            <w:pPr>
              <w:spacing w:after="0"/>
              <w:jc w:val="center"/>
            </w:pPr>
            <w:proofErr w:type="spellStart"/>
            <w:r>
              <w:rPr>
                <w:bCs/>
                <w:color w:val="00000A"/>
                <w:sz w:val="20"/>
                <w:szCs w:val="20"/>
              </w:rPr>
              <w:t>Ethylenglykol</w:t>
            </w:r>
            <w:proofErr w:type="spellEnd"/>
          </w:p>
        </w:tc>
        <w:tc>
          <w:tcPr>
            <w:tcW w:w="3089" w:type="dxa"/>
            <w:gridSpan w:val="3"/>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C8429C" w:rsidRDefault="00C22055">
            <w:pPr>
              <w:spacing w:after="0"/>
              <w:jc w:val="center"/>
            </w:pPr>
            <w:r>
              <w:rPr>
                <w:color w:val="00000A"/>
                <w:sz w:val="20"/>
                <w:szCs w:val="20"/>
              </w:rPr>
              <w:t>H: 302-373</w:t>
            </w:r>
          </w:p>
        </w:tc>
        <w:tc>
          <w:tcPr>
            <w:tcW w:w="3040" w:type="dxa"/>
            <w:gridSpan w:val="3"/>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C8429C" w:rsidRDefault="00C22055">
            <w:pPr>
              <w:spacing w:after="0"/>
              <w:jc w:val="center"/>
            </w:pPr>
            <w:r>
              <w:rPr>
                <w:color w:val="00000A"/>
                <w:sz w:val="20"/>
                <w:szCs w:val="20"/>
              </w:rPr>
              <w:t xml:space="preserve">P: </w:t>
            </w:r>
            <w:hyperlink r:id="rId9" w:anchor="P-S.C3.A4tze" w:history="1">
              <w:r>
                <w:rPr>
                  <w:rStyle w:val="Internetlink"/>
                  <w:color w:val="00000A"/>
                  <w:sz w:val="20"/>
                  <w:szCs w:val="20"/>
                  <w:u w:val="none"/>
                </w:rPr>
                <w:t>210</w:t>
              </w:r>
            </w:hyperlink>
            <w:r>
              <w:rPr>
                <w:color w:val="00000A"/>
                <w:sz w:val="20"/>
                <w:szCs w:val="20"/>
              </w:rPr>
              <w:t>-​</w:t>
            </w:r>
            <w:hyperlink r:id="rId10" w:anchor="P-S.C3.A4tze" w:history="1">
              <w:r>
                <w:rPr>
                  <w:rStyle w:val="Internetlink"/>
                  <w:color w:val="00000A"/>
                  <w:sz w:val="20"/>
                  <w:szCs w:val="20"/>
                  <w:u w:val="none"/>
                </w:rPr>
                <w:t>302+352</w:t>
              </w:r>
            </w:hyperlink>
          </w:p>
        </w:tc>
      </w:tr>
      <w:tr w:rsidR="00C8429C">
        <w:tc>
          <w:tcPr>
            <w:tcW w:w="2942" w:type="dxa"/>
            <w:gridSpan w:val="3"/>
            <w:tcBorders>
              <w:left w:val="single" w:sz="8" w:space="0" w:color="4F81BD"/>
              <w:right w:val="single" w:sz="8" w:space="0" w:color="4F81BD"/>
            </w:tcBorders>
            <w:shd w:val="clear" w:color="auto" w:fill="FFFFFF"/>
            <w:tcMar>
              <w:left w:w="-10" w:type="dxa"/>
            </w:tcMar>
            <w:vAlign w:val="center"/>
          </w:tcPr>
          <w:p w:rsidR="00C8429C" w:rsidRDefault="00C22055">
            <w:pPr>
              <w:spacing w:after="0"/>
              <w:jc w:val="center"/>
            </w:pPr>
            <w:r>
              <w:rPr>
                <w:bCs/>
                <w:color w:val="00000A"/>
                <w:sz w:val="20"/>
                <w:szCs w:val="20"/>
              </w:rPr>
              <w:t>Ethanol</w:t>
            </w:r>
          </w:p>
        </w:tc>
        <w:tc>
          <w:tcPr>
            <w:tcW w:w="3089" w:type="dxa"/>
            <w:gridSpan w:val="3"/>
            <w:tcBorders>
              <w:left w:val="single" w:sz="8" w:space="0" w:color="4F81BD"/>
              <w:right w:val="single" w:sz="8" w:space="0" w:color="4F81BD"/>
            </w:tcBorders>
            <w:shd w:val="clear" w:color="auto" w:fill="FFFFFF"/>
            <w:tcMar>
              <w:left w:w="-10" w:type="dxa"/>
            </w:tcMar>
            <w:vAlign w:val="center"/>
          </w:tcPr>
          <w:p w:rsidR="00C8429C" w:rsidRDefault="00C22055">
            <w:pPr>
              <w:spacing w:after="0"/>
              <w:jc w:val="center"/>
            </w:pPr>
            <w:r>
              <w:rPr>
                <w:color w:val="00000A"/>
                <w:sz w:val="20"/>
                <w:szCs w:val="20"/>
              </w:rPr>
              <w:t xml:space="preserve">H: </w:t>
            </w:r>
            <w:hyperlink r:id="rId11" w:anchor="H-S.C3.A4tze" w:history="1">
              <w:r>
                <w:rPr>
                  <w:rStyle w:val="Internetlink"/>
                  <w:color w:val="00000A"/>
                  <w:sz w:val="20"/>
                  <w:szCs w:val="20"/>
                  <w:u w:val="none"/>
                </w:rPr>
                <w:t>2</w:t>
              </w:r>
            </w:hyperlink>
            <w:r>
              <w:rPr>
                <w:color w:val="00000A"/>
                <w:sz w:val="20"/>
                <w:szCs w:val="20"/>
              </w:rPr>
              <w:t>25</w:t>
            </w:r>
          </w:p>
        </w:tc>
        <w:tc>
          <w:tcPr>
            <w:tcW w:w="3040" w:type="dxa"/>
            <w:gridSpan w:val="3"/>
            <w:tcBorders>
              <w:left w:val="single" w:sz="8" w:space="0" w:color="4F81BD"/>
              <w:right w:val="single" w:sz="8" w:space="0" w:color="4F81BD"/>
            </w:tcBorders>
            <w:shd w:val="clear" w:color="auto" w:fill="FFFFFF"/>
            <w:tcMar>
              <w:left w:w="-10" w:type="dxa"/>
            </w:tcMar>
            <w:vAlign w:val="center"/>
          </w:tcPr>
          <w:p w:rsidR="00C8429C" w:rsidRDefault="00C22055">
            <w:pPr>
              <w:spacing w:after="0"/>
              <w:jc w:val="center"/>
            </w:pPr>
            <w:r>
              <w:rPr>
                <w:color w:val="00000A"/>
                <w:sz w:val="20"/>
                <w:szCs w:val="20"/>
              </w:rPr>
              <w:t xml:space="preserve">P: </w:t>
            </w:r>
            <w:hyperlink r:id="rId12" w:anchor="P-S.C3.A4tze" w:history="1">
              <w:r>
                <w:rPr>
                  <w:rStyle w:val="Internetlink"/>
                  <w:color w:val="00000A"/>
                  <w:sz w:val="20"/>
                  <w:szCs w:val="20"/>
                  <w:u w:val="none"/>
                </w:rPr>
                <w:t>2</w:t>
              </w:r>
            </w:hyperlink>
            <w:r>
              <w:rPr>
                <w:color w:val="00000A"/>
                <w:sz w:val="20"/>
                <w:szCs w:val="20"/>
              </w:rPr>
              <w:t>10</w:t>
            </w:r>
          </w:p>
        </w:tc>
      </w:tr>
      <w:tr w:rsidR="00C8429C">
        <w:tc>
          <w:tcPr>
            <w:tcW w:w="2942" w:type="dxa"/>
            <w:gridSpan w:val="3"/>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C8429C" w:rsidRDefault="00C22055">
            <w:pPr>
              <w:spacing w:after="0"/>
              <w:jc w:val="center"/>
            </w:pPr>
            <w:r>
              <w:rPr>
                <w:bCs/>
                <w:color w:val="00000A"/>
                <w:sz w:val="20"/>
                <w:szCs w:val="20"/>
              </w:rPr>
              <w:t>Methylenblau</w:t>
            </w:r>
          </w:p>
        </w:tc>
        <w:tc>
          <w:tcPr>
            <w:tcW w:w="3089" w:type="dxa"/>
            <w:gridSpan w:val="3"/>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C8429C" w:rsidRDefault="00C22055">
            <w:pPr>
              <w:spacing w:after="0"/>
              <w:jc w:val="center"/>
            </w:pPr>
            <w:r>
              <w:rPr>
                <w:color w:val="00000A"/>
                <w:sz w:val="20"/>
                <w:szCs w:val="20"/>
              </w:rPr>
              <w:t xml:space="preserve">H: </w:t>
            </w:r>
            <w:hyperlink r:id="rId13" w:anchor="H-S.C3.A4tze" w:history="1">
              <w:r>
                <w:rPr>
                  <w:rStyle w:val="Internetlink"/>
                  <w:rFonts w:ascii="sans-serif" w:hAnsi="sans-serif"/>
                  <w:color w:val="000000"/>
                  <w:sz w:val="18"/>
                  <w:szCs w:val="20"/>
                  <w:u w:val="none"/>
                  <w:effect w:val="blinkBackground"/>
                </w:rPr>
                <w:t>302</w:t>
              </w:r>
            </w:hyperlink>
            <w:r>
              <w:rPr>
                <w:color w:val="000000"/>
                <w:sz w:val="20"/>
                <w:szCs w:val="20"/>
              </w:rPr>
              <w:t>​‐​</w:t>
            </w:r>
            <w:hyperlink r:id="rId14" w:anchor="H-S.C3.A4tze" w:history="1">
              <w:r>
                <w:rPr>
                  <w:rStyle w:val="Internetlink"/>
                  <w:rFonts w:ascii="sans-serif" w:hAnsi="sans-serif"/>
                  <w:color w:val="000000"/>
                  <w:sz w:val="18"/>
                  <w:szCs w:val="20"/>
                  <w:u w:val="none"/>
                  <w:effect w:val="blinkBackground"/>
                </w:rPr>
                <w:t>315</w:t>
              </w:r>
            </w:hyperlink>
            <w:r>
              <w:rPr>
                <w:color w:val="000000"/>
                <w:sz w:val="20"/>
                <w:szCs w:val="20"/>
              </w:rPr>
              <w:t>​‐​</w:t>
            </w:r>
            <w:hyperlink r:id="rId15" w:anchor="H-S.C3.A4tze" w:history="1">
              <w:r>
                <w:rPr>
                  <w:rStyle w:val="Internetlink"/>
                  <w:rFonts w:ascii="sans-serif" w:hAnsi="sans-serif"/>
                  <w:color w:val="000000"/>
                  <w:sz w:val="18"/>
                  <w:szCs w:val="20"/>
                  <w:u w:val="none"/>
                  <w:effect w:val="blinkBackground"/>
                </w:rPr>
                <w:t>319</w:t>
              </w:r>
            </w:hyperlink>
            <w:r>
              <w:rPr>
                <w:color w:val="000000"/>
                <w:sz w:val="20"/>
                <w:szCs w:val="20"/>
              </w:rPr>
              <w:t>​‐​</w:t>
            </w:r>
            <w:hyperlink r:id="rId16" w:anchor="H-S.C3.A4tze" w:history="1">
              <w:r>
                <w:rPr>
                  <w:rStyle w:val="Internetlink"/>
                  <w:rFonts w:ascii="sans-serif" w:hAnsi="sans-serif"/>
                  <w:color w:val="000000"/>
                  <w:sz w:val="18"/>
                  <w:szCs w:val="20"/>
                  <w:u w:val="none"/>
                  <w:effect w:val="blinkBackground"/>
                </w:rPr>
                <w:t>335</w:t>
              </w:r>
            </w:hyperlink>
            <w:r>
              <w:rPr>
                <w:color w:val="000000"/>
                <w:sz w:val="20"/>
                <w:szCs w:val="20"/>
              </w:rPr>
              <w:t xml:space="preserve"> </w:t>
            </w:r>
          </w:p>
        </w:tc>
        <w:tc>
          <w:tcPr>
            <w:tcW w:w="3040" w:type="dxa"/>
            <w:gridSpan w:val="3"/>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C8429C" w:rsidRDefault="003F363A">
            <w:pPr>
              <w:spacing w:after="0"/>
              <w:jc w:val="center"/>
            </w:pPr>
            <w:hyperlink r:id="rId17" w:anchor="P-S.C3.A4tze" w:history="1">
              <w:r w:rsidR="00C22055">
                <w:rPr>
                  <w:rStyle w:val="Internetlink"/>
                  <w:rFonts w:ascii="sans-serif" w:hAnsi="sans-serif"/>
                  <w:color w:val="000000"/>
                  <w:sz w:val="18"/>
                  <w:szCs w:val="20"/>
                  <w:u w:val="none"/>
                  <w:effect w:val="blinkBackground"/>
                </w:rPr>
                <w:t>261</w:t>
              </w:r>
            </w:hyperlink>
            <w:r w:rsidR="00C22055">
              <w:rPr>
                <w:color w:val="000000"/>
                <w:sz w:val="20"/>
                <w:szCs w:val="20"/>
              </w:rPr>
              <w:t>​‐​</w:t>
            </w:r>
            <w:hyperlink r:id="rId18" w:anchor="P-S.C3.A4tze" w:history="1">
              <w:r w:rsidR="00C22055">
                <w:rPr>
                  <w:rStyle w:val="Internetlink"/>
                  <w:rFonts w:ascii="sans-serif" w:hAnsi="sans-serif"/>
                  <w:color w:val="000000"/>
                  <w:sz w:val="18"/>
                  <w:szCs w:val="20"/>
                  <w:u w:val="none"/>
                  <w:effect w:val="blinkBackground"/>
                </w:rPr>
                <w:t>305+351+338</w:t>
              </w:r>
            </w:hyperlink>
            <w:r w:rsidR="00C22055">
              <w:rPr>
                <w:color w:val="000000"/>
                <w:sz w:val="20"/>
                <w:szCs w:val="20"/>
              </w:rPr>
              <w:t xml:space="preserve"> </w:t>
            </w:r>
          </w:p>
        </w:tc>
      </w:tr>
      <w:tr w:rsidR="00C8429C">
        <w:tc>
          <w:tcPr>
            <w:tcW w:w="976"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C8429C" w:rsidRDefault="00C22055">
            <w:pPr>
              <w:spacing w:after="0"/>
              <w:jc w:val="center"/>
            </w:pPr>
            <w:r>
              <w:rPr>
                <w:noProof/>
                <w:lang w:eastAsia="de-DE"/>
              </w:rPr>
              <w:drawing>
                <wp:inline distT="0" distB="0" distL="0" distR="0">
                  <wp:extent cx="499110" cy="49911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9"/>
                          <a:stretch>
                            <a:fillRect/>
                          </a:stretch>
                        </pic:blipFill>
                        <pic:spPr bwMode="auto">
                          <a:xfrm>
                            <a:off x="0" y="0"/>
                            <a:ext cx="499110" cy="499110"/>
                          </a:xfrm>
                          <a:prstGeom prst="rect">
                            <a:avLst/>
                          </a:prstGeom>
                          <a:noFill/>
                          <a:ln w="9525">
                            <a:noFill/>
                            <a:miter lim="800000"/>
                            <a:headEnd/>
                            <a:tailEnd/>
                          </a:ln>
                        </pic:spPr>
                      </pic:pic>
                    </a:graphicData>
                  </a:graphic>
                </wp:inline>
              </w:drawing>
            </w:r>
          </w:p>
        </w:tc>
        <w:tc>
          <w:tcPr>
            <w:tcW w:w="979"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C8429C" w:rsidRDefault="00C22055">
            <w:pPr>
              <w:spacing w:after="0"/>
              <w:jc w:val="center"/>
            </w:pPr>
            <w:r>
              <w:rPr>
                <w:noProof/>
                <w:lang w:eastAsia="de-DE"/>
              </w:rPr>
              <w:drawing>
                <wp:inline distT="0" distB="0" distL="0" distR="0">
                  <wp:extent cx="499110" cy="49911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20"/>
                          <a:stretch>
                            <a:fillRect/>
                          </a:stretch>
                        </pic:blipFill>
                        <pic:spPr bwMode="auto">
                          <a:xfrm>
                            <a:off x="0" y="0"/>
                            <a:ext cx="499110" cy="499110"/>
                          </a:xfrm>
                          <a:prstGeom prst="rect">
                            <a:avLst/>
                          </a:prstGeom>
                          <a:noFill/>
                          <a:ln w="9525">
                            <a:noFill/>
                            <a:miter lim="800000"/>
                            <a:headEnd/>
                            <a:tailEnd/>
                          </a:ln>
                        </pic:spPr>
                      </pic:pic>
                    </a:graphicData>
                  </a:graphic>
                </wp:inline>
              </w:drawing>
            </w:r>
          </w:p>
        </w:tc>
        <w:tc>
          <w:tcPr>
            <w:tcW w:w="984"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C8429C" w:rsidRDefault="00C22055">
            <w:pPr>
              <w:spacing w:after="0"/>
              <w:jc w:val="center"/>
            </w:pPr>
            <w:r>
              <w:rPr>
                <w:noProof/>
                <w:lang w:eastAsia="de-DE"/>
              </w:rPr>
              <w:drawing>
                <wp:inline distT="0" distB="0" distL="0" distR="0">
                  <wp:extent cx="499110" cy="49911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499110" cy="499110"/>
                          </a:xfrm>
                          <a:prstGeom prst="rect">
                            <a:avLst/>
                          </a:prstGeom>
                          <a:noFill/>
                          <a:ln w="9525">
                            <a:noFill/>
                            <a:miter lim="800000"/>
                            <a:headEnd/>
                            <a:tailEnd/>
                          </a:ln>
                        </pic:spPr>
                      </pic:pic>
                    </a:graphicData>
                  </a:graphic>
                </wp:inline>
              </w:drawing>
            </w:r>
          </w:p>
        </w:tc>
        <w:tc>
          <w:tcPr>
            <w:tcW w:w="978"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C8429C" w:rsidRDefault="00C22055">
            <w:pPr>
              <w:spacing w:after="0"/>
              <w:jc w:val="center"/>
            </w:pPr>
            <w:r>
              <w:rPr>
                <w:noProof/>
                <w:lang w:eastAsia="de-DE"/>
              </w:rPr>
              <w:drawing>
                <wp:inline distT="0" distB="0" distL="0" distR="0">
                  <wp:extent cx="499110" cy="49911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22"/>
                          <a:stretch>
                            <a:fillRect/>
                          </a:stretch>
                        </pic:blipFill>
                        <pic:spPr bwMode="auto">
                          <a:xfrm>
                            <a:off x="0" y="0"/>
                            <a:ext cx="499110" cy="499110"/>
                          </a:xfrm>
                          <a:prstGeom prst="rect">
                            <a:avLst/>
                          </a:prstGeom>
                          <a:noFill/>
                          <a:ln w="9525">
                            <a:noFill/>
                            <a:miter lim="800000"/>
                            <a:headEnd/>
                            <a:tailEnd/>
                          </a:ln>
                        </pic:spPr>
                      </pic:pic>
                    </a:graphicData>
                  </a:graphic>
                </wp:inline>
              </w:drawing>
            </w:r>
          </w:p>
        </w:tc>
        <w:tc>
          <w:tcPr>
            <w:tcW w:w="1141"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C8429C" w:rsidRDefault="00C22055">
            <w:pPr>
              <w:spacing w:after="0"/>
              <w:jc w:val="center"/>
            </w:pPr>
            <w:r>
              <w:rPr>
                <w:noProof/>
                <w:lang w:eastAsia="de-DE"/>
              </w:rPr>
              <w:drawing>
                <wp:inline distT="0" distB="0" distL="0" distR="0">
                  <wp:extent cx="499110" cy="49911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23"/>
                          <a:stretch>
                            <a:fillRect/>
                          </a:stretch>
                        </pic:blipFill>
                        <pic:spPr bwMode="auto">
                          <a:xfrm>
                            <a:off x="0" y="0"/>
                            <a:ext cx="499110" cy="499110"/>
                          </a:xfrm>
                          <a:prstGeom prst="rect">
                            <a:avLst/>
                          </a:prstGeom>
                          <a:noFill/>
                          <a:ln w="9525">
                            <a:noFill/>
                            <a:miter lim="800000"/>
                            <a:headEnd/>
                            <a:tailEnd/>
                          </a:ln>
                        </pic:spPr>
                      </pic:pic>
                    </a:graphicData>
                  </a:graphic>
                </wp:inline>
              </w:drawing>
            </w:r>
          </w:p>
        </w:tc>
        <w:tc>
          <w:tcPr>
            <w:tcW w:w="967"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C8429C" w:rsidRDefault="00C22055">
            <w:pPr>
              <w:spacing w:after="0"/>
              <w:jc w:val="center"/>
            </w:pPr>
            <w:r>
              <w:rPr>
                <w:noProof/>
                <w:lang w:eastAsia="de-DE"/>
              </w:rPr>
              <w:drawing>
                <wp:inline distT="0" distB="0" distL="0" distR="0">
                  <wp:extent cx="499110" cy="499110"/>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24"/>
                          <a:stretch>
                            <a:fillRect/>
                          </a:stretch>
                        </pic:blipFill>
                        <pic:spPr bwMode="auto">
                          <a:xfrm>
                            <a:off x="0" y="0"/>
                            <a:ext cx="499110" cy="499110"/>
                          </a:xfrm>
                          <a:prstGeom prst="rect">
                            <a:avLst/>
                          </a:prstGeom>
                          <a:noFill/>
                          <a:ln w="9525">
                            <a:noFill/>
                            <a:miter lim="800000"/>
                            <a:headEnd/>
                            <a:tailEnd/>
                          </a:ln>
                        </pic:spPr>
                      </pic:pic>
                    </a:graphicData>
                  </a:graphic>
                </wp:inline>
              </w:drawing>
            </w:r>
          </w:p>
        </w:tc>
        <w:tc>
          <w:tcPr>
            <w:tcW w:w="945"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C8429C" w:rsidRDefault="00C22055">
            <w:pPr>
              <w:spacing w:after="0"/>
              <w:jc w:val="center"/>
            </w:pPr>
            <w:r>
              <w:rPr>
                <w:noProof/>
                <w:lang w:eastAsia="de-DE"/>
              </w:rPr>
              <w:drawing>
                <wp:inline distT="0" distB="0" distL="0" distR="0">
                  <wp:extent cx="499110" cy="49911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25"/>
                          <a:stretch>
                            <a:fillRect/>
                          </a:stretch>
                        </pic:blipFill>
                        <pic:spPr bwMode="auto">
                          <a:xfrm>
                            <a:off x="0" y="0"/>
                            <a:ext cx="499110" cy="499110"/>
                          </a:xfrm>
                          <a:prstGeom prst="rect">
                            <a:avLst/>
                          </a:prstGeom>
                          <a:noFill/>
                          <a:ln w="9525">
                            <a:noFill/>
                            <a:miter lim="800000"/>
                            <a:headEnd/>
                            <a:tailEnd/>
                          </a:ln>
                        </pic:spPr>
                      </pic:pic>
                    </a:graphicData>
                  </a:graphic>
                </wp:inline>
              </w:drawing>
            </w:r>
          </w:p>
        </w:tc>
        <w:tc>
          <w:tcPr>
            <w:tcW w:w="979"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C8429C" w:rsidRDefault="00C22055">
            <w:pPr>
              <w:spacing w:after="0"/>
              <w:jc w:val="center"/>
            </w:pPr>
            <w:r>
              <w:rPr>
                <w:noProof/>
                <w:lang w:eastAsia="de-DE"/>
              </w:rPr>
              <w:drawing>
                <wp:inline distT="0" distB="0" distL="0" distR="0">
                  <wp:extent cx="510540" cy="510540"/>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26" cstate="print">
                            <a:extLst>
                              <a:ext uri="{28A0092B-C50C-407E-A947-70E740481C1C}">
                                <a14:useLocalDpi xmlns:a14="http://schemas.microsoft.com/office/drawing/2010/main"/>
                              </a:ext>
                            </a:extLst>
                          </a:blip>
                          <a:stretch>
                            <a:fillRect/>
                          </a:stretch>
                        </pic:blipFill>
                        <pic:spPr bwMode="auto">
                          <a:xfrm>
                            <a:off x="0" y="0"/>
                            <a:ext cx="510540" cy="510540"/>
                          </a:xfrm>
                          <a:prstGeom prst="rect">
                            <a:avLst/>
                          </a:prstGeom>
                          <a:noFill/>
                          <a:ln w="9525">
                            <a:noFill/>
                            <a:miter lim="800000"/>
                            <a:headEnd/>
                            <a:tailEnd/>
                          </a:ln>
                        </pic:spPr>
                      </pic:pic>
                    </a:graphicData>
                  </a:graphic>
                </wp:inline>
              </w:drawing>
            </w:r>
          </w:p>
        </w:tc>
        <w:tc>
          <w:tcPr>
            <w:tcW w:w="1122" w:type="dxa"/>
            <w:tcBorders>
              <w:top w:val="single" w:sz="8" w:space="0" w:color="4F81BD"/>
              <w:left w:val="single" w:sz="8" w:space="0" w:color="4F81BD"/>
              <w:bottom w:val="single" w:sz="8" w:space="0" w:color="4F81BD"/>
              <w:right w:val="single" w:sz="8" w:space="0" w:color="4F81BD"/>
            </w:tcBorders>
            <w:shd w:val="clear" w:color="auto" w:fill="FFFFFF"/>
            <w:tcMar>
              <w:left w:w="-10" w:type="dxa"/>
            </w:tcMar>
            <w:vAlign w:val="center"/>
          </w:tcPr>
          <w:p w:rsidR="00C8429C" w:rsidRDefault="00C22055">
            <w:pPr>
              <w:spacing w:after="0"/>
              <w:jc w:val="center"/>
            </w:pPr>
            <w:r>
              <w:rPr>
                <w:noProof/>
                <w:lang w:eastAsia="de-DE"/>
              </w:rPr>
              <w:drawing>
                <wp:inline distT="0" distB="0" distL="0" distR="0">
                  <wp:extent cx="499110" cy="49911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27"/>
                          <a:stretch>
                            <a:fillRect/>
                          </a:stretch>
                        </pic:blipFill>
                        <pic:spPr bwMode="auto">
                          <a:xfrm>
                            <a:off x="0" y="0"/>
                            <a:ext cx="499110" cy="499110"/>
                          </a:xfrm>
                          <a:prstGeom prst="rect">
                            <a:avLst/>
                          </a:prstGeom>
                          <a:noFill/>
                          <a:ln w="9525">
                            <a:noFill/>
                            <a:miter lim="800000"/>
                            <a:headEnd/>
                            <a:tailEnd/>
                          </a:ln>
                        </pic:spPr>
                      </pic:pic>
                    </a:graphicData>
                  </a:graphic>
                </wp:inline>
              </w:drawing>
            </w:r>
          </w:p>
        </w:tc>
      </w:tr>
    </w:tbl>
    <w:p w:rsidR="00C8429C" w:rsidRDefault="00C8429C">
      <w:pPr>
        <w:pStyle w:val="berschrift2"/>
      </w:pPr>
    </w:p>
    <w:p w:rsidR="00C8429C" w:rsidRDefault="00C8429C">
      <w:bookmarkStart w:id="8" w:name="_Toc425776595"/>
      <w:bookmarkEnd w:id="8"/>
    </w:p>
    <w:p w:rsidR="00C8429C" w:rsidRDefault="00C8429C">
      <w:pPr>
        <w:tabs>
          <w:tab w:val="left" w:pos="1701"/>
          <w:tab w:val="left" w:pos="1985"/>
        </w:tabs>
      </w:pPr>
    </w:p>
    <w:p w:rsidR="00C8429C" w:rsidRDefault="00C22055">
      <w:pPr>
        <w:tabs>
          <w:tab w:val="left" w:pos="1701"/>
          <w:tab w:val="left" w:pos="1985"/>
        </w:tabs>
        <w:ind w:left="1980" w:hanging="1980"/>
      </w:pPr>
      <w:r>
        <w:t xml:space="preserve">Materialien: </w:t>
      </w:r>
      <w:r>
        <w:tab/>
      </w:r>
      <w:r>
        <w:tab/>
        <w:t>Heizplatte, Stativ, 2 Klemmen, 100 ml Rundkolben, Thermometer, Wasserbad,  Stopfen mit Loch, Glaskapillare, Stift</w:t>
      </w:r>
    </w:p>
    <w:p w:rsidR="00C8429C" w:rsidRDefault="00C22055">
      <w:pPr>
        <w:tabs>
          <w:tab w:val="left" w:pos="1701"/>
          <w:tab w:val="left" w:pos="1985"/>
        </w:tabs>
        <w:ind w:left="1980" w:hanging="1980"/>
      </w:pPr>
      <w:r>
        <w:t>Chemikalien:</w:t>
      </w:r>
      <w:r>
        <w:tab/>
      </w:r>
      <w:r>
        <w:tab/>
        <w:t xml:space="preserve">demineralisiertes Wasser, Methylenblau (besser: Tinte), </w:t>
      </w:r>
      <w:proofErr w:type="spellStart"/>
      <w:r>
        <w:t>Ethylenglykol</w:t>
      </w:r>
      <w:proofErr w:type="spellEnd"/>
      <w:r>
        <w:t xml:space="preserve">, Ethanol, Eis </w:t>
      </w:r>
    </w:p>
    <w:p w:rsidR="00C8429C" w:rsidRDefault="00C22055">
      <w:pPr>
        <w:tabs>
          <w:tab w:val="left" w:pos="1701"/>
          <w:tab w:val="left" w:pos="1985"/>
        </w:tabs>
        <w:spacing w:after="0"/>
        <w:ind w:left="1980" w:hanging="1980"/>
      </w:pPr>
      <w:r>
        <w:t xml:space="preserve">Durchführung: </w:t>
      </w:r>
      <w:r>
        <w:tab/>
      </w:r>
      <w:r>
        <w:tab/>
      </w:r>
      <w:r>
        <w:tab/>
        <w:t xml:space="preserve">Der Rundkolben wird bis zum oberen Rand mit einer der Untersuchungsflüssigkeiten gefüllt. Diese wird vorher durch Zugabe einer Spatelspitze Methylenblau bzw. wenigen Tropfen Tinte gefärbt. Der Stopfen wird mit der Glaskapillare durchstoßen und so auf den Kolben gesetzt, dass die Flüssigkeit unter Druck steht und ca. 1 cm in die Glaskapillare ausweicht. Der Kolben wird nun so befestigt, dass er in ein Eisbad hineintaucht, welches auf der Heizplatte (noch nicht anstellen!) steht. Die Temperatur des Eisbades wird notiert und der Pegelstand in der Kapillare wird willkürlich auf diese Temperatur festgelegt. Nun wird langsam Wärme zugeführt und die Pegelstände werden bei den jeweiligen Temperaturen notiert. </w:t>
      </w:r>
      <w:r>
        <w:rPr>
          <w:noProof/>
          <w:lang w:eastAsia="de-DE"/>
        </w:rPr>
        <w:drawing>
          <wp:anchor distT="0" distB="0" distL="0" distR="0" simplePos="0" relativeHeight="21" behindDoc="0" locked="0" layoutInCell="1" allowOverlap="1">
            <wp:simplePos x="0" y="0"/>
            <wp:positionH relativeFrom="column">
              <wp:posOffset>2533015</wp:posOffset>
            </wp:positionH>
            <wp:positionV relativeFrom="paragraph">
              <wp:posOffset>2548255</wp:posOffset>
            </wp:positionV>
            <wp:extent cx="1876425" cy="2302510"/>
            <wp:effectExtent l="0" t="0" r="0" b="0"/>
            <wp:wrapSquare wrapText="largest"/>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28" cstate="print">
                      <a:extLst>
                        <a:ext uri="{28A0092B-C50C-407E-A947-70E740481C1C}">
                          <a14:useLocalDpi xmlns:a14="http://schemas.microsoft.com/office/drawing/2010/main"/>
                        </a:ext>
                      </a:extLst>
                    </a:blip>
                    <a:stretch>
                      <a:fillRect/>
                    </a:stretch>
                  </pic:blipFill>
                  <pic:spPr bwMode="auto">
                    <a:xfrm>
                      <a:off x="0" y="0"/>
                      <a:ext cx="1876425" cy="2302510"/>
                    </a:xfrm>
                    <a:prstGeom prst="rect">
                      <a:avLst/>
                    </a:prstGeom>
                    <a:noFill/>
                    <a:ln w="9525">
                      <a:noFill/>
                      <a:miter lim="800000"/>
                      <a:headEnd/>
                      <a:tailEnd/>
                    </a:ln>
                  </pic:spPr>
                </pic:pic>
              </a:graphicData>
            </a:graphic>
          </wp:anchor>
        </w:drawing>
      </w:r>
    </w:p>
    <w:p w:rsidR="00C8429C" w:rsidRDefault="00C8429C">
      <w:pPr>
        <w:tabs>
          <w:tab w:val="left" w:pos="1701"/>
          <w:tab w:val="left" w:pos="1985"/>
        </w:tabs>
        <w:ind w:left="1980" w:hanging="1980"/>
      </w:pPr>
    </w:p>
    <w:p w:rsidR="00C8429C" w:rsidRDefault="00C8429C">
      <w:pPr>
        <w:tabs>
          <w:tab w:val="left" w:pos="1701"/>
          <w:tab w:val="left" w:pos="1985"/>
        </w:tabs>
        <w:ind w:left="1980" w:hanging="1980"/>
      </w:pPr>
    </w:p>
    <w:p w:rsidR="00C8429C" w:rsidRDefault="00C8429C">
      <w:pPr>
        <w:tabs>
          <w:tab w:val="left" w:pos="1701"/>
          <w:tab w:val="left" w:pos="1985"/>
        </w:tabs>
        <w:ind w:left="1980" w:hanging="1980"/>
      </w:pPr>
    </w:p>
    <w:p w:rsidR="00C8429C" w:rsidRDefault="00C8429C">
      <w:pPr>
        <w:tabs>
          <w:tab w:val="left" w:pos="1701"/>
          <w:tab w:val="left" w:pos="1985"/>
        </w:tabs>
        <w:ind w:left="1980" w:hanging="1980"/>
      </w:pPr>
    </w:p>
    <w:p w:rsidR="00C8429C" w:rsidRDefault="00C8429C">
      <w:pPr>
        <w:tabs>
          <w:tab w:val="left" w:pos="1701"/>
          <w:tab w:val="left" w:pos="1985"/>
        </w:tabs>
        <w:ind w:left="1980" w:hanging="1980"/>
      </w:pPr>
    </w:p>
    <w:p w:rsidR="00C8429C" w:rsidRDefault="00C22055">
      <w:pPr>
        <w:tabs>
          <w:tab w:val="left" w:pos="1701"/>
          <w:tab w:val="left" w:pos="1985"/>
        </w:tabs>
        <w:spacing w:after="0"/>
        <w:ind w:left="1980" w:hanging="1980"/>
      </w:pPr>
      <w:r>
        <w:t xml:space="preserve">                                                                    </w:t>
      </w:r>
    </w:p>
    <w:p w:rsidR="00C8429C" w:rsidRDefault="00C22055">
      <w:pPr>
        <w:tabs>
          <w:tab w:val="left" w:pos="1701"/>
          <w:tab w:val="left" w:pos="1985"/>
        </w:tabs>
        <w:spacing w:after="0"/>
        <w:ind w:left="1980" w:hanging="1980"/>
      </w:pPr>
      <w:r>
        <w:t xml:space="preserve">                                                                       </w:t>
      </w:r>
    </w:p>
    <w:p w:rsidR="00C8429C" w:rsidRDefault="00C22055">
      <w:pPr>
        <w:tabs>
          <w:tab w:val="left" w:pos="1701"/>
          <w:tab w:val="left" w:pos="1985"/>
        </w:tabs>
        <w:spacing w:after="0"/>
        <w:ind w:left="1980" w:hanging="1980"/>
      </w:pPr>
      <w:r>
        <w:rPr>
          <w:sz w:val="20"/>
          <w:szCs w:val="20"/>
        </w:rPr>
        <w:t xml:space="preserve">                                                                                         Abb.1 Aufbau des Thermometers</w:t>
      </w:r>
    </w:p>
    <w:p w:rsidR="00C8429C" w:rsidRDefault="00C22055">
      <w:pPr>
        <w:tabs>
          <w:tab w:val="left" w:pos="1701"/>
          <w:tab w:val="left" w:pos="1985"/>
        </w:tabs>
        <w:spacing w:after="0"/>
        <w:ind w:left="1980" w:hanging="1980"/>
      </w:pPr>
      <w:r>
        <w:t>Beobachtung:</w:t>
      </w:r>
      <w:r>
        <w:tab/>
      </w:r>
      <w:r>
        <w:tab/>
      </w:r>
      <w:r>
        <w:tab/>
        <w:t xml:space="preserve">Mit steigender Temperatur steigen auch die Pegelstände der einzelnen Flüssigkeiten. Ethanol steigt hierbei am schnellsten (ca. 1cm pro Grad Celsius, gefolgt von </w:t>
      </w:r>
      <w:proofErr w:type="spellStart"/>
      <w:r>
        <w:t>Ethylenglykol</w:t>
      </w:r>
      <w:proofErr w:type="spellEnd"/>
      <w:r>
        <w:t xml:space="preserve"> (5-10 mm pro Grad Celsius), am langsamsten steigt Wasser (ca. 1-5 mm pro ein Grad Celsius). </w:t>
      </w:r>
    </w:p>
    <w:p w:rsidR="00C8429C" w:rsidRDefault="00C22055">
      <w:pPr>
        <w:tabs>
          <w:tab w:val="left" w:pos="1701"/>
          <w:tab w:val="left" w:pos="1985"/>
        </w:tabs>
        <w:spacing w:after="156"/>
        <w:ind w:left="1980" w:hanging="1980"/>
      </w:pPr>
      <w:r>
        <w:lastRenderedPageBreak/>
        <w:t>Deutung:</w:t>
      </w:r>
      <w:r>
        <w:tab/>
        <w:t xml:space="preserve">   Da Wasser eine  stärkere Ausbildung von Wasserstoffbrückenbindungen                und somit stärkere intramolekulare Bindungskräfte aufweist, ist hier die Volumenausdehnung am geringsten.  Auf dieser Basis kann der Versuch in der 5. und 6. Klasse noch nicht begründet werden, hier wird lediglich die unterschiedliche Charakterisierung von Flüssigkeiten aufgrund verschiedener Temperaturen als Quintessenz betrachtet.  </w:t>
      </w:r>
    </w:p>
    <w:p w:rsidR="00C8429C" w:rsidRDefault="00C22055">
      <w:pPr>
        <w:spacing w:after="156" w:line="276" w:lineRule="auto"/>
        <w:jc w:val="left"/>
      </w:pPr>
      <w:r>
        <w:t>Entsorgung:</w:t>
      </w:r>
      <w:r>
        <w:tab/>
        <w:t xml:space="preserve">           Die Flüssigkeiten können im Abfluss entsorgt werden. </w:t>
      </w:r>
    </w:p>
    <w:p w:rsidR="00C8429C" w:rsidRDefault="00C22055">
      <w:pPr>
        <w:tabs>
          <w:tab w:val="left" w:pos="1701"/>
          <w:tab w:val="left" w:pos="1985"/>
        </w:tabs>
        <w:ind w:left="1980" w:hanging="1980"/>
        <w:jc w:val="left"/>
      </w:pPr>
      <w:r>
        <w:t xml:space="preserve">Literatur:                      </w:t>
      </w:r>
      <w:hyperlink r:id="rId29">
        <w:r>
          <w:rPr>
            <w:rStyle w:val="Internetlink"/>
            <w:rFonts w:ascii="Times New Roman" w:eastAsia="Times New Roman" w:hAnsi="Times New Roman"/>
            <w:vanish/>
            <w:sz w:val="24"/>
            <w:szCs w:val="24"/>
          </w:rPr>
          <w:t>http://daten.didaktikchemie.uni-bayreuth.de/experimente/gs-hs/GSW_thermometer.htm</w:t>
        </w:r>
      </w:hyperlink>
      <w:r>
        <w:rPr>
          <w:rStyle w:val="Internetlink"/>
          <w:rFonts w:ascii="Times New Roman" w:eastAsia="Times New Roman" w:hAnsi="Times New Roman"/>
          <w:vanish/>
          <w:sz w:val="24"/>
          <w:szCs w:val="24"/>
        </w:rPr>
        <w:t xml:space="preserve">Hecker, J. (2010). </w:t>
      </w:r>
      <w:r>
        <w:rPr>
          <w:rStyle w:val="Internetlink"/>
          <w:rFonts w:ascii="Times New Roman" w:eastAsia="Times New Roman" w:hAnsi="Times New Roman"/>
          <w:i/>
          <w:iCs/>
          <w:vanish/>
          <w:sz w:val="24"/>
          <w:szCs w:val="24"/>
        </w:rPr>
        <w:t>Der Kinder BROCKHAUS Experimente Den Naturwissenschaften auf der Spur.</w:t>
      </w:r>
      <w:r>
        <w:rPr>
          <w:rStyle w:val="Internetlink"/>
          <w:rFonts w:ascii="Times New Roman" w:eastAsia="Times New Roman" w:hAnsi="Times New Roman"/>
          <w:vanish/>
          <w:sz w:val="24"/>
          <w:szCs w:val="24"/>
        </w:rPr>
        <w:t xml:space="preserve"> Gütersloh: F.A. Brockhaus.Hecker, J. (2010). </w:t>
      </w:r>
      <w:r>
        <w:rPr>
          <w:rStyle w:val="Internetlink"/>
          <w:rFonts w:ascii="Times New Roman" w:eastAsia="Times New Roman" w:hAnsi="Times New Roman"/>
          <w:i/>
          <w:iCs/>
          <w:vanish/>
          <w:sz w:val="24"/>
          <w:szCs w:val="24"/>
        </w:rPr>
        <w:t>Der Kinder BROCKHAUS Experimente Den Naturwissenschaften auf der Spur.</w:t>
      </w:r>
      <w:r>
        <w:rPr>
          <w:rStyle w:val="Internetlink"/>
          <w:rFonts w:ascii="Times New Roman" w:eastAsia="Times New Roman" w:hAnsi="Times New Roman"/>
          <w:vanish/>
          <w:sz w:val="24"/>
          <w:szCs w:val="24"/>
        </w:rPr>
        <w:t xml:space="preserve"> Gütersloh: F.A. Brockhaus.Hecker, J. (2010). </w:t>
      </w:r>
      <w:r>
        <w:rPr>
          <w:rStyle w:val="Internetlink"/>
          <w:rFonts w:ascii="Times New Roman" w:eastAsia="Times New Roman" w:hAnsi="Times New Roman"/>
          <w:i/>
          <w:iCs/>
          <w:vanish/>
          <w:sz w:val="24"/>
          <w:szCs w:val="24"/>
        </w:rPr>
        <w:t>Der Kinder BROCKHAUS Experimente Den Naturwissenschaften auf der Spur.</w:t>
      </w:r>
      <w:r>
        <w:rPr>
          <w:rStyle w:val="Internetlink"/>
          <w:rFonts w:ascii="Times New Roman" w:eastAsia="Times New Roman" w:hAnsi="Times New Roman"/>
          <w:vanish/>
          <w:sz w:val="24"/>
          <w:szCs w:val="24"/>
        </w:rPr>
        <w:t xml:space="preserve"> Gütersloh: F.A. Brockhaus.Hecker, J. (2010). </w:t>
      </w:r>
      <w:r>
        <w:rPr>
          <w:rStyle w:val="Internetlink"/>
          <w:rFonts w:ascii="Times New Roman" w:eastAsia="Times New Roman" w:hAnsi="Times New Roman"/>
          <w:i/>
          <w:iCs/>
          <w:vanish/>
          <w:sz w:val="24"/>
          <w:szCs w:val="24"/>
        </w:rPr>
        <w:t>Der Kinder BROCKHAUS Experimente Den Naturwissenschaften auf der Spur.</w:t>
      </w:r>
      <w:r>
        <w:rPr>
          <w:rStyle w:val="Internetlink"/>
          <w:rFonts w:ascii="Times New Roman" w:eastAsia="Times New Roman" w:hAnsi="Times New Roman"/>
          <w:vanish/>
          <w:sz w:val="24"/>
          <w:szCs w:val="24"/>
        </w:rPr>
        <w:t xml:space="preserve"> Gütersloh: F.A. Brockhaus.</w:t>
      </w:r>
      <w:r>
        <w:rPr>
          <w:rFonts w:ascii="Times New Roman" w:eastAsia="Times New Roman" w:hAnsi="Times New Roman"/>
        </w:rPr>
        <w:t xml:space="preserve">Hecker, J. (2010). </w:t>
      </w:r>
      <w:r>
        <w:rPr>
          <w:rFonts w:ascii="Times New Roman" w:eastAsia="Times New Roman" w:hAnsi="Times New Roman"/>
          <w:i/>
          <w:iCs/>
        </w:rPr>
        <w:t>Der Kinder BROCKHAUS Experimente Den Naturwissenschaften auf der Spur.</w:t>
      </w:r>
      <w:r>
        <w:rPr>
          <w:rFonts w:ascii="Times New Roman" w:eastAsia="Times New Roman" w:hAnsi="Times New Roman"/>
        </w:rPr>
        <w:t xml:space="preserve"> Gütersloh: F.A. Brockhaus. S 148</w:t>
      </w:r>
    </w:p>
    <w:p w:rsidR="00C8429C" w:rsidRDefault="00C8429C"/>
    <w:p w:rsidR="00C8429C" w:rsidRDefault="00C8429C"/>
    <w:p w:rsidR="00C8429C" w:rsidRDefault="00C22055">
      <w:r>
        <w:rPr>
          <w:noProof/>
          <w:lang w:eastAsia="de-DE"/>
        </w:rPr>
        <mc:AlternateContent>
          <mc:Choice Requires="wps">
            <w:drawing>
              <wp:anchor distT="0" distB="0" distL="114300" distR="114300" simplePos="0" relativeHeight="13" behindDoc="0" locked="0" layoutInCell="1" allowOverlap="1">
                <wp:simplePos x="0" y="0"/>
                <wp:positionH relativeFrom="column">
                  <wp:posOffset>635</wp:posOffset>
                </wp:positionH>
                <wp:positionV relativeFrom="paragraph">
                  <wp:posOffset>0</wp:posOffset>
                </wp:positionV>
                <wp:extent cx="5796280" cy="1785620"/>
                <wp:effectExtent l="0" t="0" r="21590" b="21590"/>
                <wp:wrapSquare wrapText="bothSides"/>
                <wp:docPr id="16" name="Rahmen3"/>
                <wp:cNvGraphicFramePr/>
                <a:graphic xmlns:a="http://schemas.openxmlformats.org/drawingml/2006/main">
                  <a:graphicData uri="http://schemas.microsoft.com/office/word/2010/wordprocessingShape">
                    <wps:wsp>
                      <wps:cNvSpPr txBox="1"/>
                      <wps:spPr>
                        <a:xfrm>
                          <a:off x="0" y="0"/>
                          <a:ext cx="5796280" cy="1785620"/>
                        </a:xfrm>
                        <a:prstGeom prst="rect">
                          <a:avLst/>
                        </a:prstGeom>
                        <a:solidFill>
                          <a:srgbClr val="FFFFFF"/>
                        </a:solidFill>
                        <a:ln w="12700">
                          <a:solidFill>
                            <a:srgbClr val="C0504D"/>
                          </a:solidFill>
                          <a:prstDash val="dash"/>
                        </a:ln>
                        <a:effectLst>
                          <a:outerShdw dist="30480" dir="2700000">
                            <a:srgbClr val="868686"/>
                          </a:outerShdw>
                        </a:effectLst>
                      </wps:spPr>
                      <wps:txbx>
                        <w:txbxContent>
                          <w:p w:rsidR="00C8429C" w:rsidRDefault="00C22055">
                            <w:pPr>
                              <w:pStyle w:val="Rahmeninhalt"/>
                              <w:spacing w:after="0"/>
                            </w:pPr>
                            <w:r>
                              <w:rPr>
                                <w:color w:val="00000A"/>
                              </w:rPr>
                              <w:t xml:space="preserve">Der Versuch kann auch als Basis für weiterführende Konzepte wie intramolekulare Kräfte (Wasserstoffbrückenbindungen) oder </w:t>
                            </w:r>
                            <w:proofErr w:type="spellStart"/>
                            <w:r>
                              <w:rPr>
                                <w:color w:val="00000A"/>
                              </w:rPr>
                              <w:t>Siedepunktsbestimmungen</w:t>
                            </w:r>
                            <w:proofErr w:type="spellEnd"/>
                            <w:r>
                              <w:rPr>
                                <w:color w:val="00000A"/>
                              </w:rPr>
                              <w:t xml:space="preserve"> in höheren Klassenstufen herangezogen werden. Es lässt sich aus dem unterschiedlichen Verhalten der Flüssigkeiten ein problemorientierter Unterricht entwickeln. Für die Konzipierung als Schülerversuch können alternativ Plastikflaschen, Strohhalme und Knete für das Thermometergefäß verwendet werden, sowie </w:t>
                            </w:r>
                            <w:proofErr w:type="spellStart"/>
                            <w:r>
                              <w:rPr>
                                <w:color w:val="00000A"/>
                              </w:rPr>
                              <w:t>Ethylenglykol</w:t>
                            </w:r>
                            <w:proofErr w:type="spellEnd"/>
                            <w:r>
                              <w:rPr>
                                <w:color w:val="00000A"/>
                              </w:rPr>
                              <w:t xml:space="preserve"> durch eine ungiftigere beliebige Flüssigkeit ersetzt werden (Bsp. NaCl Lösung).</w:t>
                            </w:r>
                          </w:p>
                        </w:txbxContent>
                      </wps:txbx>
                      <wps:bodyPr lIns="53975" tIns="53975" rIns="53975" bIns="53975" anchor="t">
                        <a:noAutofit/>
                      </wps:bodyPr>
                    </wps:wsp>
                  </a:graphicData>
                </a:graphic>
              </wp:anchor>
            </w:drawing>
          </mc:Choice>
          <mc:Fallback>
            <w:pict>
              <v:shape id="Rahmen3" o:spid="_x0000_s1028" type="#_x0000_t202" style="position:absolute;left:0;text-align:left;margin-left:.05pt;margin-top:0;width:456.4pt;height:140.6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" strokecolor="#c0504d" strokeweight="1pt">
                <v:stroke dashstyle="dash"/>
                <v:shadow on="t" color="#868686" origin=",.5" offset=".59869mm,.59869mm"/>
                <v:textbox inset="4.25pt,4.25pt,4.25pt,4.25pt">
                  <w:txbxContent>
                    <w:p w:rsidR="00C8429C" w:rsidRDefault="00C22055">
                      <w:pPr>
                        <w:pStyle w:val="Rahmeninhalt"/>
                        <w:spacing w:after="0"/>
                      </w:pPr>
                      <w:r>
                        <w:rPr>
                          <w:color w:val="00000A"/>
                        </w:rPr>
                        <w:t xml:space="preserve">Der Versuch kann auch als Basis für weiterführende Konzepte wie intramolekulare Kräfte (Wasserstoffbrückenbindungen) oder </w:t>
                      </w:r>
                      <w:proofErr w:type="spellStart"/>
                      <w:r>
                        <w:rPr>
                          <w:color w:val="00000A"/>
                        </w:rPr>
                        <w:t>Siedepunktsbestimmungen</w:t>
                      </w:r>
                      <w:proofErr w:type="spellEnd"/>
                      <w:r>
                        <w:rPr>
                          <w:color w:val="00000A"/>
                        </w:rPr>
                        <w:t xml:space="preserve"> in höheren Klassenstufen herangezogen werden. Es lässt sich aus dem unterschiedlichen Verhalten der Flüssigkeiten ein problemorientierter Unterricht entwickeln. Für die Konzipierung als Schülerversuch können alternativ Plastikflaschen, Strohhalme und Knete für das Thermometergefäß verwendet werden, sowie </w:t>
                      </w:r>
                      <w:proofErr w:type="spellStart"/>
                      <w:r>
                        <w:rPr>
                          <w:color w:val="00000A"/>
                        </w:rPr>
                        <w:t>Ethylenglykol</w:t>
                      </w:r>
                      <w:proofErr w:type="spellEnd"/>
                      <w:r>
                        <w:rPr>
                          <w:color w:val="00000A"/>
                        </w:rPr>
                        <w:t xml:space="preserve"> durch eine ungiftigere beliebige Flüssigkeit ersetzt werden (Bsp. NaCl Lösung).</w:t>
                      </w:r>
                    </w:p>
                  </w:txbxContent>
                </v:textbox>
                <w10:wrap type="square"/>
              </v:shape>
            </w:pict>
          </mc:Fallback>
        </mc:AlternateContent>
      </w:r>
    </w:p>
    <w:p w:rsidR="00C8429C" w:rsidRDefault="00C22055">
      <w:pPr>
        <w:pStyle w:val="berschrift1"/>
        <w:tabs>
          <w:tab w:val="left" w:pos="1701"/>
          <w:tab w:val="left" w:pos="1985"/>
        </w:tabs>
      </w:pPr>
      <w:bookmarkStart w:id="9" w:name="_Toc426627548"/>
      <w:r>
        <w:rPr>
          <w:color w:val="000000"/>
        </w:rPr>
        <w:t xml:space="preserve">4       </w:t>
      </w:r>
      <w:bookmarkStart w:id="10" w:name="_Toc42577659624"/>
      <w:r>
        <w:rPr>
          <w:color w:val="000000"/>
        </w:rPr>
        <w:t xml:space="preserve">Schülerversuch – </w:t>
      </w:r>
      <w:bookmarkEnd w:id="9"/>
      <w:bookmarkEnd w:id="10"/>
      <w:r>
        <w:rPr>
          <w:color w:val="000000"/>
        </w:rPr>
        <w:t>Prinzip eines Psychrometers</w:t>
      </w:r>
    </w:p>
    <w:p w:rsidR="00C8429C" w:rsidRDefault="00C22055">
      <w:pPr>
        <w:tabs>
          <w:tab w:val="left" w:pos="1701"/>
          <w:tab w:val="left" w:pos="1985"/>
        </w:tabs>
        <w:spacing w:after="0"/>
      </w:pPr>
      <w:r>
        <w:rPr>
          <w:color w:val="000000"/>
        </w:rPr>
        <w:t>Es werden keine Gefahrstoffe verwendet.</w:t>
      </w:r>
      <w:r>
        <w:rPr>
          <w:noProof/>
          <w:lang w:eastAsia="de-DE"/>
        </w:rPr>
        <mc:AlternateContent>
          <mc:Choice Requires="wps">
            <w:drawing>
              <wp:anchor distT="0" distB="0" distL="114300" distR="114300" simplePos="0" relativeHeight="14" behindDoc="0" locked="0" layoutInCell="1" allowOverlap="1">
                <wp:simplePos x="0" y="0"/>
                <wp:positionH relativeFrom="column">
                  <wp:posOffset>635</wp:posOffset>
                </wp:positionH>
                <wp:positionV relativeFrom="paragraph">
                  <wp:posOffset>16510</wp:posOffset>
                </wp:positionV>
                <wp:extent cx="5875655" cy="2350135"/>
                <wp:effectExtent l="0" t="0" r="0" b="0"/>
                <wp:wrapSquare wrapText="bothSides"/>
                <wp:docPr id="17" name="Rahmen4"/>
                <wp:cNvGraphicFramePr/>
                <a:graphic xmlns:a="http://schemas.openxmlformats.org/drawingml/2006/main">
                  <a:graphicData uri="http://schemas.microsoft.com/office/word/2010/wordprocessingShape">
                    <wps:wsp>
                      <wps:cNvSpPr txBox="1"/>
                      <wps:spPr>
                        <a:xfrm>
                          <a:off x="0" y="0"/>
                          <a:ext cx="5875655" cy="2350135"/>
                        </a:xfrm>
                        <a:prstGeom prst="rect">
                          <a:avLst/>
                        </a:prstGeom>
                        <a:solidFill>
                          <a:srgbClr val="FFFFFF"/>
                        </a:solidFill>
                        <a:ln w="12700">
                          <a:solidFill>
                            <a:srgbClr val="4BACC6"/>
                          </a:solidFill>
                          <a:prstDash val="dash"/>
                        </a:ln>
                      </wps:spPr>
                      <wps:txbx>
                        <w:txbxContent>
                          <w:p w:rsidR="00C8429C" w:rsidRDefault="00C22055">
                            <w:pPr>
                              <w:pStyle w:val="Rahmeninhalt"/>
                              <w:spacing w:after="0"/>
                            </w:pPr>
                            <w:r>
                              <w:rPr>
                                <w:color w:val="00000A"/>
                              </w:rPr>
                              <w:t>Moderne Luftfeuchtemesser funktionieren auf der Grundlage von Temperaturdifferenzen, die sich zwischen einem Außenthermometer, welches die tatsächliche</w:t>
                            </w:r>
                            <w:r>
                              <w:rPr>
                                <w:rFonts w:ascii="Times New Roman" w:hAnsi="Times New Roman"/>
                                <w:color w:val="00000A"/>
                                <w:sz w:val="24"/>
                                <w:szCs w:val="24"/>
                              </w:rPr>
                              <w:t xml:space="preserve"> </w:t>
                            </w:r>
                            <w:r>
                              <w:rPr>
                                <w:color w:val="00000A"/>
                              </w:rPr>
                              <w:t>Umgebungstemperatur</w:t>
                            </w:r>
                            <w:r>
                              <w:rPr>
                                <w:rFonts w:ascii="Times New Roman" w:hAnsi="Times New Roman"/>
                                <w:color w:val="00000A"/>
                                <w:sz w:val="24"/>
                                <w:szCs w:val="24"/>
                              </w:rPr>
                              <w:t xml:space="preserve"> </w:t>
                            </w:r>
                            <w:r>
                              <w:rPr>
                                <w:color w:val="00000A"/>
                              </w:rPr>
                              <w:t xml:space="preserve">misst und einem Referenzthermometer, welches die Temperatur eines Verdunstungsprozesses misst ergeben. Dieses Grundprinzip kann anhand eines einfachen Versuchsaufbaus verdeutlicht werden, auch wenn die tatsächliche Bestimmung der Luftfeuchte nur über den bei der Verdunstung entstehenden Dampfdruck bestimmt werden kann. </w:t>
                            </w:r>
                            <w:bookmarkStart w:id="11" w:name="_GoBack14"/>
                            <w:bookmarkEnd w:id="11"/>
                            <w:r>
                              <w:rPr>
                                <w:color w:val="00000A"/>
                              </w:rPr>
                              <w:t xml:space="preserve">Entscheidend ist, dass die </w:t>
                            </w:r>
                            <w:proofErr w:type="spellStart"/>
                            <w:r>
                              <w:rPr>
                                <w:color w:val="00000A"/>
                              </w:rPr>
                              <w:t>SuS</w:t>
                            </w:r>
                            <w:proofErr w:type="spellEnd"/>
                            <w:r>
                              <w:rPr>
                                <w:color w:val="00000A"/>
                              </w:rPr>
                              <w:t xml:space="preserve"> verstehen, dass Flüssigkeiten Energie bzw. Wärme benötigen, um zu</w:t>
                            </w:r>
                            <w:r>
                              <w:rPr>
                                <w:rFonts w:ascii="Times New Roman" w:hAnsi="Times New Roman"/>
                                <w:color w:val="00000A"/>
                                <w:sz w:val="24"/>
                                <w:szCs w:val="24"/>
                              </w:rPr>
                              <w:t xml:space="preserve"> </w:t>
                            </w:r>
                            <w:r>
                              <w:rPr>
                                <w:color w:val="00000A"/>
                              </w:rPr>
                              <w:t xml:space="preserve">verdunsten. Diese Wärme wird der Umgebung entzogen, was zu einer Abkühlung führt. </w:t>
                            </w:r>
                          </w:p>
                        </w:txbxContent>
                      </wps:txbx>
                      <wps:bodyPr lIns="53975" tIns="53975" rIns="53975" bIns="53975" anchor="t">
                        <a:noAutofit/>
                      </wps:bodyPr>
                    </wps:wsp>
                  </a:graphicData>
                </a:graphic>
              </wp:anchor>
            </w:drawing>
          </mc:Choice>
          <mc:Fallback>
            <w:pict>
              <v:shape id="Rahmen4" o:spid="_x0000_s1029" type="#_x0000_t202" style="position:absolute;left:0;text-align:left;margin-left:.05pt;margin-top:1.3pt;width:462.65pt;height:185.0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" strokecolor="#4bacc6" strokeweight="1pt">
                <v:stroke dashstyle="dash"/>
                <v:textbox inset="4.25pt,4.25pt,4.25pt,4.25pt">
                  <w:txbxContent>
                    <w:p w:rsidR="00C8429C" w:rsidRDefault="00C22055">
                      <w:pPr>
                        <w:pStyle w:val="Rahmeninhalt"/>
                        <w:spacing w:after="0"/>
                      </w:pPr>
                      <w:r>
                        <w:rPr>
                          <w:color w:val="00000A"/>
                        </w:rPr>
                        <w:t>Moderne Luftfeuchtemesser funktionieren auf der Grundlage von Temperaturdifferenzen, die sich zwischen einem Außenthermometer, welches die tatsächliche</w:t>
                      </w:r>
                      <w:r>
                        <w:rPr>
                          <w:rFonts w:ascii="Times New Roman" w:hAnsi="Times New Roman"/>
                          <w:color w:val="00000A"/>
                          <w:sz w:val="24"/>
                          <w:szCs w:val="24"/>
                        </w:rPr>
                        <w:t xml:space="preserve"> </w:t>
                      </w:r>
                      <w:r>
                        <w:rPr>
                          <w:color w:val="00000A"/>
                        </w:rPr>
                        <w:t>Umgebungstemperatur</w:t>
                      </w:r>
                      <w:r>
                        <w:rPr>
                          <w:rFonts w:ascii="Times New Roman" w:hAnsi="Times New Roman"/>
                          <w:color w:val="00000A"/>
                          <w:sz w:val="24"/>
                          <w:szCs w:val="24"/>
                        </w:rPr>
                        <w:t xml:space="preserve"> </w:t>
                      </w:r>
                      <w:r>
                        <w:rPr>
                          <w:color w:val="00000A"/>
                        </w:rPr>
                        <w:t xml:space="preserve">misst und einem Referenzthermometer, welches die Temperatur eines Verdunstungsprozesses misst ergeben. Dieses Grundprinzip kann anhand eines einfachen Versuchsaufbaus verdeutlicht werden, auch wenn die tatsächliche Bestimmung der Luftfeuchte nur über den bei der Verdunstung entstehenden Dampfdruck bestimmt werden kann. </w:t>
                      </w:r>
                      <w:bookmarkStart w:id="12" w:name="_GoBack14"/>
                      <w:bookmarkEnd w:id="12"/>
                      <w:r>
                        <w:rPr>
                          <w:color w:val="00000A"/>
                        </w:rPr>
                        <w:t xml:space="preserve">Entscheidend ist, dass die </w:t>
                      </w:r>
                      <w:proofErr w:type="spellStart"/>
                      <w:r>
                        <w:rPr>
                          <w:color w:val="00000A"/>
                        </w:rPr>
                        <w:t>SuS</w:t>
                      </w:r>
                      <w:proofErr w:type="spellEnd"/>
                      <w:r>
                        <w:rPr>
                          <w:color w:val="00000A"/>
                        </w:rPr>
                        <w:t xml:space="preserve"> verstehen, dass Flüssigkeiten Energie bzw. Wärme benötigen, um zu</w:t>
                      </w:r>
                      <w:r>
                        <w:rPr>
                          <w:rFonts w:ascii="Times New Roman" w:hAnsi="Times New Roman"/>
                          <w:color w:val="00000A"/>
                          <w:sz w:val="24"/>
                          <w:szCs w:val="24"/>
                        </w:rPr>
                        <w:t xml:space="preserve"> </w:t>
                      </w:r>
                      <w:r>
                        <w:rPr>
                          <w:color w:val="00000A"/>
                        </w:rPr>
                        <w:t xml:space="preserve">verdunsten. Diese Wärme wird der Umgebung entzogen, was zu einer Abkühlung führt. </w:t>
                      </w:r>
                    </w:p>
                  </w:txbxContent>
                </v:textbox>
                <w10:wrap type="square"/>
              </v:shape>
            </w:pict>
          </mc:Fallback>
        </mc:AlternateContent>
      </w:r>
    </w:p>
    <w:p w:rsidR="00C8429C" w:rsidRDefault="00C8429C">
      <w:pPr>
        <w:tabs>
          <w:tab w:val="left" w:pos="1701"/>
          <w:tab w:val="left" w:pos="1985"/>
        </w:tabs>
        <w:spacing w:after="0"/>
        <w:ind w:left="1980" w:hanging="1980"/>
        <w:rPr>
          <w:color w:val="000000"/>
        </w:rPr>
      </w:pPr>
    </w:p>
    <w:p w:rsidR="00C8429C" w:rsidRDefault="00C22055">
      <w:pPr>
        <w:spacing w:after="0"/>
      </w:pPr>
      <w:r>
        <w:t>Materialien: Stativ, 2 Klemmen, 2 Thermometer, Porzellantiegel, Watte</w:t>
      </w:r>
    </w:p>
    <w:p w:rsidR="00C8429C" w:rsidRDefault="00C8429C">
      <w:pPr>
        <w:spacing w:after="0"/>
      </w:pPr>
    </w:p>
    <w:p w:rsidR="00C8429C" w:rsidRDefault="00C22055">
      <w:pPr>
        <w:spacing w:after="0"/>
      </w:pPr>
      <w:r>
        <w:t>Chemikalien:  demineralisiertes Wasser</w:t>
      </w:r>
    </w:p>
    <w:p w:rsidR="00C8429C" w:rsidRDefault="00C8429C">
      <w:pPr>
        <w:spacing w:after="0"/>
      </w:pPr>
    </w:p>
    <w:p w:rsidR="00C8429C" w:rsidRDefault="00C22055">
      <w:pPr>
        <w:spacing w:after="0"/>
        <w:ind w:left="1984" w:hanging="1984"/>
      </w:pPr>
      <w:r>
        <w:t>Durchführung:     An einem Stativ werden über Klemmen 2 Thermometer befestigt. Ein Porzellantiegel bzw. ein beliebiges offenes Gefäß wird mit Watte gefüllt, welche in Wasser aufgeweicht wird. Eines der Thermometer wird nun mit der Spitze in der feuchten Watte positioniert.</w:t>
      </w:r>
      <w:r>
        <w:rPr>
          <w:noProof/>
          <w:lang w:eastAsia="de-DE"/>
        </w:rPr>
        <w:drawing>
          <wp:anchor distT="0" distB="0" distL="0" distR="0" simplePos="0" relativeHeight="22" behindDoc="0" locked="0" layoutInCell="1" allowOverlap="1">
            <wp:simplePos x="0" y="0"/>
            <wp:positionH relativeFrom="column">
              <wp:posOffset>4045585</wp:posOffset>
            </wp:positionH>
            <wp:positionV relativeFrom="paragraph">
              <wp:posOffset>714375</wp:posOffset>
            </wp:positionV>
            <wp:extent cx="1134745" cy="1708785"/>
            <wp:effectExtent l="0" t="0" r="0" b="0"/>
            <wp:wrapSquare wrapText="largest"/>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pic:cNvPicPr>
                      <a:picLocks noChangeAspect="1" noChangeArrowheads="1"/>
                    </pic:cNvPicPr>
                  </pic:nvPicPr>
                  <pic:blipFill>
                    <a:blip r:embed="rId30" cstate="print">
                      <a:extLst>
                        <a:ext uri="{28A0092B-C50C-407E-A947-70E740481C1C}">
                          <a14:useLocalDpi xmlns:a14="http://schemas.microsoft.com/office/drawing/2010/main"/>
                        </a:ext>
                      </a:extLst>
                    </a:blip>
                    <a:stretch>
                      <a:fillRect/>
                    </a:stretch>
                  </pic:blipFill>
                  <pic:spPr bwMode="auto">
                    <a:xfrm>
                      <a:off x="0" y="0"/>
                      <a:ext cx="1134745" cy="1708785"/>
                    </a:xfrm>
                    <a:prstGeom prst="rect">
                      <a:avLst/>
                    </a:prstGeom>
                    <a:noFill/>
                    <a:ln w="9525">
                      <a:noFill/>
                      <a:miter lim="800000"/>
                      <a:headEnd/>
                      <a:tailEnd/>
                    </a:ln>
                  </pic:spPr>
                </pic:pic>
              </a:graphicData>
            </a:graphic>
          </wp:anchor>
        </w:drawing>
      </w:r>
    </w:p>
    <w:p w:rsidR="00C8429C" w:rsidRDefault="00C8429C">
      <w:pPr>
        <w:spacing w:after="0"/>
        <w:ind w:left="1587" w:hanging="1587"/>
      </w:pPr>
    </w:p>
    <w:p w:rsidR="00C8429C" w:rsidRDefault="00C8429C">
      <w:pPr>
        <w:rPr>
          <w:sz w:val="20"/>
          <w:szCs w:val="20"/>
        </w:rPr>
      </w:pPr>
    </w:p>
    <w:p w:rsidR="00C8429C" w:rsidRDefault="00C8429C"/>
    <w:p w:rsidR="00C8429C" w:rsidRDefault="00C8429C"/>
    <w:p w:rsidR="00C8429C" w:rsidRDefault="00C22055">
      <w:r>
        <w:rPr>
          <w:rFonts w:ascii="Times New Roman" w:hAnsi="Times New Roman"/>
          <w:sz w:val="24"/>
          <w:szCs w:val="24"/>
        </w:rPr>
        <w:t xml:space="preserve">                                                                     </w:t>
      </w:r>
    </w:p>
    <w:p w:rsidR="00C8429C" w:rsidRDefault="00C22055">
      <w:pPr>
        <w:rPr>
          <w:rFonts w:ascii="Times New Roman" w:hAnsi="Times New Roman"/>
          <w:sz w:val="24"/>
          <w:szCs w:val="24"/>
        </w:rPr>
      </w:pPr>
      <w:r>
        <w:rPr>
          <w:rFonts w:ascii="Times New Roman" w:hAnsi="Times New Roman"/>
          <w:sz w:val="24"/>
          <w:szCs w:val="24"/>
        </w:rPr>
        <w:t xml:space="preserve">                                                                                           </w:t>
      </w:r>
      <w:r>
        <w:rPr>
          <w:sz w:val="20"/>
          <w:szCs w:val="20"/>
        </w:rPr>
        <w:t xml:space="preserve">Abb.2: Prinzip eines Psychrometers </w:t>
      </w:r>
    </w:p>
    <w:p w:rsidR="00C8429C" w:rsidRDefault="00C22055">
      <w:pPr>
        <w:tabs>
          <w:tab w:val="left" w:pos="1991"/>
        </w:tabs>
        <w:ind w:left="1928" w:hanging="1928"/>
      </w:pPr>
      <w:r>
        <w:rPr>
          <w:rFonts w:asciiTheme="majorHAnsi" w:hAnsiTheme="majorHAnsi"/>
        </w:rPr>
        <w:t xml:space="preserve">Beobachtung:           Das Thermometer, welches in die durchnässte Watte ragt, weist eine um ca. 4°C   niedrigere Temperatur auf, als das Thermometer, welches die </w:t>
      </w:r>
      <w:proofErr w:type="spellStart"/>
      <w:r>
        <w:rPr>
          <w:rFonts w:asciiTheme="majorHAnsi" w:hAnsiTheme="majorHAnsi"/>
        </w:rPr>
        <w:t>Aussentemperatur</w:t>
      </w:r>
      <w:proofErr w:type="spellEnd"/>
      <w:r>
        <w:rPr>
          <w:rFonts w:asciiTheme="majorHAnsi" w:hAnsiTheme="majorHAnsi"/>
        </w:rPr>
        <w:t xml:space="preserve">  misst.</w:t>
      </w:r>
    </w:p>
    <w:p w:rsidR="00C8429C" w:rsidRDefault="00C22055">
      <w:pPr>
        <w:spacing w:after="0"/>
        <w:ind w:left="1928" w:hanging="1984"/>
      </w:pPr>
      <w:r>
        <w:rPr>
          <w:rFonts w:asciiTheme="majorHAnsi" w:hAnsiTheme="majorHAnsi"/>
        </w:rPr>
        <w:t xml:space="preserve">Deutung:                   Auf dem Niveau der 5. und 6. Klasse kann der Versuch so gedeutet werden, dass ein messbarer Effekt entsteht, wenn Wasser vom flüssigen Zustand in der Watte in den gasförmigen Zustand </w:t>
      </w:r>
      <w:proofErr w:type="spellStart"/>
      <w:r>
        <w:rPr>
          <w:rFonts w:asciiTheme="majorHAnsi" w:hAnsiTheme="majorHAnsi"/>
        </w:rPr>
        <w:t>ausserhalb</w:t>
      </w:r>
      <w:proofErr w:type="spellEnd"/>
      <w:r>
        <w:rPr>
          <w:rFonts w:asciiTheme="majorHAnsi" w:hAnsiTheme="majorHAnsi"/>
        </w:rPr>
        <w:t xml:space="preserve"> der Watte übergeht. Dieser Effekt kann als Temperaturdifferenz zwischen  der Raumtemperatur und der Temperatur in der feuchten Watte gemessen werden. Die Temperatur an der Watte ist geringer als die Raumtemperatur, es entsteht ein Abkühlungseffekt. Die Quintessenz ist, dass Flüssigkeiten der Umgebung Wärme entziehen, wenn sie in den gasförmigen Zustand übergehen, also verdampfen. So entsteht die Luftfeuchtigkeit. Auf höherem Niveau kann die relative Luftfeuchtigkeit aus dem Verhältnis zwischen dem Dampfdruck des verdunstenden Wassers und der maximal möglichen Luftfeuchtigkeit, die bei der gemessenen </w:t>
      </w:r>
      <w:proofErr w:type="spellStart"/>
      <w:r>
        <w:rPr>
          <w:rFonts w:asciiTheme="majorHAnsi" w:hAnsiTheme="majorHAnsi"/>
        </w:rPr>
        <w:t>Aussentemperatur</w:t>
      </w:r>
      <w:proofErr w:type="spellEnd"/>
      <w:r>
        <w:rPr>
          <w:rFonts w:asciiTheme="majorHAnsi" w:hAnsiTheme="majorHAnsi"/>
        </w:rPr>
        <w:t xml:space="preserve"> möglich ist, verstanden werden. </w:t>
      </w:r>
    </w:p>
    <w:p w:rsidR="00C8429C" w:rsidRDefault="00C8429C">
      <w:pPr>
        <w:spacing w:after="0"/>
        <w:rPr>
          <w:rFonts w:asciiTheme="majorHAnsi" w:hAnsiTheme="majorHAnsi"/>
          <w:color w:val="1D1B11"/>
        </w:rPr>
      </w:pPr>
    </w:p>
    <w:p w:rsidR="00C8429C" w:rsidRDefault="00C22055">
      <w:pPr>
        <w:spacing w:after="0"/>
        <w:rPr>
          <w:rFonts w:asciiTheme="majorHAnsi" w:hAnsiTheme="majorHAnsi"/>
        </w:rPr>
      </w:pPr>
      <w:r>
        <w:rPr>
          <w:rFonts w:asciiTheme="majorHAnsi" w:hAnsiTheme="majorHAnsi"/>
        </w:rPr>
        <w:t>Der Dampfdruck der verdunstenden Flüssigkeit ergibt sich nach folgender Berechnung:</w:t>
      </w:r>
    </w:p>
    <w:p w:rsidR="00C8429C" w:rsidRDefault="00C22055">
      <w:pPr>
        <w:spacing w:after="0"/>
        <w:rPr>
          <w:rFonts w:asciiTheme="majorHAnsi" w:hAnsiTheme="majorHAnsi"/>
        </w:rPr>
      </w:pPr>
      <w:r>
        <w:rPr>
          <w:rFonts w:asciiTheme="majorHAnsi" w:hAnsiTheme="majorHAnsi"/>
        </w:rPr>
        <w:t xml:space="preserve">(Nur mithilfe eines Grundwissens der physikalischen Chemie diskutierbar). </w:t>
      </w:r>
    </w:p>
    <w:p w:rsidR="00C8429C" w:rsidRDefault="00C22055">
      <w:pPr>
        <w:spacing w:after="0"/>
        <w:rPr>
          <w:rFonts w:asciiTheme="majorHAnsi" w:hAnsiTheme="majorHAnsi"/>
        </w:rPr>
      </w:pPr>
      <w:r>
        <w:rPr>
          <w:rFonts w:asciiTheme="majorHAnsi" w:hAnsiTheme="majorHAnsi"/>
        </w:rPr>
        <w:t xml:space="preserve">e = </w:t>
      </w:r>
      <w:proofErr w:type="spellStart"/>
      <w:r>
        <w:rPr>
          <w:rFonts w:asciiTheme="majorHAnsi" w:hAnsiTheme="majorHAnsi"/>
        </w:rPr>
        <w:t>E</w:t>
      </w:r>
      <w:r>
        <w:rPr>
          <w:rFonts w:asciiTheme="majorHAnsi" w:hAnsiTheme="majorHAnsi"/>
          <w:vertAlign w:val="subscript"/>
        </w:rPr>
        <w:t>f</w:t>
      </w:r>
      <w:proofErr w:type="spellEnd"/>
      <w:r>
        <w:rPr>
          <w:rFonts w:asciiTheme="majorHAnsi" w:hAnsiTheme="majorHAnsi"/>
          <w:vertAlign w:val="subscript"/>
        </w:rPr>
        <w:t xml:space="preserve"> </w:t>
      </w:r>
      <w:r>
        <w:rPr>
          <w:rFonts w:asciiTheme="majorHAnsi" w:hAnsiTheme="majorHAnsi"/>
        </w:rPr>
        <w:t>- Υ·ΔT</w:t>
      </w:r>
    </w:p>
    <w:p w:rsidR="00C8429C" w:rsidRDefault="00C22055">
      <w:pPr>
        <w:spacing w:after="0"/>
        <w:rPr>
          <w:rFonts w:asciiTheme="majorHAnsi" w:hAnsiTheme="majorHAnsi"/>
        </w:rPr>
      </w:pPr>
      <w:r>
        <w:rPr>
          <w:rFonts w:asciiTheme="majorHAnsi" w:hAnsiTheme="majorHAnsi"/>
        </w:rPr>
        <w:t>e: Dampfdruck bei der Verdunstungskälte</w:t>
      </w:r>
    </w:p>
    <w:p w:rsidR="00C8429C" w:rsidRDefault="00C22055">
      <w:pPr>
        <w:spacing w:after="0"/>
        <w:rPr>
          <w:rFonts w:asciiTheme="majorHAnsi" w:hAnsiTheme="majorHAnsi"/>
        </w:rPr>
      </w:pPr>
      <w:proofErr w:type="spellStart"/>
      <w:r>
        <w:rPr>
          <w:rFonts w:asciiTheme="majorHAnsi" w:hAnsiTheme="majorHAnsi"/>
        </w:rPr>
        <w:lastRenderedPageBreak/>
        <w:t>E</w:t>
      </w:r>
      <w:r>
        <w:rPr>
          <w:rFonts w:asciiTheme="majorHAnsi" w:hAnsiTheme="majorHAnsi"/>
          <w:vertAlign w:val="subscript"/>
        </w:rPr>
        <w:t>f</w:t>
      </w:r>
      <w:proofErr w:type="spellEnd"/>
      <w:r>
        <w:rPr>
          <w:rFonts w:asciiTheme="majorHAnsi" w:hAnsiTheme="majorHAnsi"/>
        </w:rPr>
        <w:t>: Sättigungsdampfdruck</w:t>
      </w:r>
    </w:p>
    <w:p w:rsidR="00C8429C" w:rsidRDefault="00C22055">
      <w:pPr>
        <w:spacing w:after="0"/>
        <w:rPr>
          <w:rFonts w:asciiTheme="majorHAnsi" w:hAnsiTheme="majorHAnsi"/>
        </w:rPr>
      </w:pPr>
      <w:r>
        <w:rPr>
          <w:rFonts w:asciiTheme="majorHAnsi" w:hAnsiTheme="majorHAnsi"/>
        </w:rPr>
        <w:t xml:space="preserve">Υ: </w:t>
      </w:r>
      <w:proofErr w:type="spellStart"/>
      <w:r>
        <w:rPr>
          <w:rFonts w:asciiTheme="majorHAnsi" w:hAnsiTheme="majorHAnsi"/>
        </w:rPr>
        <w:t>Psychrometerkonstante</w:t>
      </w:r>
      <w:proofErr w:type="spellEnd"/>
      <w:r>
        <w:rPr>
          <w:rFonts w:asciiTheme="majorHAnsi" w:hAnsiTheme="majorHAnsi"/>
        </w:rPr>
        <w:t>: (0,67 hPa bei Wasser)</w:t>
      </w:r>
    </w:p>
    <w:p w:rsidR="00C8429C" w:rsidRDefault="00C22055">
      <w:pPr>
        <w:spacing w:after="0"/>
        <w:rPr>
          <w:rFonts w:asciiTheme="majorHAnsi" w:hAnsiTheme="majorHAnsi"/>
        </w:rPr>
      </w:pPr>
      <w:r>
        <w:rPr>
          <w:rFonts w:asciiTheme="majorHAnsi" w:hAnsiTheme="majorHAnsi"/>
        </w:rPr>
        <w:t>ΔT: Temperaturdifferenz</w:t>
      </w:r>
    </w:p>
    <w:p w:rsidR="00C8429C" w:rsidRDefault="00C8429C">
      <w:pPr>
        <w:spacing w:after="0"/>
        <w:rPr>
          <w:rFonts w:asciiTheme="majorHAnsi" w:hAnsiTheme="majorHAnsi"/>
          <w:color w:val="1D1B11"/>
        </w:rPr>
      </w:pPr>
    </w:p>
    <w:p w:rsidR="00C8429C" w:rsidRDefault="00C22055">
      <w:pPr>
        <w:spacing w:after="0"/>
        <w:rPr>
          <w:rFonts w:asciiTheme="majorHAnsi" w:hAnsiTheme="majorHAnsi"/>
        </w:rPr>
      </w:pPr>
      <w:r>
        <w:rPr>
          <w:rFonts w:asciiTheme="majorHAnsi" w:hAnsiTheme="majorHAnsi"/>
        </w:rPr>
        <w:t xml:space="preserve">Anhand einer Tabelle, die aufgrund obiger Formel erstellt wurde, lassen sich die </w:t>
      </w:r>
      <w:proofErr w:type="spellStart"/>
      <w:r>
        <w:rPr>
          <w:rFonts w:asciiTheme="majorHAnsi" w:hAnsiTheme="majorHAnsi"/>
        </w:rPr>
        <w:t>Luftfeuchtigkeiten</w:t>
      </w:r>
      <w:proofErr w:type="spellEnd"/>
      <w:r>
        <w:rPr>
          <w:rFonts w:asciiTheme="majorHAnsi" w:hAnsiTheme="majorHAnsi"/>
        </w:rPr>
        <w:t xml:space="preserve"> bei gegebenen </w:t>
      </w:r>
      <w:proofErr w:type="spellStart"/>
      <w:r>
        <w:rPr>
          <w:rFonts w:asciiTheme="majorHAnsi" w:hAnsiTheme="majorHAnsi"/>
        </w:rPr>
        <w:t>Aussentemperaturen</w:t>
      </w:r>
      <w:proofErr w:type="spellEnd"/>
      <w:r>
        <w:rPr>
          <w:rFonts w:asciiTheme="majorHAnsi" w:hAnsiTheme="majorHAnsi"/>
        </w:rPr>
        <w:t xml:space="preserve"> bestimmen (</w:t>
      </w:r>
      <w:proofErr w:type="spellStart"/>
      <w:r>
        <w:rPr>
          <w:rFonts w:asciiTheme="majorHAnsi" w:hAnsiTheme="majorHAnsi"/>
        </w:rPr>
        <w:t>s.Anhang</w:t>
      </w:r>
      <w:proofErr w:type="spellEnd"/>
      <w:r>
        <w:rPr>
          <w:rFonts w:asciiTheme="majorHAnsi" w:hAnsiTheme="majorHAnsi"/>
        </w:rPr>
        <w:t>).</w:t>
      </w:r>
    </w:p>
    <w:p w:rsidR="00C8429C" w:rsidRDefault="00C8429C">
      <w:pPr>
        <w:spacing w:after="0"/>
        <w:rPr>
          <w:rFonts w:asciiTheme="majorHAnsi" w:hAnsiTheme="majorHAnsi"/>
          <w:color w:val="1D1B11"/>
        </w:rPr>
      </w:pPr>
    </w:p>
    <w:p w:rsidR="00C8429C" w:rsidRDefault="00C22055">
      <w:pPr>
        <w:spacing w:after="0"/>
        <w:rPr>
          <w:rFonts w:asciiTheme="majorHAnsi" w:hAnsiTheme="majorHAnsi"/>
        </w:rPr>
      </w:pPr>
      <w:r>
        <w:rPr>
          <w:rFonts w:asciiTheme="majorHAnsi" w:hAnsiTheme="majorHAnsi"/>
        </w:rPr>
        <w:t xml:space="preserve">Entsorgung: Der Wattebausch kann im regulären Abfallbehälter entsorgt werden. </w:t>
      </w:r>
    </w:p>
    <w:p w:rsidR="00C8429C" w:rsidRDefault="00C8429C">
      <w:pPr>
        <w:spacing w:after="0"/>
        <w:rPr>
          <w:rFonts w:asciiTheme="majorHAnsi" w:hAnsiTheme="majorHAnsi"/>
          <w:color w:val="1D1B11"/>
        </w:rPr>
      </w:pPr>
    </w:p>
    <w:p w:rsidR="00C8429C" w:rsidRDefault="00C22055">
      <w:pPr>
        <w:spacing w:after="0"/>
        <w:sectPr w:rsidR="00C8429C">
          <w:headerReference w:type="default" r:id="rId31"/>
          <w:footerReference w:type="default" r:id="rId32"/>
          <w:pgSz w:w="11906" w:h="16838"/>
          <w:pgMar w:top="1417" w:right="1417" w:bottom="765" w:left="1417" w:header="708" w:footer="708" w:gutter="0"/>
          <w:pgNumType w:start="0"/>
          <w:cols w:space="720"/>
          <w:formProt w:val="0"/>
          <w:titlePg/>
          <w:docGrid w:linePitch="360" w:charSpace="-2049"/>
        </w:sectPr>
      </w:pPr>
      <w:r>
        <w:rPr>
          <w:rFonts w:asciiTheme="majorHAnsi" w:hAnsiTheme="majorHAnsi"/>
        </w:rPr>
        <w:t xml:space="preserve">Literatur: Peter Finger, </w:t>
      </w:r>
      <w:hyperlink r:id="rId33">
        <w:r>
          <w:rPr>
            <w:rStyle w:val="Internetlink"/>
            <w:rFonts w:asciiTheme="majorHAnsi" w:hAnsiTheme="majorHAnsi"/>
            <w:color w:val="000000" w:themeColor="text1"/>
            <w:u w:val="none"/>
          </w:rPr>
          <w:t>www.holzwurm-page.de/technik/trocknen/psychometer.htm</w:t>
        </w:r>
      </w:hyperlink>
      <w:r>
        <w:rPr>
          <w:rFonts w:asciiTheme="majorHAnsi" w:hAnsiTheme="majorHAnsi"/>
          <w:color w:val="000000" w:themeColor="text1"/>
        </w:rPr>
        <w:t>, 2002-2014 (zuletzt aufgerufen am 06.08.2014)</w:t>
      </w:r>
    </w:p>
    <w:p w:rsidR="00C8429C" w:rsidRDefault="00C22055">
      <w:pPr>
        <w:spacing w:after="0"/>
        <w:rPr>
          <w:rFonts w:asciiTheme="majorHAnsi" w:hAnsiTheme="majorHAnsi"/>
          <w:sz w:val="28"/>
          <w:szCs w:val="28"/>
        </w:rPr>
      </w:pPr>
      <w:r>
        <w:rPr>
          <w:rFonts w:asciiTheme="majorHAnsi" w:hAnsiTheme="majorHAnsi"/>
          <w:b/>
          <w:bCs/>
          <w:sz w:val="28"/>
          <w:szCs w:val="28"/>
        </w:rPr>
        <w:lastRenderedPageBreak/>
        <w:t xml:space="preserve">Arbeitsblatt zum Thema „Einfache Messinstrumente“         </w:t>
      </w:r>
      <w:r>
        <w:rPr>
          <w:rFonts w:asciiTheme="majorHAnsi" w:hAnsiTheme="majorHAnsi"/>
          <w:b/>
          <w:bCs/>
          <w:noProof/>
          <w:sz w:val="28"/>
          <w:szCs w:val="28"/>
          <w:lang w:eastAsia="de-DE"/>
        </w:rPr>
        <w:drawing>
          <wp:anchor distT="0" distB="127000" distL="0" distR="0" simplePos="0" relativeHeight="15" behindDoc="0" locked="0" layoutInCell="1" allowOverlap="1">
            <wp:simplePos x="0" y="0"/>
            <wp:positionH relativeFrom="column">
              <wp:posOffset>6238875</wp:posOffset>
            </wp:positionH>
            <wp:positionV relativeFrom="paragraph">
              <wp:posOffset>-155575</wp:posOffset>
            </wp:positionV>
            <wp:extent cx="104775" cy="3028950"/>
            <wp:effectExtent l="0" t="0" r="0" b="0"/>
            <wp:wrapSquare wrapText="largest"/>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noChangeArrowheads="1"/>
                    </pic:cNvPicPr>
                  </pic:nvPicPr>
                  <pic:blipFill>
                    <a:blip r:embed="rId34"/>
                    <a:stretch>
                      <a:fillRect/>
                    </a:stretch>
                  </pic:blipFill>
                  <pic:spPr bwMode="auto">
                    <a:xfrm>
                      <a:off x="0" y="0"/>
                      <a:ext cx="104775" cy="3028950"/>
                    </a:xfrm>
                    <a:prstGeom prst="rect">
                      <a:avLst/>
                    </a:prstGeom>
                    <a:noFill/>
                    <a:ln w="9525">
                      <a:noFill/>
                      <a:miter lim="800000"/>
                      <a:headEnd/>
                      <a:tailEnd/>
                    </a:ln>
                  </pic:spPr>
                </pic:pic>
              </a:graphicData>
            </a:graphic>
          </wp:anchor>
        </w:drawing>
      </w:r>
    </w:p>
    <w:p w:rsidR="00C8429C" w:rsidRDefault="00C22055">
      <w:pPr>
        <w:spacing w:after="0"/>
        <w:rPr>
          <w:rFonts w:asciiTheme="majorHAnsi" w:hAnsiTheme="majorHAnsi"/>
        </w:rPr>
      </w:pPr>
      <w:r>
        <w:rPr>
          <w:rFonts w:asciiTheme="majorHAnsi" w:hAnsiTheme="majorHAnsi"/>
          <w:b/>
          <w:bCs/>
          <w:color w:val="228822"/>
        </w:rPr>
        <w:t xml:space="preserve">                                                                                                                          </w:t>
      </w:r>
      <w:r>
        <w:rPr>
          <w:rFonts w:asciiTheme="majorHAnsi" w:hAnsiTheme="majorHAnsi"/>
          <w:b/>
          <w:bCs/>
        </w:rPr>
        <w:t xml:space="preserve"> </w:t>
      </w:r>
    </w:p>
    <w:p w:rsidR="00C8429C" w:rsidRDefault="00C22055">
      <w:pPr>
        <w:spacing w:after="0"/>
      </w:pPr>
      <w:r>
        <w:rPr>
          <w:rFonts w:asciiTheme="majorHAnsi" w:hAnsiTheme="majorHAnsi"/>
        </w:rPr>
        <w:t xml:space="preserve">Das Flüssigkeitsthermometer dient zur Messung der Temperatur, welche in der Einheit Grad Celsius gemessen wird. </w:t>
      </w:r>
    </w:p>
    <w:p w:rsidR="00C8429C" w:rsidRDefault="00C8429C">
      <w:pPr>
        <w:spacing w:after="0"/>
        <w:rPr>
          <w:rFonts w:asciiTheme="majorHAnsi" w:hAnsiTheme="majorHAnsi"/>
          <w:color w:val="1D1B11"/>
        </w:rPr>
      </w:pPr>
    </w:p>
    <w:p w:rsidR="00C8429C" w:rsidRDefault="00C22055">
      <w:pPr>
        <w:tabs>
          <w:tab w:val="left" w:pos="1701"/>
          <w:tab w:val="left" w:pos="1985"/>
        </w:tabs>
        <w:ind w:left="1980" w:hanging="1980"/>
      </w:pPr>
      <w:r>
        <w:rPr>
          <w:rFonts w:asciiTheme="majorHAnsi" w:hAnsiTheme="majorHAnsi"/>
        </w:rPr>
        <w:t xml:space="preserve">Materialien: </w:t>
      </w:r>
      <w:r>
        <w:rPr>
          <w:rFonts w:asciiTheme="majorHAnsi" w:hAnsiTheme="majorHAnsi"/>
        </w:rPr>
        <w:tab/>
      </w:r>
      <w:r>
        <w:rPr>
          <w:rFonts w:asciiTheme="majorHAnsi" w:hAnsiTheme="majorHAnsi"/>
        </w:rPr>
        <w:tab/>
        <w:t>Heizplatte, Stativ, Klemmen, Plastikflasche (mit Loch im Deckel für Strohhalm), Thermometer, Wasserbad,   Strohhalm, Stifte, Klebeband</w:t>
      </w:r>
    </w:p>
    <w:p w:rsidR="00C8429C" w:rsidRDefault="00C22055">
      <w:pPr>
        <w:tabs>
          <w:tab w:val="left" w:pos="1701"/>
          <w:tab w:val="left" w:pos="1985"/>
        </w:tabs>
        <w:spacing w:after="0"/>
        <w:ind w:left="1980" w:hanging="1980"/>
        <w:rPr>
          <w:rFonts w:asciiTheme="majorHAnsi" w:hAnsiTheme="majorHAnsi"/>
        </w:rPr>
      </w:pPr>
      <w:r>
        <w:rPr>
          <w:rFonts w:asciiTheme="majorHAnsi" w:hAnsiTheme="majorHAnsi"/>
        </w:rPr>
        <w:t>Chemikalien:</w:t>
      </w:r>
      <w:r>
        <w:rPr>
          <w:rFonts w:asciiTheme="majorHAnsi" w:hAnsiTheme="majorHAnsi"/>
        </w:rPr>
        <w:tab/>
      </w:r>
      <w:r>
        <w:rPr>
          <w:rFonts w:asciiTheme="majorHAnsi" w:hAnsiTheme="majorHAnsi"/>
        </w:rPr>
        <w:tab/>
        <w:t xml:space="preserve">demineralisiertes Wasser, Methylenblau (besser: Tinte), 0,1 m NaCl Lösung (steht aus),  70% Ethanol. </w:t>
      </w:r>
    </w:p>
    <w:p w:rsidR="00C8429C" w:rsidRDefault="00C8429C">
      <w:pPr>
        <w:tabs>
          <w:tab w:val="left" w:pos="1701"/>
          <w:tab w:val="left" w:pos="1985"/>
        </w:tabs>
        <w:spacing w:after="0"/>
        <w:ind w:left="1980" w:hanging="1980"/>
        <w:rPr>
          <w:rFonts w:asciiTheme="majorHAnsi" w:hAnsiTheme="majorHAnsi"/>
          <w:color w:val="1D1B11"/>
        </w:rPr>
      </w:pPr>
    </w:p>
    <w:p w:rsidR="00C8429C" w:rsidRDefault="00C22055">
      <w:pPr>
        <w:tabs>
          <w:tab w:val="left" w:pos="1701"/>
          <w:tab w:val="left" w:pos="1985"/>
        </w:tabs>
        <w:spacing w:after="0"/>
        <w:ind w:left="1980" w:hanging="1980"/>
        <w:rPr>
          <w:rFonts w:asciiTheme="majorHAnsi" w:hAnsiTheme="majorHAnsi"/>
        </w:rPr>
      </w:pPr>
      <w:r>
        <w:rPr>
          <w:rFonts w:asciiTheme="majorHAnsi" w:hAnsiTheme="majorHAnsi"/>
        </w:rPr>
        <w:t>Durchführung:          Der Versuch wird wie folgt  aufgebaut:</w:t>
      </w:r>
    </w:p>
    <w:p w:rsidR="00C8429C" w:rsidRDefault="00C8429C">
      <w:pPr>
        <w:tabs>
          <w:tab w:val="left" w:pos="1701"/>
          <w:tab w:val="left" w:pos="1985"/>
        </w:tabs>
        <w:spacing w:after="0"/>
        <w:rPr>
          <w:rFonts w:asciiTheme="majorHAnsi" w:hAnsiTheme="majorHAnsi"/>
          <w:color w:val="1D1B11"/>
        </w:rPr>
      </w:pPr>
    </w:p>
    <w:p w:rsidR="00C8429C" w:rsidRDefault="00C22055">
      <w:pPr>
        <w:tabs>
          <w:tab w:val="left" w:pos="1701"/>
          <w:tab w:val="left" w:pos="1985"/>
        </w:tabs>
        <w:spacing w:after="0"/>
        <w:rPr>
          <w:rFonts w:asciiTheme="majorHAnsi" w:hAnsiTheme="majorHAnsi"/>
        </w:rPr>
      </w:pPr>
      <w:r>
        <w:rPr>
          <w:rFonts w:asciiTheme="majorHAnsi" w:hAnsiTheme="majorHAnsi"/>
        </w:rPr>
        <w:t xml:space="preserve">      </w:t>
      </w:r>
    </w:p>
    <w:p w:rsidR="00C8429C" w:rsidRDefault="00C22055">
      <w:pPr>
        <w:spacing w:after="0"/>
        <w:rPr>
          <w:rFonts w:asciiTheme="majorHAnsi" w:hAnsiTheme="majorHAnsi"/>
          <w:color w:val="1D1B11"/>
        </w:rPr>
      </w:pPr>
      <w:r>
        <w:rPr>
          <w:noProof/>
          <w:color w:val="1D1B11"/>
          <w:lang w:eastAsia="de-DE"/>
        </w:rPr>
        <w:drawing>
          <wp:anchor distT="0" distB="0" distL="0" distR="0" simplePos="0" relativeHeight="23" behindDoc="0" locked="0" layoutInCell="1" allowOverlap="1">
            <wp:simplePos x="0" y="0"/>
            <wp:positionH relativeFrom="column">
              <wp:posOffset>3875405</wp:posOffset>
            </wp:positionH>
            <wp:positionV relativeFrom="paragraph">
              <wp:posOffset>-55245</wp:posOffset>
            </wp:positionV>
            <wp:extent cx="1876425" cy="2302510"/>
            <wp:effectExtent l="0" t="0" r="0" b="0"/>
            <wp:wrapSquare wrapText="largest"/>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pic:cNvPicPr>
                      <a:picLocks noChangeAspect="1" noChangeArrowheads="1"/>
                    </pic:cNvPicPr>
                  </pic:nvPicPr>
                  <pic:blipFill>
                    <a:blip r:embed="rId28" cstate="print">
                      <a:extLst>
                        <a:ext uri="{28A0092B-C50C-407E-A947-70E740481C1C}">
                          <a14:useLocalDpi xmlns:a14="http://schemas.microsoft.com/office/drawing/2010/main"/>
                        </a:ext>
                      </a:extLst>
                    </a:blip>
                    <a:stretch>
                      <a:fillRect/>
                    </a:stretch>
                  </pic:blipFill>
                  <pic:spPr bwMode="auto">
                    <a:xfrm>
                      <a:off x="0" y="0"/>
                      <a:ext cx="1876425" cy="2302510"/>
                    </a:xfrm>
                    <a:prstGeom prst="rect">
                      <a:avLst/>
                    </a:prstGeom>
                    <a:noFill/>
                    <a:ln w="9525">
                      <a:noFill/>
                      <a:miter lim="800000"/>
                      <a:headEnd/>
                      <a:tailEnd/>
                    </a:ln>
                  </pic:spPr>
                </pic:pic>
              </a:graphicData>
            </a:graphic>
          </wp:anchor>
        </w:drawing>
      </w:r>
    </w:p>
    <w:p w:rsidR="00C8429C" w:rsidRDefault="00C22055">
      <w:pPr>
        <w:spacing w:after="0"/>
        <w:rPr>
          <w:rFonts w:asciiTheme="majorHAnsi" w:hAnsiTheme="majorHAnsi"/>
          <w:color w:val="1D1B11"/>
        </w:rPr>
      </w:pPr>
      <w:r>
        <w:rPr>
          <w:noProof/>
          <w:color w:val="1D1B11"/>
          <w:lang w:eastAsia="de-DE"/>
        </w:rPr>
        <mc:AlternateContent>
          <mc:Choice Requires="wps">
            <w:drawing>
              <wp:anchor distT="0" distB="0" distL="0" distR="0" simplePos="0" relativeHeight="35" behindDoc="0" locked="0" layoutInCell="1" allowOverlap="1">
                <wp:simplePos x="0" y="0"/>
                <wp:positionH relativeFrom="column">
                  <wp:posOffset>2694305</wp:posOffset>
                </wp:positionH>
                <wp:positionV relativeFrom="paragraph">
                  <wp:posOffset>118745</wp:posOffset>
                </wp:positionV>
                <wp:extent cx="1682750" cy="10795"/>
                <wp:effectExtent l="0" t="0" r="0" b="0"/>
                <wp:wrapNone/>
                <wp:docPr id="22" name=""/>
                <wp:cNvGraphicFramePr/>
                <a:graphic xmlns:a="http://schemas.openxmlformats.org/drawingml/2006/main">
                  <a:graphicData uri="http://schemas.microsoft.com/office/word/2010/wordprocessingShape">
                    <wps:wsp>
                      <wps:cNvCnPr/>
                      <wps:spPr>
                        <a:xfrm>
                          <a:off x="0" y="0"/>
                          <a:ext cx="1682280" cy="9000"/>
                        </a:xfrm>
                        <a:prstGeom prst="line">
                          <a:avLst/>
                        </a:prstGeom>
                        <a:ln>
                          <a:solidFill>
                            <a:srgbClr val="000000"/>
                          </a:solidFill>
                        </a:ln>
                      </wps:spPr>
                      <wps:bodyPr/>
                    </wps:wsp>
                  </a:graphicData>
                </a:graphic>
              </wp:anchor>
            </w:drawing>
          </mc:Choice>
          <mc:Fallback>
            <w:pict>
              <v:line id="shape_0" from="212.15pt,9pt" to="344.55pt,9.65pt" stroked="t" style="position:absolute">
                <v:stroke color="black" joinstyle="round" endcap="flat"/>
                <v:fill on="false" o:detectmouseclick="t"/>
              </v:line>
            </w:pict>
          </mc:Fallback>
        </mc:AlternateContent>
      </w:r>
      <w:r>
        <w:rPr>
          <w:noProof/>
          <w:lang w:eastAsia="de-DE"/>
        </w:rPr>
        <mc:AlternateContent>
          <mc:Choice Requires="wps">
            <w:drawing>
              <wp:anchor distT="0" distB="0" distL="114300" distR="114300" simplePos="0" relativeHeight="18" behindDoc="0" locked="0" layoutInCell="1" allowOverlap="1">
                <wp:simplePos x="0" y="0"/>
                <wp:positionH relativeFrom="column">
                  <wp:posOffset>1829435</wp:posOffset>
                </wp:positionH>
                <wp:positionV relativeFrom="paragraph">
                  <wp:posOffset>-20955</wp:posOffset>
                </wp:positionV>
                <wp:extent cx="1635760" cy="271780"/>
                <wp:effectExtent l="0" t="0" r="0" b="0"/>
                <wp:wrapSquare wrapText="bothSides"/>
                <wp:docPr id="23" name="Rahmen5"/>
                <wp:cNvGraphicFramePr/>
                <a:graphic xmlns:a="http://schemas.openxmlformats.org/drawingml/2006/main">
                  <a:graphicData uri="http://schemas.microsoft.com/office/word/2010/wordprocessingShape">
                    <wps:wsp>
                      <wps:cNvSpPr txBox="1"/>
                      <wps:spPr>
                        <a:xfrm>
                          <a:off x="0" y="0"/>
                          <a:ext cx="1635760" cy="271780"/>
                        </a:xfrm>
                        <a:prstGeom prst="rect">
                          <a:avLst/>
                        </a:prstGeom>
                      </wps:spPr>
                      <wps:txbx>
                        <w:txbxContent>
                          <w:p w:rsidR="00C8429C" w:rsidRDefault="00C22055">
                            <w:pPr>
                              <w:pStyle w:val="Rahmeninhalt"/>
                            </w:pPr>
                            <w:r>
                              <w:rPr>
                                <w:color w:val="00000A"/>
                              </w:rPr>
                              <w:t xml:space="preserve">Glaskapillare </w:t>
                            </w:r>
                          </w:p>
                        </w:txbxContent>
                      </wps:txbx>
                      <wps:bodyPr lIns="53975" tIns="53975" rIns="53975" bIns="53975" anchor="t">
                        <a:spAutoFit/>
                      </wps:bodyPr>
                    </wps:wsp>
                  </a:graphicData>
                </a:graphic>
              </wp:anchor>
            </w:drawing>
          </mc:Choice>
          <mc:Fallback>
            <w:pict>
              <v:shape id="Rahmen5" o:spid="_x0000_s1030" type="#_x0000_t202" style="position:absolute;left:0;text-align:left;margin-left:144.05pt;margin-top:-1.65pt;width:128.8pt;height:21.4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" filled="f" stroked="f">
                <v:textbox style="mso-fit-shape-to-text:t" inset="4.25pt,4.25pt,4.25pt,4.25pt">
                  <w:txbxContent>
                    <w:p w:rsidR="00C8429C" w:rsidRDefault="00C22055">
                      <w:pPr>
                        <w:pStyle w:val="Rahmeninhalt"/>
                      </w:pPr>
                      <w:r>
                        <w:rPr>
                          <w:color w:val="00000A"/>
                        </w:rPr>
                        <w:t xml:space="preserve">Glaskapillare </w:t>
                      </w:r>
                    </w:p>
                  </w:txbxContent>
                </v:textbox>
                <w10:wrap type="square"/>
              </v:shape>
            </w:pict>
          </mc:Fallback>
        </mc:AlternateContent>
      </w:r>
    </w:p>
    <w:p w:rsidR="00C8429C" w:rsidRDefault="00C8429C">
      <w:pPr>
        <w:spacing w:after="0"/>
        <w:rPr>
          <w:rFonts w:asciiTheme="majorHAnsi" w:hAnsiTheme="majorHAnsi"/>
          <w:color w:val="1D1B11"/>
        </w:rPr>
      </w:pPr>
    </w:p>
    <w:p w:rsidR="00C8429C" w:rsidRDefault="00C22055">
      <w:pPr>
        <w:spacing w:after="0"/>
        <w:rPr>
          <w:rFonts w:asciiTheme="majorHAnsi" w:hAnsiTheme="majorHAnsi"/>
          <w:color w:val="1D1B11"/>
        </w:rPr>
      </w:pPr>
      <w:r>
        <w:rPr>
          <w:noProof/>
          <w:color w:val="1D1B11"/>
          <w:lang w:eastAsia="de-DE"/>
        </w:rPr>
        <mc:AlternateContent>
          <mc:Choice Requires="wps">
            <w:drawing>
              <wp:anchor distT="0" distB="0" distL="0" distR="0" simplePos="0" relativeHeight="24" behindDoc="0" locked="0" layoutInCell="1" allowOverlap="1">
                <wp:simplePos x="0" y="0"/>
                <wp:positionH relativeFrom="column">
                  <wp:posOffset>3492500</wp:posOffset>
                </wp:positionH>
                <wp:positionV relativeFrom="paragraph">
                  <wp:posOffset>151130</wp:posOffset>
                </wp:positionV>
                <wp:extent cx="774700" cy="8255"/>
                <wp:effectExtent l="0" t="0" r="0" b="0"/>
                <wp:wrapNone/>
                <wp:docPr id="24" name=""/>
                <wp:cNvGraphicFramePr/>
                <a:graphic xmlns:a="http://schemas.openxmlformats.org/drawingml/2006/main">
                  <a:graphicData uri="http://schemas.microsoft.com/office/word/2010/wordprocessingShape">
                    <wps:wsp>
                      <wps:cNvCnPr/>
                      <wps:spPr>
                        <a:xfrm flipV="1">
                          <a:off x="0" y="0"/>
                          <a:ext cx="774000" cy="3960"/>
                        </a:xfrm>
                        <a:prstGeom prst="line">
                          <a:avLst/>
                        </a:prstGeom>
                        <a:ln>
                          <a:solidFill>
                            <a:srgbClr val="000000"/>
                          </a:solidFill>
                        </a:ln>
                      </wps:spPr>
                      <wps:bodyPr/>
                    </wps:wsp>
                  </a:graphicData>
                </a:graphic>
              </wp:anchor>
            </w:drawing>
          </mc:Choice>
          <mc:Fallback>
            <w:pict>
              <v:line id="shape_0" from="275pt,11.75pt" to="335.9pt,12pt" stroked="t" style="position:absolute;flip:y">
                <v:stroke color="black" joinstyle="round" endcap="flat"/>
                <v:fill on="false" o:detectmouseclick="t"/>
              </v:line>
            </w:pict>
          </mc:Fallback>
        </mc:AlternateContent>
      </w:r>
      <w:r>
        <w:rPr>
          <w:noProof/>
          <w:lang w:eastAsia="de-DE"/>
        </w:rPr>
        <mc:AlternateContent>
          <mc:Choice Requires="wps">
            <w:drawing>
              <wp:anchor distT="0" distB="127000" distL="0" distR="0" simplePos="0" relativeHeight="17" behindDoc="0" locked="0" layoutInCell="1" allowOverlap="1">
                <wp:simplePos x="0" y="0"/>
                <wp:positionH relativeFrom="column">
                  <wp:posOffset>1819275</wp:posOffset>
                </wp:positionH>
                <wp:positionV relativeFrom="paragraph">
                  <wp:posOffset>-3810</wp:posOffset>
                </wp:positionV>
                <wp:extent cx="1673860" cy="271780"/>
                <wp:effectExtent l="0" t="0" r="0" b="0"/>
                <wp:wrapNone/>
                <wp:docPr id="25" name="Rahmen6"/>
                <wp:cNvGraphicFramePr/>
                <a:graphic xmlns:a="http://schemas.openxmlformats.org/drawingml/2006/main">
                  <a:graphicData uri="http://schemas.microsoft.com/office/word/2010/wordprocessingShape">
                    <wps:wsp>
                      <wps:cNvSpPr txBox="1"/>
                      <wps:spPr>
                        <a:xfrm>
                          <a:off x="0" y="0"/>
                          <a:ext cx="1673860" cy="271780"/>
                        </a:xfrm>
                        <a:prstGeom prst="rect">
                          <a:avLst/>
                        </a:prstGeom>
                      </wps:spPr>
                      <wps:txbx>
                        <w:txbxContent>
                          <w:p w:rsidR="00C8429C" w:rsidRDefault="00C22055">
                            <w:pPr>
                              <w:pStyle w:val="Rahmeninhalt"/>
                            </w:pPr>
                            <w:r>
                              <w:rPr>
                                <w:color w:val="00000A"/>
                              </w:rPr>
                              <w:t>Gefäß mit Flüssigkeit</w:t>
                            </w:r>
                          </w:p>
                        </w:txbxContent>
                      </wps:txbx>
                      <wps:bodyPr lIns="53975" tIns="53975" rIns="53975" bIns="53975" anchor="t">
                        <a:spAutoFit/>
                      </wps:bodyPr>
                    </wps:wsp>
                  </a:graphicData>
                </a:graphic>
              </wp:anchor>
            </w:drawing>
          </mc:Choice>
          <mc:Fallback>
            <w:pict>
              <v:shape id="Rahmen6" o:spid="_x0000_s1031" type="#_x0000_t202" style="position:absolute;left:0;text-align:left;margin-left:143.25pt;margin-top:-.3pt;width:131.8pt;height:21.4pt;z-index:17;visibility:visible;mso-wrap-style:square;mso-wrap-distance-left:0;mso-wrap-distance-top:0;mso-wrap-distance-right:0;mso-wrap-distance-bottom:10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" filled="f" stroked="f">
                <v:textbox style="mso-fit-shape-to-text:t" inset="4.25pt,4.25pt,4.25pt,4.25pt">
                  <w:txbxContent>
                    <w:p w:rsidR="00C8429C" w:rsidRDefault="00C22055">
                      <w:pPr>
                        <w:pStyle w:val="Rahmeninhalt"/>
                      </w:pPr>
                      <w:r>
                        <w:rPr>
                          <w:color w:val="00000A"/>
                        </w:rPr>
                        <w:t>Gefäß mit Flüssigkeit</w:t>
                      </w:r>
                    </w:p>
                  </w:txbxContent>
                </v:textbox>
              </v:shape>
            </w:pict>
          </mc:Fallback>
        </mc:AlternateContent>
      </w:r>
    </w:p>
    <w:p w:rsidR="00C8429C" w:rsidRDefault="00C8429C">
      <w:pPr>
        <w:spacing w:after="0"/>
        <w:rPr>
          <w:rFonts w:asciiTheme="majorHAnsi" w:hAnsiTheme="majorHAnsi"/>
          <w:color w:val="1D1B11"/>
        </w:rPr>
      </w:pPr>
    </w:p>
    <w:p w:rsidR="00C8429C" w:rsidRDefault="00C22055">
      <w:pPr>
        <w:spacing w:after="0"/>
        <w:rPr>
          <w:rFonts w:asciiTheme="majorHAnsi" w:hAnsiTheme="majorHAnsi"/>
          <w:color w:val="1D1B11"/>
        </w:rPr>
      </w:pPr>
      <w:r>
        <w:rPr>
          <w:noProof/>
          <w:lang w:eastAsia="de-DE"/>
        </w:rPr>
        <mc:AlternateContent>
          <mc:Choice Requires="wps">
            <w:drawing>
              <wp:inline distT="0" distB="0" distL="0" distR="0">
                <wp:extent cx="1224915" cy="8255"/>
                <wp:effectExtent l="0" t="0" r="0" b="0"/>
                <wp:docPr id="26" name=""/>
                <wp:cNvGraphicFramePr/>
                <a:graphic xmlns:a="http://schemas.openxmlformats.org/drawingml/2006/main">
                  <a:graphicData uri="http://schemas.microsoft.com/office/word/2010/wordprocessingShape">
                    <wps:wsp>
                      <wps:cNvSpPr/>
                      <wps:spPr>
                        <a:xfrm>
                          <a:off x="0" y="0"/>
                          <a:ext cx="1224360" cy="7560"/>
                        </a:xfrm>
                        <a:custGeom>
                          <a:avLst/>
                          <a:gdLst/>
                          <a:ahLst/>
                          <a:cxnLst/>
                          <a:rect l="0" t="0" r="r" b="b"/>
                          <a:pathLst>
                            <a:path/>
                          </a:pathLst>
                        </a:custGeom>
                        <a:noFill/>
                        <a:ln>
                          <a:noFill/>
                        </a:ln>
                      </wps:spPr>
                      <wps:style>
                        <a:lnRef idx="0">
                          <a:scrgbClr r="0" g="0" b="0"/>
                        </a:lnRef>
                        <a:fillRef idx="0">
                          <a:scrgbClr r="0" g="0" b="0"/>
                        </a:fillRef>
                        <a:effectRef idx="0">
                          <a:scrgbClr r="0" g="0" b="0"/>
                        </a:effectRef>
                        <a:fontRef idx="minor"/>
                      </wps:style>
                      <wps:bodyPr/>
                    </wps:wsp>
                  </a:graphicData>
                </a:graphic>
              </wp:inline>
            </w:drawing>
          </mc:Choice>
          <mc:Fallback>
            <w:pict/>
          </mc:Fallback>
        </mc:AlternateContent>
      </w:r>
      <w:r>
        <w:rPr>
          <w:noProof/>
          <w:lang w:eastAsia="de-DE"/>
        </w:rPr>
        <mc:AlternateContent>
          <mc:Choice Requires="wps">
            <w:drawing>
              <wp:inline distT="0" distB="0" distL="0" distR="0">
                <wp:extent cx="1073150" cy="26670"/>
                <wp:effectExtent l="0" t="0" r="0" b="0"/>
                <wp:docPr id="27" name=""/>
                <wp:cNvGraphicFramePr/>
                <a:graphic xmlns:a="http://schemas.openxmlformats.org/drawingml/2006/main">
                  <a:graphicData uri="http://schemas.microsoft.com/office/word/2010/wordprocessingShape">
                    <wps:wsp>
                      <wps:cNvSpPr/>
                      <wps:spPr>
                        <a:xfrm>
                          <a:off x="0" y="0"/>
                          <a:ext cx="1072440" cy="25920"/>
                        </a:xfrm>
                        <a:custGeom>
                          <a:avLst/>
                          <a:gdLst/>
                          <a:ahLst/>
                          <a:cxnLst/>
                          <a:rect l="0" t="0" r="r" b="b"/>
                          <a:pathLst>
                            <a:path/>
                          </a:pathLst>
                        </a:custGeom>
                        <a:noFill/>
                        <a:ln>
                          <a:noFill/>
                        </a:ln>
                      </wps:spPr>
                      <wps:style>
                        <a:lnRef idx="0">
                          <a:scrgbClr r="0" g="0" b="0"/>
                        </a:lnRef>
                        <a:fillRef idx="0">
                          <a:scrgbClr r="0" g="0" b="0"/>
                        </a:fillRef>
                        <a:effectRef idx="0">
                          <a:scrgbClr r="0" g="0" b="0"/>
                        </a:effectRef>
                        <a:fontRef idx="minor"/>
                      </wps:style>
                      <wps:bodyPr/>
                    </wps:wsp>
                  </a:graphicData>
                </a:graphic>
              </wp:inline>
            </w:drawing>
          </mc:Choice>
          <mc:Fallback>
            <w:pict/>
          </mc:Fallback>
        </mc:AlternateContent>
      </w:r>
      <w:r>
        <w:rPr>
          <w:noProof/>
          <w:lang w:eastAsia="de-DE"/>
        </w:rPr>
        <mc:AlternateContent>
          <mc:Choice Requires="wps">
            <w:drawing>
              <wp:anchor distT="0" distB="127000" distL="0" distR="0" simplePos="0" relativeHeight="20" behindDoc="0" locked="0" layoutInCell="1" allowOverlap="1">
                <wp:simplePos x="0" y="0"/>
                <wp:positionH relativeFrom="column">
                  <wp:posOffset>1914525</wp:posOffset>
                </wp:positionH>
                <wp:positionV relativeFrom="paragraph">
                  <wp:posOffset>41275</wp:posOffset>
                </wp:positionV>
                <wp:extent cx="2672715" cy="271780"/>
                <wp:effectExtent l="0" t="0" r="0" b="0"/>
                <wp:wrapNone/>
                <wp:docPr id="28" name="Rahmen7"/>
                <wp:cNvGraphicFramePr/>
                <a:graphic xmlns:a="http://schemas.openxmlformats.org/drawingml/2006/main">
                  <a:graphicData uri="http://schemas.microsoft.com/office/word/2010/wordprocessingShape">
                    <wps:wsp>
                      <wps:cNvSpPr txBox="1"/>
                      <wps:spPr>
                        <a:xfrm>
                          <a:off x="0" y="0"/>
                          <a:ext cx="2672715" cy="271780"/>
                        </a:xfrm>
                        <a:prstGeom prst="rect">
                          <a:avLst/>
                        </a:prstGeom>
                      </wps:spPr>
                      <wps:txbx>
                        <w:txbxContent>
                          <w:p w:rsidR="00C8429C" w:rsidRDefault="00C22055">
                            <w:pPr>
                              <w:pStyle w:val="Rahmeninhalt"/>
                            </w:pPr>
                            <w:r>
                              <w:rPr>
                                <w:color w:val="00000A"/>
                              </w:rPr>
                              <w:t>Wasserbad</w:t>
                            </w:r>
                          </w:p>
                        </w:txbxContent>
                      </wps:txbx>
                      <wps:bodyPr lIns="53975" tIns="53975" rIns="53975" bIns="53975" anchor="t">
                        <a:spAutoFit/>
                      </wps:bodyPr>
                    </wps:wsp>
                  </a:graphicData>
                </a:graphic>
              </wp:anchor>
            </w:drawing>
          </mc:Choice>
          <mc:Fallback>
            <w:pict>
              <v:shape id="Rahmen7" o:spid="_x0000_s1032" type="#_x0000_t202" style="position:absolute;left:0;text-align:left;margin-left:150.75pt;margin-top:3.25pt;width:210.45pt;height:21.4pt;z-index:20;visibility:visible;mso-wrap-style:square;mso-wrap-distance-left:0;mso-wrap-distance-top:0;mso-wrap-distance-right:0;mso-wrap-distance-bottom:10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" filled="f" stroked="f">
                <v:textbox style="mso-fit-shape-to-text:t" inset="4.25pt,4.25pt,4.25pt,4.25pt">
                  <w:txbxContent>
                    <w:p w:rsidR="00C8429C" w:rsidRDefault="00C22055">
                      <w:pPr>
                        <w:pStyle w:val="Rahmeninhalt"/>
                      </w:pPr>
                      <w:r>
                        <w:rPr>
                          <w:color w:val="00000A"/>
                        </w:rPr>
                        <w:t>Wasserbad</w:t>
                      </w:r>
                    </w:p>
                  </w:txbxContent>
                </v:textbox>
              </v:shape>
            </w:pict>
          </mc:Fallback>
        </mc:AlternateContent>
      </w:r>
    </w:p>
    <w:p w:rsidR="00C8429C" w:rsidRDefault="00C8429C">
      <w:pPr>
        <w:spacing w:after="0"/>
        <w:rPr>
          <w:rFonts w:asciiTheme="majorHAnsi" w:hAnsiTheme="majorHAnsi"/>
          <w:color w:val="1D1B11"/>
        </w:rPr>
      </w:pPr>
    </w:p>
    <w:p w:rsidR="00C8429C" w:rsidRDefault="00C22055">
      <w:pPr>
        <w:spacing w:after="0"/>
        <w:rPr>
          <w:rFonts w:asciiTheme="majorHAnsi" w:hAnsiTheme="majorHAnsi"/>
          <w:color w:val="1D1B11"/>
        </w:rPr>
      </w:pPr>
      <w:r>
        <w:rPr>
          <w:noProof/>
          <w:lang w:eastAsia="de-DE"/>
        </w:rPr>
        <mc:AlternateContent>
          <mc:Choice Requires="wps">
            <w:drawing>
              <wp:anchor distT="0" distB="127000" distL="0" distR="0" simplePos="0" relativeHeight="16" behindDoc="0" locked="0" layoutInCell="1" allowOverlap="1">
                <wp:simplePos x="0" y="0"/>
                <wp:positionH relativeFrom="column">
                  <wp:posOffset>1886585</wp:posOffset>
                </wp:positionH>
                <wp:positionV relativeFrom="paragraph">
                  <wp:posOffset>133985</wp:posOffset>
                </wp:positionV>
                <wp:extent cx="1511935" cy="439420"/>
                <wp:effectExtent l="0" t="0" r="0" b="0"/>
                <wp:wrapNone/>
                <wp:docPr id="29" name="Rahmen8"/>
                <wp:cNvGraphicFramePr/>
                <a:graphic xmlns:a="http://schemas.openxmlformats.org/drawingml/2006/main">
                  <a:graphicData uri="http://schemas.microsoft.com/office/word/2010/wordprocessingShape">
                    <wps:wsp>
                      <wps:cNvSpPr txBox="1"/>
                      <wps:spPr>
                        <a:xfrm>
                          <a:off x="0" y="0"/>
                          <a:ext cx="1511935" cy="439420"/>
                        </a:xfrm>
                        <a:prstGeom prst="rect">
                          <a:avLst/>
                        </a:prstGeom>
                      </wps:spPr>
                      <wps:txbx>
                        <w:txbxContent>
                          <w:p w:rsidR="00C8429C" w:rsidRDefault="00C22055">
                            <w:pPr>
                              <w:pStyle w:val="Rahmeninhalt"/>
                            </w:pPr>
                            <w:r>
                              <w:rPr>
                                <w:color w:val="00000A"/>
                              </w:rPr>
                              <w:t>Magnetrührer mit Heizung</w:t>
                            </w:r>
                          </w:p>
                        </w:txbxContent>
                      </wps:txbx>
                      <wps:bodyPr lIns="0" tIns="0" rIns="0" bIns="0" anchor="t">
                        <a:noAutofit/>
                      </wps:bodyPr>
                    </wps:wsp>
                  </a:graphicData>
                </a:graphic>
              </wp:anchor>
            </w:drawing>
          </mc:Choice>
          <mc:Fallback>
            <w:pict>
              <v:shape id="Rahmen8" o:spid="_x0000_s1033" type="#_x0000_t202" style="position:absolute;left:0;text-align:left;margin-left:148.55pt;margin-top:10.55pt;width:119.05pt;height:34.6pt;z-index:16;visibility:visible;mso-wrap-style:square;mso-wrap-distance-left:0;mso-wrap-distance-top:0;mso-wrap-distance-right:0;mso-wrap-distance-bottom:10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" filled="f" stroked="f">
                <v:textbox inset="0,0,0,0">
                  <w:txbxContent>
                    <w:p w:rsidR="00C8429C" w:rsidRDefault="00C22055">
                      <w:pPr>
                        <w:pStyle w:val="Rahmeninhalt"/>
                      </w:pPr>
                      <w:r>
                        <w:rPr>
                          <w:color w:val="00000A"/>
                        </w:rPr>
                        <w:t>Magnetrührer mit Heizung</w:t>
                      </w:r>
                    </w:p>
                  </w:txbxContent>
                </v:textbox>
              </v:shape>
            </w:pict>
          </mc:Fallback>
        </mc:AlternateContent>
      </w:r>
    </w:p>
    <w:p w:rsidR="00C8429C" w:rsidRDefault="00C22055">
      <w:pPr>
        <w:spacing w:after="0"/>
        <w:rPr>
          <w:rFonts w:asciiTheme="majorHAnsi" w:hAnsiTheme="majorHAnsi"/>
          <w:color w:val="1D1B11"/>
        </w:rPr>
      </w:pPr>
      <w:r>
        <w:rPr>
          <w:noProof/>
          <w:color w:val="1D1B11"/>
          <w:lang w:eastAsia="de-DE"/>
        </w:rPr>
        <mc:AlternateContent>
          <mc:Choice Requires="wps">
            <w:drawing>
              <wp:anchor distT="0" distB="0" distL="0" distR="0" simplePos="0" relativeHeight="19" behindDoc="0" locked="0" layoutInCell="1" allowOverlap="1">
                <wp:simplePos x="0" y="0"/>
                <wp:positionH relativeFrom="column">
                  <wp:posOffset>3396615</wp:posOffset>
                </wp:positionH>
                <wp:positionV relativeFrom="paragraph">
                  <wp:posOffset>121285</wp:posOffset>
                </wp:positionV>
                <wp:extent cx="577850" cy="13970"/>
                <wp:effectExtent l="0" t="0" r="0" b="0"/>
                <wp:wrapNone/>
                <wp:docPr id="30" name=""/>
                <wp:cNvGraphicFramePr/>
                <a:graphic xmlns:a="http://schemas.openxmlformats.org/drawingml/2006/main">
                  <a:graphicData uri="http://schemas.microsoft.com/office/word/2010/wordprocessingShape">
                    <wps:wsp>
                      <wps:cNvCnPr/>
                      <wps:spPr>
                        <a:xfrm>
                          <a:off x="0" y="0"/>
                          <a:ext cx="577080" cy="9360"/>
                        </a:xfrm>
                        <a:prstGeom prst="line">
                          <a:avLst/>
                        </a:prstGeom>
                        <a:ln>
                          <a:solidFill>
                            <a:srgbClr val="000000"/>
                          </a:solidFill>
                        </a:ln>
                      </wps:spPr>
                      <wps:bodyPr/>
                    </wps:wsp>
                  </a:graphicData>
                </a:graphic>
              </wp:anchor>
            </w:drawing>
          </mc:Choice>
          <mc:Fallback>
            <w:pict>
              <v:line id="shape_0" from="267.45pt,9.2pt" to="312.85pt,9.9pt" stroked="t" style="position:absolute">
                <v:stroke color="black" joinstyle="round" endcap="flat"/>
                <v:fill on="false" o:detectmouseclick="t"/>
              </v:line>
            </w:pict>
          </mc:Fallback>
        </mc:AlternateContent>
      </w:r>
    </w:p>
    <w:p w:rsidR="00C8429C" w:rsidRDefault="00C8429C">
      <w:pPr>
        <w:spacing w:after="0"/>
        <w:rPr>
          <w:rFonts w:asciiTheme="majorHAnsi" w:hAnsiTheme="majorHAnsi"/>
          <w:color w:val="1D1B11"/>
        </w:rPr>
      </w:pPr>
    </w:p>
    <w:p w:rsidR="00C8429C" w:rsidRDefault="00C8429C">
      <w:pPr>
        <w:spacing w:after="0"/>
        <w:rPr>
          <w:rFonts w:asciiTheme="majorHAnsi" w:hAnsiTheme="majorHAnsi"/>
          <w:color w:val="1D1B11"/>
        </w:rPr>
      </w:pPr>
    </w:p>
    <w:p w:rsidR="00C8429C" w:rsidRDefault="00C22055">
      <w:pPr>
        <w:spacing w:after="0"/>
        <w:rPr>
          <w:rFonts w:asciiTheme="majorHAnsi" w:hAnsiTheme="majorHAnsi"/>
        </w:rPr>
      </w:pPr>
      <w:r>
        <w:rPr>
          <w:rFonts w:asciiTheme="majorHAnsi" w:hAnsiTheme="majorHAnsi"/>
        </w:rPr>
        <w:t xml:space="preserve">                                                                                                          </w:t>
      </w:r>
      <w:r>
        <w:rPr>
          <w:rFonts w:asciiTheme="majorHAnsi" w:hAnsiTheme="majorHAnsi"/>
          <w:sz w:val="20"/>
          <w:szCs w:val="20"/>
        </w:rPr>
        <w:t>Abb.3 Versuchsaufbau des Thermometers</w:t>
      </w:r>
    </w:p>
    <w:p w:rsidR="00C8429C" w:rsidRDefault="00C22055">
      <w:pPr>
        <w:spacing w:after="0"/>
      </w:pPr>
      <w:r>
        <w:rPr>
          <w:rFonts w:asciiTheme="majorHAnsi" w:hAnsiTheme="majorHAnsi"/>
        </w:rPr>
        <w:t xml:space="preserve">                                                                                               </w:t>
      </w:r>
    </w:p>
    <w:p w:rsidR="00C8429C" w:rsidRDefault="00C22055">
      <w:pPr>
        <w:spacing w:after="0"/>
      </w:pPr>
      <w:r>
        <w:rPr>
          <w:rFonts w:asciiTheme="majorHAnsi" w:hAnsiTheme="majorHAnsi"/>
        </w:rPr>
        <w:t xml:space="preserve">Das Wasserbad wird ca. bis zur Hälfte mit Wasser gefüllt, der Rundkolben mit einer der drei  Flüssigkeiten die mit Tinte angefärbt werden. Wichtig hierbei ist, dass die Flüssigkeit bis oben eingefüllt wird, sodass diese beim Zuschrauben und Abdichten in den Strohhalm zieht. Markiere nun auf dem Strohhalm den Pegelstand und messe die dazugehörige Temperatur des Wasserbades. Erhöhe nun die Temperatur an der Heizplatte bis das Thermometer des Wasserbades 40°C anzeigt und markiere genau die Pegelstände auf dem Strohhalm in 2°C </w:t>
      </w:r>
      <w:proofErr w:type="gramStart"/>
      <w:r>
        <w:rPr>
          <w:rFonts w:asciiTheme="majorHAnsi" w:hAnsiTheme="majorHAnsi"/>
        </w:rPr>
        <w:t>Schritten</w:t>
      </w:r>
      <w:proofErr w:type="gramEnd"/>
      <w:r>
        <w:rPr>
          <w:rFonts w:asciiTheme="majorHAnsi" w:hAnsiTheme="majorHAnsi"/>
        </w:rPr>
        <w:t xml:space="preserve">. Führe die Prozedur mit allen Flüssigkeiten durch und verwende für jede Flüssigkeit einen anderen Stift. </w:t>
      </w:r>
    </w:p>
    <w:p w:rsidR="00C8429C" w:rsidRDefault="00C8429C">
      <w:pPr>
        <w:spacing w:after="0"/>
        <w:rPr>
          <w:rFonts w:asciiTheme="majorHAnsi" w:hAnsiTheme="majorHAnsi"/>
          <w:color w:val="1D1B11"/>
        </w:rPr>
      </w:pPr>
    </w:p>
    <w:p w:rsidR="00C8429C" w:rsidRDefault="00C8429C">
      <w:pPr>
        <w:spacing w:after="0"/>
        <w:rPr>
          <w:rFonts w:asciiTheme="majorHAnsi" w:hAnsiTheme="majorHAnsi"/>
          <w:color w:val="1D1B11"/>
        </w:rPr>
      </w:pPr>
    </w:p>
    <w:p w:rsidR="00C8429C" w:rsidRDefault="00C8429C">
      <w:pPr>
        <w:spacing w:after="0"/>
        <w:rPr>
          <w:rFonts w:asciiTheme="majorHAnsi" w:hAnsiTheme="majorHAnsi"/>
          <w:color w:val="1D1B11"/>
        </w:rPr>
      </w:pPr>
    </w:p>
    <w:p w:rsidR="00C8429C" w:rsidRDefault="00C22055">
      <w:pPr>
        <w:spacing w:after="0"/>
      </w:pPr>
      <w:r>
        <w:rPr>
          <w:rFonts w:asciiTheme="majorHAnsi" w:hAnsiTheme="majorHAnsi"/>
        </w:rPr>
        <w:t xml:space="preserve">Aufgaben: </w:t>
      </w:r>
    </w:p>
    <w:p w:rsidR="00C8429C" w:rsidRDefault="00C8429C">
      <w:pPr>
        <w:spacing w:after="0"/>
        <w:rPr>
          <w:rFonts w:asciiTheme="majorHAnsi" w:hAnsiTheme="majorHAnsi"/>
          <w:color w:val="1D1B11"/>
        </w:rPr>
      </w:pPr>
    </w:p>
    <w:p w:rsidR="00C8429C" w:rsidRDefault="00C22055">
      <w:pPr>
        <w:spacing w:after="0"/>
      </w:pPr>
      <w:r>
        <w:rPr>
          <w:rFonts w:asciiTheme="majorHAnsi" w:hAnsiTheme="majorHAnsi"/>
        </w:rPr>
        <w:t xml:space="preserve">1. Beschreibe das grundlegende Prinzip eines Flüssigkeitsthermometers. </w:t>
      </w:r>
    </w:p>
    <w:p w:rsidR="00C8429C" w:rsidRDefault="00C8429C">
      <w:pPr>
        <w:spacing w:after="0"/>
        <w:rPr>
          <w:rFonts w:asciiTheme="majorHAnsi" w:hAnsiTheme="majorHAnsi"/>
          <w:color w:val="1D1B11"/>
        </w:rPr>
      </w:pPr>
    </w:p>
    <w:p w:rsidR="00C8429C" w:rsidRDefault="00C22055">
      <w:pPr>
        <w:spacing w:after="0"/>
        <w:rPr>
          <w:rFonts w:asciiTheme="majorHAnsi" w:hAnsiTheme="majorHAnsi"/>
        </w:rPr>
      </w:pPr>
      <w:r>
        <w:rPr>
          <w:rFonts w:asciiTheme="majorHAnsi" w:hAnsiTheme="majorHAnsi"/>
        </w:rPr>
        <w:t>2. Vergleiche das Verhalten der Flüssigkeiten miteinander. Welche der drei Flüssigkeiten würdest du am ehesten für ein Thermometer verwenden?</w:t>
      </w:r>
    </w:p>
    <w:p w:rsidR="00C8429C" w:rsidRDefault="00C8429C">
      <w:pPr>
        <w:spacing w:after="0"/>
        <w:rPr>
          <w:rFonts w:asciiTheme="majorHAnsi" w:hAnsiTheme="majorHAnsi"/>
          <w:color w:val="1D1B11"/>
        </w:rPr>
      </w:pPr>
    </w:p>
    <w:p w:rsidR="00C8429C" w:rsidRDefault="00C22055">
      <w:pPr>
        <w:spacing w:after="0"/>
        <w:rPr>
          <w:rFonts w:asciiTheme="majorHAnsi" w:hAnsiTheme="majorHAnsi"/>
        </w:rPr>
      </w:pPr>
      <w:r>
        <w:rPr>
          <w:rFonts w:asciiTheme="majorHAnsi" w:hAnsiTheme="majorHAnsi"/>
        </w:rPr>
        <w:t xml:space="preserve">3. Stelle Vermutungen auf, wie Flüssigkeiten sich verhalten, wenn sie dauerhaft erhitzt werden. Denke dabei an einen geschlossenen Kochtopf mit Deckel, in dem Wasser erhitzt wird. Der Deckel fängt nach einiger Zeit an zu vibrieren.  </w:t>
      </w:r>
    </w:p>
    <w:p w:rsidR="00C8429C" w:rsidRDefault="00C8429C">
      <w:pPr>
        <w:spacing w:after="0"/>
        <w:rPr>
          <w:rFonts w:asciiTheme="majorHAnsi" w:hAnsiTheme="majorHAnsi"/>
          <w:color w:val="1D1B11"/>
        </w:rPr>
      </w:pPr>
    </w:p>
    <w:p w:rsidR="00C8429C" w:rsidRDefault="00C8429C">
      <w:pPr>
        <w:spacing w:after="0"/>
        <w:rPr>
          <w:rFonts w:asciiTheme="majorHAnsi" w:hAnsiTheme="majorHAnsi"/>
          <w:color w:val="1D1B11"/>
        </w:rPr>
      </w:pPr>
    </w:p>
    <w:p w:rsidR="00C8429C" w:rsidRDefault="00C8429C">
      <w:pPr>
        <w:spacing w:after="0"/>
        <w:rPr>
          <w:rFonts w:asciiTheme="majorHAnsi" w:hAnsiTheme="majorHAnsi"/>
          <w:color w:val="1D1B11"/>
        </w:rPr>
      </w:pPr>
    </w:p>
    <w:p w:rsidR="00C8429C" w:rsidRDefault="00C8429C">
      <w:pPr>
        <w:spacing w:after="0"/>
        <w:rPr>
          <w:rFonts w:asciiTheme="majorHAnsi" w:hAnsiTheme="majorHAnsi"/>
          <w:color w:val="1D1B11"/>
        </w:rPr>
      </w:pPr>
    </w:p>
    <w:p w:rsidR="00C8429C" w:rsidRDefault="00C8429C">
      <w:pPr>
        <w:spacing w:after="0"/>
        <w:rPr>
          <w:rFonts w:asciiTheme="majorHAnsi" w:hAnsiTheme="majorHAnsi"/>
          <w:color w:val="1D1B11"/>
        </w:rPr>
      </w:pPr>
    </w:p>
    <w:p w:rsidR="00C8429C" w:rsidRDefault="00C8429C">
      <w:pPr>
        <w:spacing w:after="0"/>
        <w:rPr>
          <w:rFonts w:asciiTheme="majorHAnsi" w:hAnsiTheme="majorHAnsi"/>
          <w:color w:val="1D1B11"/>
        </w:rPr>
      </w:pPr>
    </w:p>
    <w:p w:rsidR="00C8429C" w:rsidRDefault="00C8429C">
      <w:pPr>
        <w:spacing w:after="0"/>
        <w:rPr>
          <w:rFonts w:asciiTheme="majorHAnsi" w:hAnsiTheme="majorHAnsi"/>
          <w:color w:val="1D1B11"/>
        </w:rPr>
      </w:pPr>
    </w:p>
    <w:p w:rsidR="00C8429C" w:rsidRDefault="00C8429C">
      <w:pPr>
        <w:spacing w:after="0"/>
        <w:rPr>
          <w:rFonts w:asciiTheme="majorHAnsi" w:hAnsiTheme="majorHAnsi"/>
          <w:color w:val="1D1B11"/>
        </w:rPr>
      </w:pPr>
    </w:p>
    <w:p w:rsidR="00C8429C" w:rsidRDefault="00C8429C">
      <w:pPr>
        <w:spacing w:after="0"/>
        <w:rPr>
          <w:rFonts w:asciiTheme="majorHAnsi" w:hAnsiTheme="majorHAnsi"/>
          <w:color w:val="1D1B11"/>
        </w:rPr>
      </w:pPr>
    </w:p>
    <w:p w:rsidR="00C8429C" w:rsidRDefault="00C8429C">
      <w:pPr>
        <w:spacing w:after="0"/>
        <w:rPr>
          <w:rFonts w:asciiTheme="majorHAnsi" w:hAnsiTheme="majorHAnsi"/>
          <w:color w:val="1D1B11"/>
        </w:rPr>
      </w:pPr>
    </w:p>
    <w:p w:rsidR="00C8429C" w:rsidRDefault="00C8429C">
      <w:pPr>
        <w:spacing w:after="0"/>
        <w:rPr>
          <w:rFonts w:asciiTheme="majorHAnsi" w:hAnsiTheme="majorHAnsi"/>
          <w:color w:val="1D1B11"/>
        </w:rPr>
      </w:pPr>
    </w:p>
    <w:p w:rsidR="00C8429C" w:rsidRDefault="00C8429C">
      <w:pPr>
        <w:spacing w:after="0"/>
        <w:rPr>
          <w:rFonts w:asciiTheme="majorHAnsi" w:hAnsiTheme="majorHAnsi"/>
          <w:b/>
          <w:bCs/>
          <w:color w:val="1D1B11"/>
        </w:rPr>
      </w:pPr>
    </w:p>
    <w:p w:rsidR="00C8429C" w:rsidRDefault="00C8429C">
      <w:pPr>
        <w:spacing w:after="0"/>
        <w:rPr>
          <w:rFonts w:asciiTheme="majorHAnsi" w:hAnsiTheme="majorHAnsi"/>
          <w:b/>
          <w:bCs/>
          <w:color w:val="1D1B11"/>
        </w:rPr>
      </w:pPr>
    </w:p>
    <w:p w:rsidR="00C8429C" w:rsidRDefault="00C8429C">
      <w:pPr>
        <w:spacing w:after="0"/>
        <w:rPr>
          <w:rFonts w:asciiTheme="majorHAnsi" w:hAnsiTheme="majorHAnsi"/>
          <w:b/>
          <w:bCs/>
          <w:color w:val="1D1B11"/>
        </w:rPr>
      </w:pPr>
    </w:p>
    <w:p w:rsidR="00C8429C" w:rsidRDefault="00C8429C">
      <w:pPr>
        <w:spacing w:after="0"/>
        <w:rPr>
          <w:rFonts w:asciiTheme="majorHAnsi" w:hAnsiTheme="majorHAnsi"/>
          <w:b/>
          <w:bCs/>
          <w:color w:val="1D1B11"/>
        </w:rPr>
      </w:pPr>
    </w:p>
    <w:p w:rsidR="00C8429C" w:rsidRDefault="00C8429C">
      <w:pPr>
        <w:spacing w:after="0"/>
        <w:rPr>
          <w:rFonts w:asciiTheme="majorHAnsi" w:hAnsiTheme="majorHAnsi"/>
          <w:b/>
          <w:bCs/>
          <w:color w:val="1D1B11"/>
        </w:rPr>
      </w:pPr>
    </w:p>
    <w:p w:rsidR="00C8429C" w:rsidRDefault="00C8429C">
      <w:pPr>
        <w:spacing w:after="0"/>
        <w:rPr>
          <w:rFonts w:asciiTheme="majorHAnsi" w:hAnsiTheme="majorHAnsi"/>
          <w:b/>
          <w:bCs/>
          <w:color w:val="1D1B11"/>
        </w:rPr>
      </w:pPr>
    </w:p>
    <w:p w:rsidR="00C8429C" w:rsidRDefault="00C8429C">
      <w:pPr>
        <w:spacing w:after="0"/>
        <w:rPr>
          <w:rFonts w:asciiTheme="majorHAnsi" w:hAnsiTheme="majorHAnsi"/>
          <w:b/>
          <w:bCs/>
          <w:color w:val="1D1B11"/>
        </w:rPr>
      </w:pPr>
    </w:p>
    <w:p w:rsidR="00C8429C" w:rsidRDefault="00C8429C">
      <w:pPr>
        <w:spacing w:after="0"/>
        <w:rPr>
          <w:rFonts w:asciiTheme="majorHAnsi" w:hAnsiTheme="majorHAnsi"/>
          <w:b/>
          <w:bCs/>
          <w:color w:val="1D1B11"/>
        </w:rPr>
      </w:pPr>
    </w:p>
    <w:p w:rsidR="00C8429C" w:rsidRDefault="00C8429C">
      <w:pPr>
        <w:spacing w:after="0"/>
        <w:rPr>
          <w:rFonts w:asciiTheme="majorHAnsi" w:hAnsiTheme="majorHAnsi"/>
          <w:b/>
          <w:bCs/>
          <w:color w:val="1D1B11"/>
        </w:rPr>
      </w:pPr>
    </w:p>
    <w:p w:rsidR="00C8429C" w:rsidRDefault="00C8429C">
      <w:pPr>
        <w:spacing w:after="0"/>
        <w:rPr>
          <w:rFonts w:asciiTheme="majorHAnsi" w:hAnsiTheme="majorHAnsi"/>
          <w:b/>
          <w:bCs/>
          <w:color w:val="1D1B11"/>
        </w:rPr>
      </w:pPr>
    </w:p>
    <w:p w:rsidR="00C8429C" w:rsidRDefault="00C8429C">
      <w:pPr>
        <w:spacing w:after="0"/>
        <w:rPr>
          <w:rFonts w:asciiTheme="majorHAnsi" w:hAnsiTheme="majorHAnsi"/>
          <w:b/>
          <w:bCs/>
          <w:color w:val="1D1B11"/>
        </w:rPr>
      </w:pPr>
    </w:p>
    <w:p w:rsidR="00C8429C" w:rsidRDefault="00C8429C">
      <w:pPr>
        <w:spacing w:after="0"/>
        <w:rPr>
          <w:rFonts w:asciiTheme="majorHAnsi" w:hAnsiTheme="majorHAnsi"/>
          <w:b/>
          <w:bCs/>
          <w:color w:val="1D1B11"/>
        </w:rPr>
      </w:pPr>
    </w:p>
    <w:p w:rsidR="00C8429C" w:rsidRDefault="00C8429C">
      <w:pPr>
        <w:spacing w:after="0"/>
        <w:rPr>
          <w:rFonts w:asciiTheme="majorHAnsi" w:hAnsiTheme="majorHAnsi"/>
          <w:b/>
          <w:bCs/>
          <w:color w:val="1D1B11"/>
        </w:rPr>
      </w:pPr>
    </w:p>
    <w:p w:rsidR="00C8429C" w:rsidRDefault="00C8429C">
      <w:pPr>
        <w:spacing w:after="0"/>
        <w:rPr>
          <w:rFonts w:asciiTheme="majorHAnsi" w:hAnsiTheme="majorHAnsi"/>
          <w:b/>
          <w:bCs/>
          <w:color w:val="1D1B11"/>
        </w:rPr>
      </w:pPr>
    </w:p>
    <w:p w:rsidR="00C8429C" w:rsidRDefault="00C8429C">
      <w:pPr>
        <w:spacing w:after="0"/>
        <w:rPr>
          <w:rFonts w:asciiTheme="majorHAnsi" w:hAnsiTheme="majorHAnsi"/>
          <w:b/>
          <w:bCs/>
          <w:color w:val="1D1B11"/>
        </w:rPr>
      </w:pPr>
    </w:p>
    <w:p w:rsidR="00C8429C" w:rsidRDefault="00C22055">
      <w:pPr>
        <w:pStyle w:val="berschrift1"/>
        <w:tabs>
          <w:tab w:val="left" w:pos="1701"/>
          <w:tab w:val="left" w:pos="1985"/>
        </w:tabs>
      </w:pPr>
      <w:r>
        <w:rPr>
          <w:color w:val="000000"/>
        </w:rPr>
        <w:lastRenderedPageBreak/>
        <w:t>5       Didaktischer Kommentar</w:t>
      </w:r>
    </w:p>
    <w:p w:rsidR="00C8429C" w:rsidRDefault="00C22055">
      <w:pPr>
        <w:spacing w:after="0"/>
      </w:pPr>
      <w:r>
        <w:rPr>
          <w:rFonts w:asciiTheme="majorHAnsi" w:hAnsiTheme="majorHAnsi"/>
        </w:rPr>
        <w:t xml:space="preserve">In dem Arbeitsblatt wird der Aufbau des Thermometers fokussiert und anhand einer Versuchsabbildung dargestellt. Diese Abbildung wird durch die Lehrkraft ergänzend erklärt und auf dem Pult vorgeführt, da davon ausgegangen wird, dass die </w:t>
      </w:r>
      <w:proofErr w:type="spellStart"/>
      <w:r>
        <w:rPr>
          <w:rFonts w:asciiTheme="majorHAnsi" w:hAnsiTheme="majorHAnsi"/>
        </w:rPr>
        <w:t>SchülerInnen</w:t>
      </w:r>
      <w:proofErr w:type="spellEnd"/>
      <w:r>
        <w:rPr>
          <w:rFonts w:asciiTheme="majorHAnsi" w:hAnsiTheme="majorHAnsi"/>
        </w:rPr>
        <w:t xml:space="preserve"> noch keine Experimentiererfahrung besitzen. Der Versuch eignet sich wie bereits erwähnt gut, um die Beziehung zwischen Temperatur und Volumenänderung am Beispiel von Flüssigkeiten experimentell darzustellen. Die </w:t>
      </w:r>
      <w:proofErr w:type="spellStart"/>
      <w:r>
        <w:rPr>
          <w:rFonts w:asciiTheme="majorHAnsi" w:hAnsiTheme="majorHAnsi"/>
        </w:rPr>
        <w:t>SchülerInnen</w:t>
      </w:r>
      <w:proofErr w:type="spellEnd"/>
      <w:r>
        <w:rPr>
          <w:rFonts w:asciiTheme="majorHAnsi" w:hAnsiTheme="majorHAnsi"/>
        </w:rPr>
        <w:t xml:space="preserve"> erkennen anhand ihrer Beobachtungen diesen Zusammenhang und beschreiben damit die Funktion des Flüssigkeitsthermometers. Nach der Durchführung bietet sich eine Zwischensicherung zur Klärung des Zusammenhangs an. Weiterhin erkennen sie, dass unterschiedliche Flüssigkeiten unterschiedliche Volumina haben. Somit können Flüssigkeiten anhand von Volumenänderungen unterschieden werden. </w:t>
      </w:r>
      <w:proofErr w:type="spellStart"/>
      <w:r>
        <w:rPr>
          <w:rFonts w:asciiTheme="majorHAnsi" w:hAnsiTheme="majorHAnsi"/>
        </w:rPr>
        <w:t>Aufgrunddessen</w:t>
      </w:r>
      <w:proofErr w:type="spellEnd"/>
      <w:r>
        <w:rPr>
          <w:rFonts w:asciiTheme="majorHAnsi" w:hAnsiTheme="majorHAnsi"/>
        </w:rPr>
        <w:t xml:space="preserve"> bewerten die </w:t>
      </w:r>
      <w:proofErr w:type="spellStart"/>
      <w:r>
        <w:rPr>
          <w:rFonts w:asciiTheme="majorHAnsi" w:hAnsiTheme="majorHAnsi"/>
        </w:rPr>
        <w:t>SchülerInnen</w:t>
      </w:r>
      <w:proofErr w:type="spellEnd"/>
      <w:r>
        <w:rPr>
          <w:rFonts w:asciiTheme="majorHAnsi" w:hAnsiTheme="majorHAnsi"/>
        </w:rPr>
        <w:t xml:space="preserve"> Flüssigkeiten für bestimmte Anwendungsbereiche. Der Versuch weist zudem eine hohe Erfolgswahrscheinlichkeit auf und ist leicht durchzuführen. Die </w:t>
      </w:r>
      <w:proofErr w:type="spellStart"/>
      <w:r>
        <w:rPr>
          <w:rFonts w:asciiTheme="majorHAnsi" w:hAnsiTheme="majorHAnsi"/>
        </w:rPr>
        <w:t>SchülerInnen</w:t>
      </w:r>
      <w:proofErr w:type="spellEnd"/>
      <w:r>
        <w:rPr>
          <w:rFonts w:asciiTheme="majorHAnsi" w:hAnsiTheme="majorHAnsi"/>
        </w:rPr>
        <w:t xml:space="preserve"> können anhand ihrer Beobachtungen und anhand ihrer Alltagserfahrungen das Verhalten von Flüssigkeiten bei andauernder Erwärmung vorhersagen. Es kann so eine Brücke zu den Aggregatzuständen vorhersagen. Weiterhin soll das Experimentieren in Kleingruppen (2 bis 3 </w:t>
      </w:r>
      <w:proofErr w:type="spellStart"/>
      <w:r>
        <w:rPr>
          <w:rFonts w:asciiTheme="majorHAnsi" w:hAnsiTheme="majorHAnsi"/>
        </w:rPr>
        <w:t>SchülerInnen</w:t>
      </w:r>
      <w:proofErr w:type="spellEnd"/>
      <w:r>
        <w:rPr>
          <w:rFonts w:asciiTheme="majorHAnsi" w:hAnsiTheme="majorHAnsi"/>
        </w:rPr>
        <w:t xml:space="preserve">) geübt werden. Es kommt bei diesem Versuch auf eine exakte Arbeitsweise an, da ansonsten keine Eichung des selbst gebauten Thermometers vorgenommen und keine Vergleiche zwischen den Flüssigkeiten gezogen werden können. Dies ist insbesondere für die Aufgabe 2 erforderlich. </w:t>
      </w:r>
    </w:p>
    <w:p w:rsidR="00C8429C" w:rsidRDefault="00C8429C">
      <w:pPr>
        <w:spacing w:after="0"/>
        <w:rPr>
          <w:rFonts w:asciiTheme="majorHAnsi" w:hAnsiTheme="majorHAnsi"/>
          <w:color w:val="1D1B11"/>
        </w:rPr>
      </w:pPr>
    </w:p>
    <w:p w:rsidR="00C8429C" w:rsidRDefault="00C22055">
      <w:pPr>
        <w:spacing w:after="0"/>
      </w:pPr>
      <w:r>
        <w:rPr>
          <w:rFonts w:asciiTheme="majorHAnsi" w:hAnsiTheme="majorHAnsi"/>
        </w:rPr>
        <w:t xml:space="preserve">Das Arbeitsblatt weist auf Unterstützung der Lehrkraft bei der Handhabung von Stoffen mit Gefahrenpotential hin, da 70% </w:t>
      </w:r>
      <w:proofErr w:type="spellStart"/>
      <w:r>
        <w:rPr>
          <w:rFonts w:asciiTheme="majorHAnsi" w:hAnsiTheme="majorHAnsi"/>
        </w:rPr>
        <w:t>iger</w:t>
      </w:r>
      <w:proofErr w:type="spellEnd"/>
      <w:r>
        <w:rPr>
          <w:rFonts w:asciiTheme="majorHAnsi" w:hAnsiTheme="majorHAnsi"/>
        </w:rPr>
        <w:t xml:space="preserve"> Ethanol sicherheitshalber von der Lehrkraft an die Lernenden verteilt wird. Anschließend dürfen die </w:t>
      </w:r>
      <w:proofErr w:type="spellStart"/>
      <w:r>
        <w:rPr>
          <w:rFonts w:asciiTheme="majorHAnsi" w:hAnsiTheme="majorHAnsi"/>
        </w:rPr>
        <w:t>SuS</w:t>
      </w:r>
      <w:proofErr w:type="spellEnd"/>
      <w:r>
        <w:rPr>
          <w:rFonts w:asciiTheme="majorHAnsi" w:hAnsiTheme="majorHAnsi"/>
        </w:rPr>
        <w:t xml:space="preserve"> ihre Messungen damit erstellen. </w:t>
      </w:r>
    </w:p>
    <w:p w:rsidR="00C8429C" w:rsidRDefault="00C8429C">
      <w:pPr>
        <w:spacing w:after="0"/>
        <w:rPr>
          <w:rFonts w:asciiTheme="majorHAnsi" w:hAnsiTheme="majorHAnsi"/>
          <w:color w:val="1D1B11"/>
        </w:rPr>
      </w:pPr>
    </w:p>
    <w:p w:rsidR="00C8429C" w:rsidRDefault="00C22055">
      <w:pPr>
        <w:spacing w:after="0"/>
      </w:pPr>
      <w:r>
        <w:rPr>
          <w:rFonts w:asciiTheme="majorHAnsi" w:hAnsiTheme="majorHAnsi"/>
        </w:rPr>
        <w:t xml:space="preserve">Das Arbeitsblatt berücksichtigt neben der reinen Betrachtung von Temperatur- Volumenbeziehungen auch den Vergleich dieses Zusammenhangs zwischen mehreren Flüssigkeiten. Dies gipfelt darin, dass die </w:t>
      </w:r>
      <w:proofErr w:type="spellStart"/>
      <w:r>
        <w:rPr>
          <w:rFonts w:asciiTheme="majorHAnsi" w:hAnsiTheme="majorHAnsi"/>
        </w:rPr>
        <w:t>SuS</w:t>
      </w:r>
      <w:proofErr w:type="spellEnd"/>
      <w:r>
        <w:rPr>
          <w:rFonts w:asciiTheme="majorHAnsi" w:hAnsiTheme="majorHAnsi"/>
        </w:rPr>
        <w:t xml:space="preserve"> erste Vermutungen anstellen sollen, bei denen sie die für sie plausiblen Ursachen aufzählen, weshalb eine Flüssigkeit bei identischer Temperatur eine größere Volumenausdehnung erfährt, als eine andere. In der letzten Aufgabe ist nach den möglichen Konsequenzen gefragt, wenn eine Flüssigkeit dauerhaft erhitzt wird. Diese Aufgabe wird aufgrund des Kenntnisstandes der </w:t>
      </w:r>
      <w:proofErr w:type="spellStart"/>
      <w:r>
        <w:rPr>
          <w:rFonts w:asciiTheme="majorHAnsi" w:hAnsiTheme="majorHAnsi"/>
        </w:rPr>
        <w:t>SchülerInnen</w:t>
      </w:r>
      <w:proofErr w:type="spellEnd"/>
      <w:r>
        <w:rPr>
          <w:rFonts w:asciiTheme="majorHAnsi" w:hAnsiTheme="majorHAnsi"/>
        </w:rPr>
        <w:t xml:space="preserve"> nicht bewertet und dient eher der intensiven Auseinandersetzung mit dem Thema. Zudem erhält die Lehrkraft eine Rückmeldung über die Vorstellungen der Lernenden. </w:t>
      </w:r>
    </w:p>
    <w:p w:rsidR="00C8429C" w:rsidRDefault="00C8429C">
      <w:pPr>
        <w:spacing w:after="0"/>
        <w:rPr>
          <w:rFonts w:asciiTheme="majorHAnsi" w:hAnsiTheme="majorHAnsi"/>
          <w:color w:val="1D1B11"/>
        </w:rPr>
      </w:pPr>
    </w:p>
    <w:p w:rsidR="00C8429C" w:rsidRDefault="00C8429C">
      <w:pPr>
        <w:spacing w:after="0"/>
        <w:rPr>
          <w:rFonts w:asciiTheme="majorHAnsi" w:hAnsiTheme="majorHAnsi"/>
          <w:b/>
          <w:bCs/>
          <w:color w:val="1D1B11"/>
        </w:rPr>
      </w:pPr>
    </w:p>
    <w:p w:rsidR="00C8429C" w:rsidRDefault="00C8429C">
      <w:pPr>
        <w:spacing w:after="0"/>
        <w:rPr>
          <w:rFonts w:asciiTheme="majorHAnsi" w:hAnsiTheme="majorHAnsi"/>
          <w:b/>
          <w:bCs/>
          <w:color w:val="1D1B11"/>
        </w:rPr>
      </w:pPr>
    </w:p>
    <w:p w:rsidR="00C8429C" w:rsidRDefault="00C22055">
      <w:pPr>
        <w:spacing w:after="0"/>
        <w:rPr>
          <w:rFonts w:asciiTheme="majorHAnsi" w:hAnsiTheme="majorHAnsi"/>
        </w:rPr>
      </w:pPr>
      <w:r>
        <w:rPr>
          <w:rFonts w:asciiTheme="majorHAnsi" w:hAnsiTheme="majorHAnsi"/>
          <w:b/>
          <w:bCs/>
          <w:sz w:val="28"/>
          <w:szCs w:val="28"/>
        </w:rPr>
        <w:t>5.1     Erwartungshorizont Kerncurriculum:</w:t>
      </w:r>
    </w:p>
    <w:p w:rsidR="00C8429C" w:rsidRDefault="00C8429C">
      <w:pPr>
        <w:spacing w:after="0"/>
        <w:rPr>
          <w:rFonts w:asciiTheme="majorHAnsi" w:hAnsiTheme="majorHAnsi"/>
          <w:b/>
          <w:bCs/>
          <w:color w:val="1D1B11"/>
          <w:sz w:val="28"/>
          <w:szCs w:val="28"/>
        </w:rPr>
      </w:pPr>
    </w:p>
    <w:p w:rsidR="00C8429C" w:rsidRDefault="00C22055">
      <w:pPr>
        <w:spacing w:after="0"/>
      </w:pPr>
      <w:r>
        <w:rPr>
          <w:rFonts w:asciiTheme="majorHAnsi" w:hAnsiTheme="majorHAnsi"/>
          <w:bCs/>
        </w:rPr>
        <w:t xml:space="preserve">Die Thematik kann schwer einem Basiskonzept zugeordnet werden. Am ehesten trifft der Bereich Stoff-Teilchen zu, da die </w:t>
      </w:r>
      <w:proofErr w:type="spellStart"/>
      <w:r>
        <w:rPr>
          <w:rFonts w:asciiTheme="majorHAnsi" w:hAnsiTheme="majorHAnsi"/>
          <w:bCs/>
        </w:rPr>
        <w:t>SuS</w:t>
      </w:r>
      <w:proofErr w:type="spellEnd"/>
      <w:r>
        <w:rPr>
          <w:rFonts w:asciiTheme="majorHAnsi" w:hAnsiTheme="majorHAnsi"/>
          <w:bCs/>
        </w:rPr>
        <w:t xml:space="preserve"> Stoffe anhand messbarer Eigenschaft unterscheiden müssen. Für die prozessbezogenen Kompetenzen gilt: </w:t>
      </w:r>
      <w:r>
        <w:rPr>
          <w:rFonts w:asciiTheme="majorHAnsi" w:hAnsiTheme="majorHAnsi"/>
        </w:rPr>
        <w:t xml:space="preserve">Die </w:t>
      </w:r>
      <w:proofErr w:type="spellStart"/>
      <w:r>
        <w:rPr>
          <w:rFonts w:asciiTheme="majorHAnsi" w:hAnsiTheme="majorHAnsi"/>
        </w:rPr>
        <w:t>SchülerInnen</w:t>
      </w:r>
      <w:proofErr w:type="spellEnd"/>
      <w:r>
        <w:rPr>
          <w:rFonts w:asciiTheme="majorHAnsi" w:hAnsiTheme="majorHAnsi"/>
        </w:rPr>
        <w:t xml:space="preserve"> experimentieren sachgerecht nach Anleitung. Sie beschreiben und beobachten sorgfältig. Für den Bereich Kommunikation gilt, dass die </w:t>
      </w:r>
      <w:proofErr w:type="spellStart"/>
      <w:r>
        <w:rPr>
          <w:rFonts w:asciiTheme="majorHAnsi" w:hAnsiTheme="majorHAnsi"/>
        </w:rPr>
        <w:t>SchülerInnen</w:t>
      </w:r>
      <w:proofErr w:type="spellEnd"/>
      <w:r>
        <w:rPr>
          <w:rFonts w:asciiTheme="majorHAnsi" w:hAnsiTheme="majorHAnsi"/>
        </w:rPr>
        <w:t xml:space="preserve"> protokollieren einfache Experimente.</w:t>
      </w:r>
    </w:p>
    <w:p w:rsidR="00C8429C" w:rsidRDefault="00C8429C">
      <w:pPr>
        <w:spacing w:after="0"/>
        <w:rPr>
          <w:rFonts w:asciiTheme="majorHAnsi" w:hAnsiTheme="majorHAnsi"/>
          <w:bCs/>
          <w:color w:val="1D1B11"/>
        </w:rPr>
      </w:pPr>
    </w:p>
    <w:p w:rsidR="00C8429C" w:rsidRDefault="00C22055">
      <w:pPr>
        <w:spacing w:after="0"/>
      </w:pPr>
      <w:r>
        <w:rPr>
          <w:rFonts w:asciiTheme="majorHAnsi" w:hAnsiTheme="majorHAnsi"/>
          <w:bCs/>
        </w:rPr>
        <w:t>Aufgabe 1 entspricht dem Anforderungsbereich 1, da die Funktion des Flüssigkeitsthermometers beschrieben werden muss. Der geförderte Kompetenzbereich ist hier das Fachwissen, da der Zusammenhang zwischen Temperatur und Volumenvergrößerung beschrieben wird.</w:t>
      </w:r>
    </w:p>
    <w:p w:rsidR="00C8429C" w:rsidRDefault="00C22055">
      <w:pPr>
        <w:spacing w:after="0"/>
      </w:pPr>
      <w:r>
        <w:rPr>
          <w:rFonts w:asciiTheme="majorHAnsi" w:hAnsiTheme="majorHAnsi"/>
          <w:bCs/>
        </w:rPr>
        <w:t xml:space="preserve">Aufgabe 2 entspricht dem Anforderungsbereich 2, da die </w:t>
      </w:r>
      <w:proofErr w:type="spellStart"/>
      <w:r>
        <w:rPr>
          <w:rFonts w:asciiTheme="majorHAnsi" w:hAnsiTheme="majorHAnsi"/>
          <w:bCs/>
        </w:rPr>
        <w:t>SuS</w:t>
      </w:r>
      <w:proofErr w:type="spellEnd"/>
      <w:r>
        <w:rPr>
          <w:rFonts w:asciiTheme="majorHAnsi" w:hAnsiTheme="majorHAnsi"/>
          <w:bCs/>
        </w:rPr>
        <w:t xml:space="preserve"> das erlernte Wissen über die Temperatur-Volumenbeziehung von verschiedenen Flüssigkeiten auf die Anwendung für das Thermometer beschreiben müssen. Die </w:t>
      </w:r>
      <w:proofErr w:type="spellStart"/>
      <w:r>
        <w:rPr>
          <w:rFonts w:asciiTheme="majorHAnsi" w:hAnsiTheme="majorHAnsi"/>
          <w:bCs/>
        </w:rPr>
        <w:t>SuS</w:t>
      </w:r>
      <w:proofErr w:type="spellEnd"/>
      <w:r>
        <w:rPr>
          <w:rFonts w:asciiTheme="majorHAnsi" w:hAnsiTheme="majorHAnsi"/>
          <w:bCs/>
        </w:rPr>
        <w:t xml:space="preserve"> müssen zur Beantwortung der Frage ein einfaches Experiment protokolliert haben (Kommunikation).   </w:t>
      </w:r>
    </w:p>
    <w:p w:rsidR="00C8429C" w:rsidRDefault="00C22055">
      <w:pPr>
        <w:spacing w:after="0"/>
      </w:pPr>
      <w:r>
        <w:rPr>
          <w:rFonts w:asciiTheme="majorHAnsi" w:hAnsiTheme="majorHAnsi"/>
        </w:rPr>
        <w:t xml:space="preserve">Aufgabe 3 entspricht dem Anforderungsbereich 3, da die </w:t>
      </w:r>
      <w:proofErr w:type="spellStart"/>
      <w:r>
        <w:rPr>
          <w:rFonts w:asciiTheme="majorHAnsi" w:hAnsiTheme="majorHAnsi"/>
        </w:rPr>
        <w:t>SuS</w:t>
      </w:r>
      <w:proofErr w:type="spellEnd"/>
      <w:r>
        <w:rPr>
          <w:rFonts w:asciiTheme="majorHAnsi" w:hAnsiTheme="majorHAnsi"/>
        </w:rPr>
        <w:t xml:space="preserve"> ein Alltagsphänomen mit ihren experimentellen Beobachtungen versuchen zu deuten und hierzu Vermutungen aufstellen müssen. Der hier am ehesten geförderte Kompetenzbereich ist die Erkenntnisgewinnung, da die </w:t>
      </w:r>
      <w:proofErr w:type="spellStart"/>
      <w:r>
        <w:rPr>
          <w:rFonts w:asciiTheme="majorHAnsi" w:hAnsiTheme="majorHAnsi"/>
        </w:rPr>
        <w:t>SuS</w:t>
      </w:r>
      <w:proofErr w:type="spellEnd"/>
      <w:r>
        <w:rPr>
          <w:rFonts w:asciiTheme="majorHAnsi" w:hAnsiTheme="majorHAnsi"/>
        </w:rPr>
        <w:t xml:space="preserve"> einfache Fragestellungen </w:t>
      </w:r>
      <w:r>
        <w:t xml:space="preserve">erkennen und entwickeln können, die mit Hilfe der Chemie bearbeitet werden können. </w:t>
      </w:r>
    </w:p>
    <w:p w:rsidR="00C8429C" w:rsidRDefault="00C8429C">
      <w:pPr>
        <w:spacing w:after="0"/>
        <w:rPr>
          <w:rFonts w:asciiTheme="majorHAnsi" w:hAnsiTheme="majorHAnsi"/>
          <w:color w:val="1D1B11"/>
        </w:rPr>
      </w:pPr>
    </w:p>
    <w:p w:rsidR="00C8429C" w:rsidRDefault="00C8429C">
      <w:pPr>
        <w:spacing w:after="0"/>
        <w:rPr>
          <w:rFonts w:asciiTheme="majorHAnsi" w:hAnsiTheme="majorHAnsi"/>
          <w:color w:val="1D1B11"/>
        </w:rPr>
      </w:pPr>
    </w:p>
    <w:p w:rsidR="00C8429C" w:rsidRDefault="00C22055">
      <w:pPr>
        <w:spacing w:after="0"/>
        <w:rPr>
          <w:rFonts w:asciiTheme="majorHAnsi" w:hAnsiTheme="majorHAnsi"/>
          <w:b/>
          <w:bCs/>
        </w:rPr>
      </w:pPr>
      <w:r>
        <w:rPr>
          <w:rFonts w:asciiTheme="majorHAnsi" w:hAnsiTheme="majorHAnsi"/>
          <w:b/>
          <w:bCs/>
          <w:sz w:val="28"/>
          <w:szCs w:val="28"/>
        </w:rPr>
        <w:t>5.2      Erwartungshorizont inhaltlich:</w:t>
      </w:r>
    </w:p>
    <w:p w:rsidR="00C8429C" w:rsidRDefault="00C8429C">
      <w:pPr>
        <w:spacing w:after="0"/>
        <w:rPr>
          <w:rFonts w:asciiTheme="majorHAnsi" w:hAnsiTheme="majorHAnsi"/>
          <w:color w:val="1D1B11"/>
        </w:rPr>
      </w:pPr>
    </w:p>
    <w:p w:rsidR="00C8429C" w:rsidRDefault="00C22055">
      <w:pPr>
        <w:spacing w:after="0"/>
      </w:pPr>
      <w:r>
        <w:rPr>
          <w:rFonts w:asciiTheme="majorHAnsi" w:hAnsiTheme="majorHAnsi"/>
        </w:rPr>
        <w:t xml:space="preserve">Aufgabe 1: Die </w:t>
      </w:r>
      <w:proofErr w:type="spellStart"/>
      <w:r>
        <w:rPr>
          <w:rFonts w:asciiTheme="majorHAnsi" w:hAnsiTheme="majorHAnsi"/>
        </w:rPr>
        <w:t>SchülerInnen</w:t>
      </w:r>
      <w:proofErr w:type="spellEnd"/>
      <w:r>
        <w:rPr>
          <w:rFonts w:asciiTheme="majorHAnsi" w:hAnsiTheme="majorHAnsi"/>
        </w:rPr>
        <w:t xml:space="preserve"> beschreiben, dass ein Flüssigkeitsthermometer durch die Ausdehnung einer darin befindlichen Flüssigkeit funktioniert. Die Ausdehnung hängt von der Temperatur ab. Steigt die Temperatur, steigt auch der Flüssigkeitspegel, sinkt die Temperatur sinkt der Flüssigkeitspegel. </w:t>
      </w:r>
    </w:p>
    <w:p w:rsidR="00C8429C" w:rsidRDefault="00C8429C">
      <w:pPr>
        <w:spacing w:after="0"/>
        <w:rPr>
          <w:rFonts w:asciiTheme="majorHAnsi" w:hAnsiTheme="majorHAnsi"/>
          <w:color w:val="1D1B11"/>
        </w:rPr>
      </w:pPr>
    </w:p>
    <w:p w:rsidR="00C8429C" w:rsidRDefault="00C22055">
      <w:pPr>
        <w:spacing w:after="0"/>
      </w:pPr>
      <w:r>
        <w:rPr>
          <w:rFonts w:asciiTheme="majorHAnsi" w:hAnsiTheme="majorHAnsi"/>
        </w:rPr>
        <w:t xml:space="preserve">Aufgabe 2: Anhand der Beobachtungen können die </w:t>
      </w:r>
      <w:proofErr w:type="spellStart"/>
      <w:r>
        <w:rPr>
          <w:rFonts w:asciiTheme="majorHAnsi" w:hAnsiTheme="majorHAnsi"/>
        </w:rPr>
        <w:t>SchülerInnen</w:t>
      </w:r>
      <w:proofErr w:type="spellEnd"/>
      <w:r>
        <w:rPr>
          <w:rFonts w:asciiTheme="majorHAnsi" w:hAnsiTheme="majorHAnsi"/>
        </w:rPr>
        <w:t xml:space="preserve"> erkennen, dass Wasser die geringste Volumenerhöhung, Ethanol hingegen die größte Volumenausdehnung aufweist. Die „ideale“ Flüssigkeit sollte eine erkennbare, aber nicht zu große Ausdehnung pro °C Temperaturanstieg aufweisen, da das Gerät sonst eine sehr große Skala aufweisen würde. Somit wäre die NaCl Lösung die ideale Wahl.</w:t>
      </w:r>
    </w:p>
    <w:p w:rsidR="00C8429C" w:rsidRDefault="00C8429C">
      <w:pPr>
        <w:spacing w:after="0"/>
        <w:rPr>
          <w:rFonts w:asciiTheme="majorHAnsi" w:hAnsiTheme="majorHAnsi"/>
          <w:color w:val="1D1B11"/>
        </w:rPr>
      </w:pPr>
    </w:p>
    <w:p w:rsidR="00C8429C" w:rsidRDefault="00C22055">
      <w:pPr>
        <w:spacing w:after="0"/>
      </w:pPr>
      <w:r>
        <w:rPr>
          <w:rFonts w:asciiTheme="majorHAnsi" w:hAnsiTheme="majorHAnsi"/>
        </w:rPr>
        <w:t xml:space="preserve">Aufgabe 3: Die </w:t>
      </w:r>
      <w:proofErr w:type="spellStart"/>
      <w:r>
        <w:rPr>
          <w:rFonts w:asciiTheme="majorHAnsi" w:hAnsiTheme="majorHAnsi"/>
        </w:rPr>
        <w:t>SchülerInnen</w:t>
      </w:r>
      <w:proofErr w:type="spellEnd"/>
      <w:r>
        <w:rPr>
          <w:rFonts w:asciiTheme="majorHAnsi" w:hAnsiTheme="majorHAnsi"/>
        </w:rPr>
        <w:t xml:space="preserve"> stellen die Vermutung auf, dass Flüssigkeiten bei weiterer Erwärmung von einem flüssigen in einen gasförmigen Zustand wechseln.  </w:t>
      </w:r>
    </w:p>
    <w:p w:rsidR="00C8429C" w:rsidRDefault="00C8429C">
      <w:pPr>
        <w:spacing w:after="0"/>
        <w:rPr>
          <w:rFonts w:asciiTheme="majorHAnsi" w:hAnsiTheme="majorHAnsi"/>
          <w:color w:val="1D1B11"/>
        </w:rPr>
      </w:pPr>
    </w:p>
    <w:p w:rsidR="00C8429C" w:rsidRDefault="00C8429C">
      <w:pPr>
        <w:tabs>
          <w:tab w:val="left" w:pos="1701"/>
          <w:tab w:val="left" w:pos="1985"/>
        </w:tabs>
      </w:pPr>
    </w:p>
    <w:sectPr w:rsidR="00C8429C">
      <w:headerReference w:type="default" r:id="rId35"/>
      <w:footerReference w:type="default" r:id="rId36"/>
      <w:pgSz w:w="11906" w:h="16838"/>
      <w:pgMar w:top="1417" w:right="1417" w:bottom="765" w:left="1417" w:header="708" w:footer="708" w:gutter="0"/>
      <w:pgNumType w:start="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082" w:rsidRDefault="00C22055">
      <w:pPr>
        <w:spacing w:after="0" w:line="240" w:lineRule="auto"/>
      </w:pPr>
      <w:r>
        <w:separator/>
      </w:r>
    </w:p>
  </w:endnote>
  <w:endnote w:type="continuationSeparator" w:id="0">
    <w:p w:rsidR="008B2082" w:rsidRDefault="00C22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Roman">
    <w:altName w:val="Times New Roman"/>
    <w:charset w:val="00"/>
    <w:family w:val="roman"/>
    <w:pitch w:val="variable"/>
  </w:font>
  <w:font w:name="sans-serif">
    <w:altName w:val="Arial"/>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389773"/>
      <w:docPartObj>
        <w:docPartGallery w:val="Page Numbers (Bottom of Page)"/>
        <w:docPartUnique/>
      </w:docPartObj>
    </w:sdtPr>
    <w:sdtEndPr/>
    <w:sdtContent>
      <w:p w:rsidR="00C8429C" w:rsidRDefault="00C22055">
        <w:pPr>
          <w:pStyle w:val="Fuzeile"/>
          <w:jc w:val="right"/>
        </w:pPr>
        <w:r>
          <w:fldChar w:fldCharType="begin"/>
        </w:r>
        <w:r>
          <w:instrText>PAGE</w:instrText>
        </w:r>
        <w:r>
          <w:fldChar w:fldCharType="separate"/>
        </w:r>
        <w:r w:rsidR="003F363A">
          <w:rPr>
            <w:noProof/>
          </w:rPr>
          <w:t>7</w:t>
        </w:r>
        <w:r>
          <w:fldChar w:fldCharType="end"/>
        </w:r>
      </w:p>
    </w:sdtContent>
  </w:sdt>
  <w:p w:rsidR="00C8429C" w:rsidRDefault="00C8429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9C" w:rsidRDefault="00C8429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082" w:rsidRDefault="00C22055">
      <w:pPr>
        <w:spacing w:after="0" w:line="240" w:lineRule="auto"/>
      </w:pPr>
      <w:r>
        <w:separator/>
      </w:r>
    </w:p>
  </w:footnote>
  <w:footnote w:type="continuationSeparator" w:id="0">
    <w:p w:rsidR="008B2082" w:rsidRDefault="00C22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3" w:name="__Fieldmark__2173_2035831533" w:displacedByCustomXml="next"/>
  <w:bookmarkEnd w:id="13" w:displacedByCustomXml="next"/>
  <w:bookmarkStart w:id="14" w:name="__Fieldmark__6243_1140780731" w:displacedByCustomXml="next"/>
  <w:bookmarkEnd w:id="14" w:displacedByCustomXml="next"/>
  <w:bookmarkStart w:id="15" w:name="__Fieldmark__1585_719809814" w:displacedByCustomXml="next"/>
  <w:bookmarkEnd w:id="15" w:displacedByCustomXml="next"/>
  <w:bookmarkStart w:id="16" w:name="__Fieldmark__7716_2035831533" w:displacedByCustomXml="next"/>
  <w:bookmarkEnd w:id="16" w:displacedByCustomXml="next"/>
  <w:sdt>
    <w:sdtPr>
      <w:id w:val="1131288840"/>
      <w:docPartObj>
        <w:docPartGallery w:val="Page Numbers (Top of Page)"/>
        <w:docPartUnique/>
      </w:docPartObj>
    </w:sdtPr>
    <w:sdtEndPr/>
    <w:sdtContent>
      <w:p w:rsidR="00C8429C" w:rsidRDefault="00C22055">
        <w:pPr>
          <w:pStyle w:val="Kopfzeile"/>
          <w:tabs>
            <w:tab w:val="left" w:pos="0"/>
            <w:tab w:val="left" w:pos="284"/>
          </w:tabs>
        </w:pPr>
        <w:r>
          <w:rPr>
            <w:rFonts w:asciiTheme="majorHAnsi" w:hAnsiTheme="majorHAnsi"/>
            <w:sz w:val="20"/>
            <w:szCs w:val="20"/>
          </w:rPr>
          <w:tab/>
        </w:r>
        <w:r>
          <w:rPr>
            <w:rFonts w:cs="Arial"/>
            <w:sz w:val="20"/>
            <w:szCs w:val="20"/>
          </w:rPr>
          <w:t xml:space="preserve"> </w:t>
        </w:r>
      </w:p>
    </w:sdtContent>
  </w:sdt>
  <w:p w:rsidR="00C8429C" w:rsidRDefault="00C22055">
    <w:pPr>
      <w:pStyle w:val="Kopfzeile"/>
      <w:rPr>
        <w:rFonts w:asciiTheme="majorHAnsi" w:hAnsiTheme="majorHAnsi"/>
        <w:color w:val="1D1B11"/>
        <w:sz w:val="20"/>
        <w:szCs w:val="20"/>
      </w:rPr>
    </w:pPr>
    <w:r>
      <w:rPr>
        <w:noProof/>
        <w:color w:val="1D1B11"/>
        <w:sz w:val="20"/>
        <w:szCs w:val="20"/>
        <w:lang w:eastAsia="de-DE"/>
      </w:rPr>
      <mc:AlternateContent>
        <mc:Choice Requires="wps">
          <w:drawing>
            <wp:anchor distT="0" distB="0" distL="114300" distR="114300" simplePos="0" relativeHeight="10" behindDoc="1" locked="0" layoutInCell="1" allowOverlap="1">
              <wp:simplePos x="0" y="0"/>
              <wp:positionH relativeFrom="column">
                <wp:posOffset>-41275</wp:posOffset>
              </wp:positionH>
              <wp:positionV relativeFrom="paragraph">
                <wp:posOffset>38735</wp:posOffset>
              </wp:positionV>
              <wp:extent cx="5873750" cy="8255"/>
              <wp:effectExtent l="0" t="0" r="0" b="0"/>
              <wp:wrapNone/>
              <wp:docPr id="19" name="shape_0"/>
              <wp:cNvGraphicFramePr/>
              <a:graphic xmlns:a="http://schemas.openxmlformats.org/drawingml/2006/main">
                <a:graphicData uri="http://schemas.microsoft.com/office/word/2010/wordprocessingShape">
                  <wps:wsp>
                    <wps:cNvSpPr/>
                    <wps:spPr>
                      <a:xfrm flipH="1">
                        <a:off x="0" y="0"/>
                        <a:ext cx="5873040" cy="7560"/>
                      </a:xfrm>
                      <a:prstGeom prst="rect">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212149"/>
      <w:docPartObj>
        <w:docPartGallery w:val="Page Numbers (Top of Page)"/>
        <w:docPartUnique/>
      </w:docPartObj>
    </w:sdtPr>
    <w:sdtEndPr/>
    <w:sdtContent>
      <w:p w:rsidR="00C8429C" w:rsidRDefault="003F363A">
        <w:pPr>
          <w:pStyle w:val="Kopfzeile"/>
          <w:tabs>
            <w:tab w:val="left" w:pos="0"/>
            <w:tab w:val="left" w:pos="284"/>
          </w:tabs>
          <w:jc w:val="right"/>
          <w:rPr>
            <w:rFonts w:asciiTheme="majorHAnsi" w:hAnsiTheme="majorHAnsi"/>
            <w:color w:val="1D1B11"/>
            <w:sz w:val="20"/>
            <w:szCs w:val="2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9C"/>
    <w:rsid w:val="003F363A"/>
    <w:rsid w:val="008B2082"/>
    <w:rsid w:val="00C22055"/>
    <w:rsid w:val="00C8429C"/>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uppressAutoHyphens/>
      <w:spacing w:after="200" w:line="360" w:lineRule="auto"/>
      <w:jc w:val="both"/>
    </w:pPr>
    <w:rPr>
      <w:rFonts w:ascii="Cambria" w:eastAsia="Calibri" w:hAnsi="Cambria"/>
      <w:color w:val="1D1B11" w:themeColor="background2" w:themeShade="1A"/>
      <w:sz w:val="22"/>
    </w:rPr>
  </w:style>
  <w:style w:type="paragraph" w:styleId="berschrift1">
    <w:name w:val="heading 1"/>
    <w:basedOn w:val="Standard"/>
    <w:next w:val="Standard"/>
    <w:uiPriority w:val="9"/>
    <w:qFormat/>
    <w:rsid w:val="00971E91"/>
    <w:pPr>
      <w:keepNext/>
      <w:keepLines/>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uiPriority w:val="9"/>
    <w:unhideWhenUsed/>
    <w:qFormat/>
    <w:rsid w:val="00971E91"/>
    <w:pPr>
      <w:keepNext/>
      <w:keepLines/>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uiPriority w:val="9"/>
    <w:unhideWhenUsed/>
    <w:qFormat/>
    <w:rsid w:val="00971E91"/>
    <w:pPr>
      <w:keepNext/>
      <w:keepLines/>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uiPriority w:val="9"/>
    <w:semiHidden/>
    <w:unhideWhenUsed/>
    <w:qFormat/>
    <w:rsid w:val="00971E9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uiPriority w:val="9"/>
    <w:semiHidden/>
    <w:unhideWhenUsed/>
    <w:qFormat/>
    <w:rsid w:val="00971E91"/>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uiPriority w:val="9"/>
    <w:semiHidden/>
    <w:unhideWhenUsed/>
    <w:qFormat/>
    <w:rsid w:val="00971E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uiPriority w:val="9"/>
    <w:semiHidden/>
    <w:unhideWhenUsed/>
    <w:qFormat/>
    <w:rsid w:val="00971E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uiPriority w:val="9"/>
    <w:semiHidden/>
    <w:unhideWhenUsed/>
    <w:qFormat/>
    <w:rsid w:val="00971E9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uiPriority w:val="9"/>
    <w:semiHidden/>
    <w:unhideWhenUsed/>
    <w:qFormat/>
    <w:rsid w:val="00971E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uiPriority w:val="9"/>
    <w:qFormat/>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uiPriority w:val="9"/>
    <w:qFormat/>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uiPriority w:val="9"/>
    <w:semiHidden/>
    <w:qFormat/>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uiPriority w:val="9"/>
    <w:semiHidden/>
    <w:qFormat/>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uiPriority w:val="9"/>
    <w:semiHidden/>
    <w:qFormat/>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uiPriority w:val="9"/>
    <w:semiHidden/>
    <w:qFormat/>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uiPriority w:val="9"/>
    <w:semiHidden/>
    <w:qFormat/>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uiPriority w:val="9"/>
    <w:semiHidden/>
    <w:qFormat/>
    <w:rsid w:val="008664DF"/>
    <w:rPr>
      <w:rFonts w:asciiTheme="majorHAnsi" w:eastAsiaTheme="majorEastAsia" w:hAnsiTheme="majorHAnsi" w:cstheme="majorBidi"/>
      <w:i/>
      <w:iCs/>
      <w:color w:val="404040" w:themeColor="text1" w:themeTint="BF"/>
      <w:sz w:val="20"/>
      <w:szCs w:val="20"/>
    </w:rPr>
  </w:style>
  <w:style w:type="character" w:customStyle="1" w:styleId="KeinLeerraumZchn">
    <w:name w:val="Kein Leerraum Zchn"/>
    <w:basedOn w:val="Absatz-Standardschriftart"/>
    <w:link w:val="KeinLeerraum"/>
    <w:uiPriority w:val="1"/>
    <w:qFormat/>
    <w:rsid w:val="00971E91"/>
    <w:rPr>
      <w:rFonts w:asciiTheme="majorHAnsi" w:hAnsiTheme="majorHAnsi" w:cs="Arial"/>
      <w:color w:val="1D1B11" w:themeColor="background2" w:themeShade="1A"/>
      <w:sz w:val="20"/>
      <w:lang w:val="fr-FR"/>
    </w:rPr>
  </w:style>
  <w:style w:type="character" w:customStyle="1" w:styleId="KopfzeileZchn">
    <w:name w:val="Kopfzeile Zchn"/>
    <w:basedOn w:val="Absatz-Standardschriftart"/>
    <w:link w:val="Kopfzeile"/>
    <w:uiPriority w:val="99"/>
    <w:qFormat/>
    <w:rsid w:val="0086227B"/>
    <w:rPr>
      <w:rFonts w:ascii="Cambria" w:hAnsi="Cambria"/>
      <w:color w:val="1D1B11" w:themeColor="background2" w:themeShade="1A"/>
    </w:rPr>
  </w:style>
  <w:style w:type="character" w:customStyle="1" w:styleId="FuzeileZchn">
    <w:name w:val="Fußzeile Zchn"/>
    <w:basedOn w:val="Absatz-Standardschriftart"/>
    <w:link w:val="Fuzeile"/>
    <w:uiPriority w:val="99"/>
    <w:qFormat/>
    <w:rsid w:val="0086227B"/>
    <w:rPr>
      <w:rFonts w:ascii="Cambria" w:hAnsi="Cambria"/>
      <w:color w:val="1D1B11" w:themeColor="background2" w:themeShade="1A"/>
    </w:rPr>
  </w:style>
  <w:style w:type="character" w:customStyle="1" w:styleId="SprechblasentextZchn">
    <w:name w:val="Sprechblasentext Zchn"/>
    <w:basedOn w:val="Absatz-Standardschriftart"/>
    <w:link w:val="Sprechblasentext"/>
    <w:uiPriority w:val="99"/>
    <w:semiHidden/>
    <w:qFormat/>
    <w:rsid w:val="0086227B"/>
    <w:rPr>
      <w:rFonts w:ascii="Tahoma" w:hAnsi="Tahoma" w:cs="Tahoma"/>
      <w:color w:val="1D1B11" w:themeColor="background2" w:themeShade="1A"/>
      <w:sz w:val="16"/>
      <w:szCs w:val="16"/>
    </w:rPr>
  </w:style>
  <w:style w:type="character" w:customStyle="1" w:styleId="Internetlink">
    <w:name w:val="Internetlink"/>
    <w:basedOn w:val="Absatz-Standardschriftart"/>
    <w:uiPriority w:val="99"/>
    <w:unhideWhenUsed/>
    <w:rsid w:val="00BA0FA9"/>
    <w:rPr>
      <w:color w:val="0000FF" w:themeColor="hyperlink"/>
      <w:u w:val="single"/>
    </w:rPr>
  </w:style>
  <w:style w:type="character" w:customStyle="1" w:styleId="ipa">
    <w:name w:val="ipa"/>
    <w:basedOn w:val="Absatz-Standardschriftart"/>
    <w:qFormat/>
    <w:rsid w:val="00790D3B"/>
  </w:style>
  <w:style w:type="character" w:styleId="BesuchterHyperlink">
    <w:name w:val="FollowedHyperlink"/>
    <w:basedOn w:val="Absatz-Standardschriftart"/>
    <w:uiPriority w:val="99"/>
    <w:semiHidden/>
    <w:unhideWhenUsed/>
    <w:qFormat/>
    <w:rsid w:val="007A7FA8"/>
    <w:rPr>
      <w:color w:val="800080" w:themeColor="followedHyperlink"/>
      <w:u w:val="single"/>
    </w:rPr>
  </w:style>
  <w:style w:type="character" w:styleId="Platzhaltertext">
    <w:name w:val="Placeholder Text"/>
    <w:basedOn w:val="Absatz-Standardschriftart"/>
    <w:uiPriority w:val="99"/>
    <w:semiHidden/>
    <w:qFormat/>
    <w:rsid w:val="0072123D"/>
    <w:rPr>
      <w:color w:val="808080"/>
    </w:rPr>
  </w:style>
  <w:style w:type="character" w:customStyle="1" w:styleId="EndnotentextZchn">
    <w:name w:val="Endnotentext Zchn"/>
    <w:basedOn w:val="Absatz-Standardschriftart"/>
    <w:link w:val="Endnotentext"/>
    <w:uiPriority w:val="99"/>
    <w:semiHidden/>
    <w:qFormat/>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qFormat/>
    <w:rsid w:val="00AA612B"/>
    <w:rPr>
      <w:vertAlign w:val="superscript"/>
    </w:rPr>
  </w:style>
  <w:style w:type="character" w:customStyle="1" w:styleId="ListLabel1">
    <w:name w:val="ListLabel 1"/>
    <w:qFormat/>
    <w:rsid w:val="008D0950"/>
    <w:rPr>
      <w:lang w:val="de-DE"/>
    </w:rPr>
  </w:style>
  <w:style w:type="character" w:customStyle="1" w:styleId="ListLabel2">
    <w:name w:val="ListLabel 2"/>
    <w:qFormat/>
    <w:rsid w:val="008D0950"/>
    <w:rPr>
      <w:rFonts w:cs="Courier New"/>
    </w:rPr>
  </w:style>
  <w:style w:type="character" w:customStyle="1" w:styleId="ListLabel3">
    <w:name w:val="ListLabel 3"/>
    <w:qFormat/>
    <w:rsid w:val="008D0950"/>
    <w:rPr>
      <w:rFonts w:eastAsia="Calibri"/>
    </w:rPr>
  </w:style>
  <w:style w:type="character" w:customStyle="1" w:styleId="Verzeichnissprung">
    <w:name w:val="Verzeichnissprung"/>
    <w:qFormat/>
    <w:rsid w:val="008D0950"/>
  </w:style>
  <w:style w:type="character" w:customStyle="1" w:styleId="ListLabel4">
    <w:name w:val="ListLabel 4"/>
    <w:qFormat/>
    <w:rsid w:val="008D0950"/>
    <w:rPr>
      <w:rFonts w:ascii="Cambria" w:hAnsi="Cambria" w:cs="Cambria"/>
    </w:rPr>
  </w:style>
  <w:style w:type="character" w:customStyle="1" w:styleId="ListLabel5">
    <w:name w:val="ListLabel 5"/>
    <w:qFormat/>
    <w:rsid w:val="008D0950"/>
    <w:rPr>
      <w:rFonts w:cs="Courier New"/>
    </w:rPr>
  </w:style>
  <w:style w:type="character" w:customStyle="1" w:styleId="ListLabel6">
    <w:name w:val="ListLabel 6"/>
    <w:qFormat/>
    <w:rsid w:val="008D0950"/>
    <w:rPr>
      <w:rFonts w:cs="Wingdings"/>
    </w:rPr>
  </w:style>
  <w:style w:type="character" w:customStyle="1" w:styleId="ListLabel7">
    <w:name w:val="ListLabel 7"/>
    <w:qFormat/>
    <w:rsid w:val="008D0950"/>
    <w:rPr>
      <w:rFonts w:cs="Symbol"/>
    </w:rPr>
  </w:style>
  <w:style w:type="character" w:customStyle="1" w:styleId="ListLabel8">
    <w:name w:val="ListLabel 8"/>
    <w:qFormat/>
    <w:rsid w:val="008D0950"/>
    <w:rPr>
      <w:rFonts w:cs="Calibri"/>
      <w:b/>
    </w:rPr>
  </w:style>
  <w:style w:type="character" w:customStyle="1" w:styleId="ListLabel9">
    <w:name w:val="ListLabel 9"/>
    <w:qFormat/>
    <w:rsid w:val="008D0950"/>
    <w:rPr>
      <w:rFonts w:ascii="Cambria" w:hAnsi="Cambria" w:cs="Cambria"/>
    </w:rPr>
  </w:style>
  <w:style w:type="character" w:customStyle="1" w:styleId="ListLabel10">
    <w:name w:val="ListLabel 10"/>
    <w:qFormat/>
    <w:rsid w:val="008D0950"/>
    <w:rPr>
      <w:rFonts w:cs="Courier New"/>
    </w:rPr>
  </w:style>
  <w:style w:type="character" w:customStyle="1" w:styleId="ListLabel11">
    <w:name w:val="ListLabel 11"/>
    <w:qFormat/>
    <w:rsid w:val="008D0950"/>
    <w:rPr>
      <w:rFonts w:cs="Wingdings"/>
    </w:rPr>
  </w:style>
  <w:style w:type="character" w:customStyle="1" w:styleId="ListLabel12">
    <w:name w:val="ListLabel 12"/>
    <w:qFormat/>
    <w:rsid w:val="008D0950"/>
    <w:rPr>
      <w:rFonts w:cs="Symbol"/>
    </w:rPr>
  </w:style>
  <w:style w:type="character" w:customStyle="1" w:styleId="ListLabel13">
    <w:name w:val="ListLabel 13"/>
    <w:qFormat/>
    <w:rsid w:val="008D0950"/>
    <w:rPr>
      <w:rFonts w:cs="Calibri"/>
      <w:b/>
    </w:rPr>
  </w:style>
  <w:style w:type="character" w:customStyle="1" w:styleId="ListLabel14">
    <w:name w:val="ListLabel 14"/>
    <w:qFormat/>
    <w:rsid w:val="008D0950"/>
    <w:rPr>
      <w:rFonts w:ascii="Cambria" w:hAnsi="Cambria" w:cs="Cambria"/>
    </w:rPr>
  </w:style>
  <w:style w:type="character" w:customStyle="1" w:styleId="ListLabel15">
    <w:name w:val="ListLabel 15"/>
    <w:qFormat/>
    <w:rsid w:val="008D0950"/>
    <w:rPr>
      <w:rFonts w:cs="Courier New"/>
    </w:rPr>
  </w:style>
  <w:style w:type="character" w:customStyle="1" w:styleId="ListLabel16">
    <w:name w:val="ListLabel 16"/>
    <w:qFormat/>
    <w:rsid w:val="008D0950"/>
    <w:rPr>
      <w:rFonts w:cs="Wingdings"/>
    </w:rPr>
  </w:style>
  <w:style w:type="character" w:customStyle="1" w:styleId="ListLabel17">
    <w:name w:val="ListLabel 17"/>
    <w:qFormat/>
    <w:rsid w:val="008D0950"/>
    <w:rPr>
      <w:rFonts w:cs="Symbol"/>
    </w:rPr>
  </w:style>
  <w:style w:type="character" w:customStyle="1" w:styleId="ListLabel18">
    <w:name w:val="ListLabel 18"/>
    <w:qFormat/>
    <w:rsid w:val="008D0950"/>
    <w:rPr>
      <w:rFonts w:cs="Calibri"/>
      <w:b/>
    </w:rPr>
  </w:style>
  <w:style w:type="character" w:customStyle="1" w:styleId="ListLabel19">
    <w:name w:val="ListLabel 19"/>
    <w:qFormat/>
    <w:rPr>
      <w:rFonts w:cs="Cambria"/>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alibri"/>
      <w:b/>
    </w:rPr>
  </w:style>
  <w:style w:type="character" w:customStyle="1" w:styleId="ListLabel24">
    <w:name w:val="ListLabel 24"/>
    <w:qFormat/>
    <w:rPr>
      <w:color w:val="00000A"/>
    </w:rPr>
  </w:style>
  <w:style w:type="character" w:customStyle="1" w:styleId="ListLabel25">
    <w:name w:val="ListLabel 25"/>
    <w:qFormat/>
    <w:rPr>
      <w:rFonts w:ascii="Cambria" w:hAnsi="Cambria" w:cs="Cambria"/>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ascii="Cambria" w:hAnsi="Cambria" w:cs="Calibri"/>
      <w:b/>
    </w:rPr>
  </w:style>
  <w:style w:type="paragraph" w:customStyle="1" w:styleId="berschrift">
    <w:name w:val="Überschrift"/>
    <w:basedOn w:val="Standard"/>
    <w:next w:val="Textkrper"/>
    <w:qFormat/>
    <w:rsid w:val="008D0950"/>
    <w:pPr>
      <w:keepNext/>
      <w:spacing w:before="240" w:after="120"/>
    </w:pPr>
    <w:rPr>
      <w:rFonts w:ascii="Liberation Sans" w:eastAsia="Microsoft YaHei" w:hAnsi="Liberation Sans" w:cs="Mangal"/>
      <w:sz w:val="28"/>
      <w:szCs w:val="28"/>
    </w:rPr>
  </w:style>
  <w:style w:type="paragraph" w:styleId="Textkrper">
    <w:name w:val="Body Text"/>
    <w:basedOn w:val="Standard"/>
    <w:rsid w:val="008D0950"/>
    <w:pPr>
      <w:spacing w:after="140" w:line="288" w:lineRule="auto"/>
    </w:pPr>
  </w:style>
  <w:style w:type="paragraph" w:styleId="Liste">
    <w:name w:val="List"/>
    <w:basedOn w:val="Textkrper"/>
    <w:rsid w:val="008D0950"/>
    <w:rPr>
      <w:rFonts w:cs="Mangal"/>
    </w:rPr>
  </w:style>
  <w:style w:type="paragraph" w:styleId="Beschriftung">
    <w:name w:val="caption"/>
    <w:basedOn w:val="Standard"/>
    <w:next w:val="Standard"/>
    <w:uiPriority w:val="35"/>
    <w:unhideWhenUsed/>
    <w:qFormat/>
    <w:rsid w:val="00007E3F"/>
    <w:pPr>
      <w:spacing w:line="240" w:lineRule="auto"/>
    </w:pPr>
    <w:rPr>
      <w:bCs/>
      <w:color w:val="00000A"/>
      <w:sz w:val="18"/>
      <w:szCs w:val="18"/>
    </w:rPr>
  </w:style>
  <w:style w:type="paragraph" w:customStyle="1" w:styleId="Verzeichnis">
    <w:name w:val="Verzeichnis"/>
    <w:basedOn w:val="Standard"/>
    <w:qFormat/>
    <w:rsid w:val="008D0950"/>
    <w:pPr>
      <w:suppressLineNumbers/>
    </w:pPr>
    <w:rPr>
      <w:rFonts w:cs="Mangal"/>
    </w:rPr>
  </w:style>
  <w:style w:type="paragraph" w:styleId="KeinLeerraum">
    <w:name w:val="No Spacing"/>
    <w:basedOn w:val="Standard"/>
    <w:link w:val="KeinLeerraumZchn"/>
    <w:autoRedefine/>
    <w:uiPriority w:val="1"/>
    <w:qFormat/>
    <w:rsid w:val="00971E91"/>
    <w:pPr>
      <w:spacing w:before="120"/>
      <w:ind w:left="284" w:right="284"/>
    </w:pPr>
    <w:rPr>
      <w:rFonts w:asciiTheme="majorHAnsi" w:hAnsiTheme="majorHAnsi" w:cs="Arial"/>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customStyle="1" w:styleId="Inhaltsverzeichnisberschrift">
    <w:name w:val="Inhaltsverzeichnis Überschrift"/>
    <w:basedOn w:val="berschrift1"/>
    <w:next w:val="Standard"/>
    <w:uiPriority w:val="39"/>
    <w:unhideWhenUsed/>
    <w:qFormat/>
    <w:rsid w:val="008664DF"/>
    <w:pPr>
      <w:spacing w:after="0" w:line="276" w:lineRule="auto"/>
      <w:jc w:val="left"/>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86227B"/>
    <w:pPr>
      <w:spacing w:after="0" w:line="240" w:lineRule="auto"/>
    </w:pPr>
    <w:rPr>
      <w:rFonts w:ascii="Tahoma" w:hAnsi="Tahoma" w:cs="Tahoma"/>
      <w:sz w:val="16"/>
      <w:szCs w:val="16"/>
    </w:rPr>
  </w:style>
  <w:style w:type="paragraph" w:styleId="Literaturverzeichnis">
    <w:name w:val="Bibliography"/>
    <w:basedOn w:val="Standard"/>
    <w:next w:val="Standard"/>
    <w:uiPriority w:val="37"/>
    <w:unhideWhenUsed/>
    <w:qFormat/>
    <w:rsid w:val="007A7FA8"/>
  </w:style>
  <w:style w:type="paragraph" w:styleId="Endnotentext">
    <w:name w:val="endnote text"/>
    <w:basedOn w:val="Standard"/>
    <w:link w:val="EndnotentextZchn"/>
    <w:uiPriority w:val="99"/>
    <w:semiHidden/>
    <w:unhideWhenUsed/>
    <w:qFormat/>
    <w:rsid w:val="00AA612B"/>
    <w:pPr>
      <w:spacing w:after="0" w:line="240" w:lineRule="auto"/>
    </w:pPr>
    <w:rPr>
      <w:sz w:val="20"/>
      <w:szCs w:val="20"/>
    </w:rPr>
  </w:style>
  <w:style w:type="paragraph" w:styleId="StandardWeb">
    <w:name w:val="Normal (Web)"/>
    <w:basedOn w:val="Standard"/>
    <w:uiPriority w:val="99"/>
    <w:semiHidden/>
    <w:unhideWhenUsed/>
    <w:qFormat/>
    <w:rsid w:val="00434D4E"/>
    <w:pPr>
      <w:spacing w:before="280" w:after="280" w:line="240" w:lineRule="auto"/>
      <w:jc w:val="left"/>
    </w:pPr>
    <w:rPr>
      <w:rFonts w:ascii="Times New Roman" w:eastAsia="Times New Roman" w:hAnsi="Times New Roman" w:cs="Times New Roman"/>
      <w:color w:val="00000A"/>
      <w:sz w:val="24"/>
      <w:szCs w:val="24"/>
      <w:lang w:eastAsia="de-DE"/>
    </w:rPr>
  </w:style>
  <w:style w:type="paragraph" w:customStyle="1" w:styleId="Inhaltsverzeichnis1">
    <w:name w:val="Inhaltsverzeichnis 1"/>
    <w:basedOn w:val="Standard"/>
    <w:next w:val="Standard"/>
    <w:autoRedefine/>
    <w:uiPriority w:val="39"/>
    <w:unhideWhenUsed/>
    <w:rsid w:val="00BA0FA9"/>
    <w:pPr>
      <w:spacing w:after="100"/>
    </w:pPr>
  </w:style>
  <w:style w:type="paragraph" w:customStyle="1" w:styleId="Inhaltsverzeichnis2">
    <w:name w:val="Inhaltsverzeichnis 2"/>
    <w:basedOn w:val="Standard"/>
    <w:next w:val="Standard"/>
    <w:autoRedefine/>
    <w:uiPriority w:val="39"/>
    <w:unhideWhenUsed/>
    <w:rsid w:val="00BA0FA9"/>
    <w:pPr>
      <w:spacing w:after="100"/>
      <w:ind w:left="220"/>
    </w:pPr>
  </w:style>
  <w:style w:type="paragraph" w:customStyle="1" w:styleId="Rahmeninhalt">
    <w:name w:val="Rahmeninhalt"/>
    <w:basedOn w:val="Standard"/>
    <w:qFormat/>
    <w:rsid w:val="008D0950"/>
  </w:style>
  <w:style w:type="table" w:styleId="Tabellenraster">
    <w:name w:val="Table Grid"/>
    <w:basedOn w:val="NormaleTabelle"/>
    <w:uiPriority w:val="59"/>
    <w:rsid w:val="00913D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Schattierung-Akzent11">
    <w:name w:val="Helle Schattierung - Akzent 11"/>
    <w:basedOn w:val="NormaleTabelle"/>
    <w:uiPriority w:val="60"/>
    <w:rsid w:val="00486C9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ttlereSchattierung1-Akzent5">
    <w:name w:val="Medium Shading 1 Accent 5"/>
    <w:basedOn w:val="NormaleTabelle"/>
    <w:uiPriority w:val="63"/>
    <w:rsid w:val="00153EA8"/>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uppressAutoHyphens/>
      <w:spacing w:after="200" w:line="360" w:lineRule="auto"/>
      <w:jc w:val="both"/>
    </w:pPr>
    <w:rPr>
      <w:rFonts w:ascii="Cambria" w:eastAsia="Calibri" w:hAnsi="Cambria"/>
      <w:color w:val="1D1B11" w:themeColor="background2" w:themeShade="1A"/>
      <w:sz w:val="22"/>
    </w:rPr>
  </w:style>
  <w:style w:type="paragraph" w:styleId="berschrift1">
    <w:name w:val="heading 1"/>
    <w:basedOn w:val="Standard"/>
    <w:next w:val="Standard"/>
    <w:uiPriority w:val="9"/>
    <w:qFormat/>
    <w:rsid w:val="00971E91"/>
    <w:pPr>
      <w:keepNext/>
      <w:keepLines/>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uiPriority w:val="9"/>
    <w:unhideWhenUsed/>
    <w:qFormat/>
    <w:rsid w:val="00971E91"/>
    <w:pPr>
      <w:keepNext/>
      <w:keepLines/>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uiPriority w:val="9"/>
    <w:unhideWhenUsed/>
    <w:qFormat/>
    <w:rsid w:val="00971E91"/>
    <w:pPr>
      <w:keepNext/>
      <w:keepLines/>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uiPriority w:val="9"/>
    <w:semiHidden/>
    <w:unhideWhenUsed/>
    <w:qFormat/>
    <w:rsid w:val="00971E9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uiPriority w:val="9"/>
    <w:semiHidden/>
    <w:unhideWhenUsed/>
    <w:qFormat/>
    <w:rsid w:val="00971E91"/>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uiPriority w:val="9"/>
    <w:semiHidden/>
    <w:unhideWhenUsed/>
    <w:qFormat/>
    <w:rsid w:val="00971E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uiPriority w:val="9"/>
    <w:semiHidden/>
    <w:unhideWhenUsed/>
    <w:qFormat/>
    <w:rsid w:val="00971E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uiPriority w:val="9"/>
    <w:semiHidden/>
    <w:unhideWhenUsed/>
    <w:qFormat/>
    <w:rsid w:val="00971E9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uiPriority w:val="9"/>
    <w:semiHidden/>
    <w:unhideWhenUsed/>
    <w:qFormat/>
    <w:rsid w:val="00971E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uiPriority w:val="9"/>
    <w:qFormat/>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uiPriority w:val="9"/>
    <w:qFormat/>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uiPriority w:val="9"/>
    <w:semiHidden/>
    <w:qFormat/>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uiPriority w:val="9"/>
    <w:semiHidden/>
    <w:qFormat/>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uiPriority w:val="9"/>
    <w:semiHidden/>
    <w:qFormat/>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uiPriority w:val="9"/>
    <w:semiHidden/>
    <w:qFormat/>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uiPriority w:val="9"/>
    <w:semiHidden/>
    <w:qFormat/>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uiPriority w:val="9"/>
    <w:semiHidden/>
    <w:qFormat/>
    <w:rsid w:val="008664DF"/>
    <w:rPr>
      <w:rFonts w:asciiTheme="majorHAnsi" w:eastAsiaTheme="majorEastAsia" w:hAnsiTheme="majorHAnsi" w:cstheme="majorBidi"/>
      <w:i/>
      <w:iCs/>
      <w:color w:val="404040" w:themeColor="text1" w:themeTint="BF"/>
      <w:sz w:val="20"/>
      <w:szCs w:val="20"/>
    </w:rPr>
  </w:style>
  <w:style w:type="character" w:customStyle="1" w:styleId="KeinLeerraumZchn">
    <w:name w:val="Kein Leerraum Zchn"/>
    <w:basedOn w:val="Absatz-Standardschriftart"/>
    <w:link w:val="KeinLeerraum"/>
    <w:uiPriority w:val="1"/>
    <w:qFormat/>
    <w:rsid w:val="00971E91"/>
    <w:rPr>
      <w:rFonts w:asciiTheme="majorHAnsi" w:hAnsiTheme="majorHAnsi" w:cs="Arial"/>
      <w:color w:val="1D1B11" w:themeColor="background2" w:themeShade="1A"/>
      <w:sz w:val="20"/>
      <w:lang w:val="fr-FR"/>
    </w:rPr>
  </w:style>
  <w:style w:type="character" w:customStyle="1" w:styleId="KopfzeileZchn">
    <w:name w:val="Kopfzeile Zchn"/>
    <w:basedOn w:val="Absatz-Standardschriftart"/>
    <w:link w:val="Kopfzeile"/>
    <w:uiPriority w:val="99"/>
    <w:qFormat/>
    <w:rsid w:val="0086227B"/>
    <w:rPr>
      <w:rFonts w:ascii="Cambria" w:hAnsi="Cambria"/>
      <w:color w:val="1D1B11" w:themeColor="background2" w:themeShade="1A"/>
    </w:rPr>
  </w:style>
  <w:style w:type="character" w:customStyle="1" w:styleId="FuzeileZchn">
    <w:name w:val="Fußzeile Zchn"/>
    <w:basedOn w:val="Absatz-Standardschriftart"/>
    <w:link w:val="Fuzeile"/>
    <w:uiPriority w:val="99"/>
    <w:qFormat/>
    <w:rsid w:val="0086227B"/>
    <w:rPr>
      <w:rFonts w:ascii="Cambria" w:hAnsi="Cambria"/>
      <w:color w:val="1D1B11" w:themeColor="background2" w:themeShade="1A"/>
    </w:rPr>
  </w:style>
  <w:style w:type="character" w:customStyle="1" w:styleId="SprechblasentextZchn">
    <w:name w:val="Sprechblasentext Zchn"/>
    <w:basedOn w:val="Absatz-Standardschriftart"/>
    <w:link w:val="Sprechblasentext"/>
    <w:uiPriority w:val="99"/>
    <w:semiHidden/>
    <w:qFormat/>
    <w:rsid w:val="0086227B"/>
    <w:rPr>
      <w:rFonts w:ascii="Tahoma" w:hAnsi="Tahoma" w:cs="Tahoma"/>
      <w:color w:val="1D1B11" w:themeColor="background2" w:themeShade="1A"/>
      <w:sz w:val="16"/>
      <w:szCs w:val="16"/>
    </w:rPr>
  </w:style>
  <w:style w:type="character" w:customStyle="1" w:styleId="Internetlink">
    <w:name w:val="Internetlink"/>
    <w:basedOn w:val="Absatz-Standardschriftart"/>
    <w:uiPriority w:val="99"/>
    <w:unhideWhenUsed/>
    <w:rsid w:val="00BA0FA9"/>
    <w:rPr>
      <w:color w:val="0000FF" w:themeColor="hyperlink"/>
      <w:u w:val="single"/>
    </w:rPr>
  </w:style>
  <w:style w:type="character" w:customStyle="1" w:styleId="ipa">
    <w:name w:val="ipa"/>
    <w:basedOn w:val="Absatz-Standardschriftart"/>
    <w:qFormat/>
    <w:rsid w:val="00790D3B"/>
  </w:style>
  <w:style w:type="character" w:styleId="BesuchterHyperlink">
    <w:name w:val="FollowedHyperlink"/>
    <w:basedOn w:val="Absatz-Standardschriftart"/>
    <w:uiPriority w:val="99"/>
    <w:semiHidden/>
    <w:unhideWhenUsed/>
    <w:qFormat/>
    <w:rsid w:val="007A7FA8"/>
    <w:rPr>
      <w:color w:val="800080" w:themeColor="followedHyperlink"/>
      <w:u w:val="single"/>
    </w:rPr>
  </w:style>
  <w:style w:type="character" w:styleId="Platzhaltertext">
    <w:name w:val="Placeholder Text"/>
    <w:basedOn w:val="Absatz-Standardschriftart"/>
    <w:uiPriority w:val="99"/>
    <w:semiHidden/>
    <w:qFormat/>
    <w:rsid w:val="0072123D"/>
    <w:rPr>
      <w:color w:val="808080"/>
    </w:rPr>
  </w:style>
  <w:style w:type="character" w:customStyle="1" w:styleId="EndnotentextZchn">
    <w:name w:val="Endnotentext Zchn"/>
    <w:basedOn w:val="Absatz-Standardschriftart"/>
    <w:link w:val="Endnotentext"/>
    <w:uiPriority w:val="99"/>
    <w:semiHidden/>
    <w:qFormat/>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qFormat/>
    <w:rsid w:val="00AA612B"/>
    <w:rPr>
      <w:vertAlign w:val="superscript"/>
    </w:rPr>
  </w:style>
  <w:style w:type="character" w:customStyle="1" w:styleId="ListLabel1">
    <w:name w:val="ListLabel 1"/>
    <w:qFormat/>
    <w:rsid w:val="008D0950"/>
    <w:rPr>
      <w:lang w:val="de-DE"/>
    </w:rPr>
  </w:style>
  <w:style w:type="character" w:customStyle="1" w:styleId="ListLabel2">
    <w:name w:val="ListLabel 2"/>
    <w:qFormat/>
    <w:rsid w:val="008D0950"/>
    <w:rPr>
      <w:rFonts w:cs="Courier New"/>
    </w:rPr>
  </w:style>
  <w:style w:type="character" w:customStyle="1" w:styleId="ListLabel3">
    <w:name w:val="ListLabel 3"/>
    <w:qFormat/>
    <w:rsid w:val="008D0950"/>
    <w:rPr>
      <w:rFonts w:eastAsia="Calibri"/>
    </w:rPr>
  </w:style>
  <w:style w:type="character" w:customStyle="1" w:styleId="Verzeichnissprung">
    <w:name w:val="Verzeichnissprung"/>
    <w:qFormat/>
    <w:rsid w:val="008D0950"/>
  </w:style>
  <w:style w:type="character" w:customStyle="1" w:styleId="ListLabel4">
    <w:name w:val="ListLabel 4"/>
    <w:qFormat/>
    <w:rsid w:val="008D0950"/>
    <w:rPr>
      <w:rFonts w:ascii="Cambria" w:hAnsi="Cambria" w:cs="Cambria"/>
    </w:rPr>
  </w:style>
  <w:style w:type="character" w:customStyle="1" w:styleId="ListLabel5">
    <w:name w:val="ListLabel 5"/>
    <w:qFormat/>
    <w:rsid w:val="008D0950"/>
    <w:rPr>
      <w:rFonts w:cs="Courier New"/>
    </w:rPr>
  </w:style>
  <w:style w:type="character" w:customStyle="1" w:styleId="ListLabel6">
    <w:name w:val="ListLabel 6"/>
    <w:qFormat/>
    <w:rsid w:val="008D0950"/>
    <w:rPr>
      <w:rFonts w:cs="Wingdings"/>
    </w:rPr>
  </w:style>
  <w:style w:type="character" w:customStyle="1" w:styleId="ListLabel7">
    <w:name w:val="ListLabel 7"/>
    <w:qFormat/>
    <w:rsid w:val="008D0950"/>
    <w:rPr>
      <w:rFonts w:cs="Symbol"/>
    </w:rPr>
  </w:style>
  <w:style w:type="character" w:customStyle="1" w:styleId="ListLabel8">
    <w:name w:val="ListLabel 8"/>
    <w:qFormat/>
    <w:rsid w:val="008D0950"/>
    <w:rPr>
      <w:rFonts w:cs="Calibri"/>
      <w:b/>
    </w:rPr>
  </w:style>
  <w:style w:type="character" w:customStyle="1" w:styleId="ListLabel9">
    <w:name w:val="ListLabel 9"/>
    <w:qFormat/>
    <w:rsid w:val="008D0950"/>
    <w:rPr>
      <w:rFonts w:ascii="Cambria" w:hAnsi="Cambria" w:cs="Cambria"/>
    </w:rPr>
  </w:style>
  <w:style w:type="character" w:customStyle="1" w:styleId="ListLabel10">
    <w:name w:val="ListLabel 10"/>
    <w:qFormat/>
    <w:rsid w:val="008D0950"/>
    <w:rPr>
      <w:rFonts w:cs="Courier New"/>
    </w:rPr>
  </w:style>
  <w:style w:type="character" w:customStyle="1" w:styleId="ListLabel11">
    <w:name w:val="ListLabel 11"/>
    <w:qFormat/>
    <w:rsid w:val="008D0950"/>
    <w:rPr>
      <w:rFonts w:cs="Wingdings"/>
    </w:rPr>
  </w:style>
  <w:style w:type="character" w:customStyle="1" w:styleId="ListLabel12">
    <w:name w:val="ListLabel 12"/>
    <w:qFormat/>
    <w:rsid w:val="008D0950"/>
    <w:rPr>
      <w:rFonts w:cs="Symbol"/>
    </w:rPr>
  </w:style>
  <w:style w:type="character" w:customStyle="1" w:styleId="ListLabel13">
    <w:name w:val="ListLabel 13"/>
    <w:qFormat/>
    <w:rsid w:val="008D0950"/>
    <w:rPr>
      <w:rFonts w:cs="Calibri"/>
      <w:b/>
    </w:rPr>
  </w:style>
  <w:style w:type="character" w:customStyle="1" w:styleId="ListLabel14">
    <w:name w:val="ListLabel 14"/>
    <w:qFormat/>
    <w:rsid w:val="008D0950"/>
    <w:rPr>
      <w:rFonts w:ascii="Cambria" w:hAnsi="Cambria" w:cs="Cambria"/>
    </w:rPr>
  </w:style>
  <w:style w:type="character" w:customStyle="1" w:styleId="ListLabel15">
    <w:name w:val="ListLabel 15"/>
    <w:qFormat/>
    <w:rsid w:val="008D0950"/>
    <w:rPr>
      <w:rFonts w:cs="Courier New"/>
    </w:rPr>
  </w:style>
  <w:style w:type="character" w:customStyle="1" w:styleId="ListLabel16">
    <w:name w:val="ListLabel 16"/>
    <w:qFormat/>
    <w:rsid w:val="008D0950"/>
    <w:rPr>
      <w:rFonts w:cs="Wingdings"/>
    </w:rPr>
  </w:style>
  <w:style w:type="character" w:customStyle="1" w:styleId="ListLabel17">
    <w:name w:val="ListLabel 17"/>
    <w:qFormat/>
    <w:rsid w:val="008D0950"/>
    <w:rPr>
      <w:rFonts w:cs="Symbol"/>
    </w:rPr>
  </w:style>
  <w:style w:type="character" w:customStyle="1" w:styleId="ListLabel18">
    <w:name w:val="ListLabel 18"/>
    <w:qFormat/>
    <w:rsid w:val="008D0950"/>
    <w:rPr>
      <w:rFonts w:cs="Calibri"/>
      <w:b/>
    </w:rPr>
  </w:style>
  <w:style w:type="character" w:customStyle="1" w:styleId="ListLabel19">
    <w:name w:val="ListLabel 19"/>
    <w:qFormat/>
    <w:rPr>
      <w:rFonts w:cs="Cambria"/>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alibri"/>
      <w:b/>
    </w:rPr>
  </w:style>
  <w:style w:type="character" w:customStyle="1" w:styleId="ListLabel24">
    <w:name w:val="ListLabel 24"/>
    <w:qFormat/>
    <w:rPr>
      <w:color w:val="00000A"/>
    </w:rPr>
  </w:style>
  <w:style w:type="character" w:customStyle="1" w:styleId="ListLabel25">
    <w:name w:val="ListLabel 25"/>
    <w:qFormat/>
    <w:rPr>
      <w:rFonts w:ascii="Cambria" w:hAnsi="Cambria" w:cs="Cambria"/>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ascii="Cambria" w:hAnsi="Cambria" w:cs="Calibri"/>
      <w:b/>
    </w:rPr>
  </w:style>
  <w:style w:type="paragraph" w:customStyle="1" w:styleId="berschrift">
    <w:name w:val="Überschrift"/>
    <w:basedOn w:val="Standard"/>
    <w:next w:val="Textkrper"/>
    <w:qFormat/>
    <w:rsid w:val="008D0950"/>
    <w:pPr>
      <w:keepNext/>
      <w:spacing w:before="240" w:after="120"/>
    </w:pPr>
    <w:rPr>
      <w:rFonts w:ascii="Liberation Sans" w:eastAsia="Microsoft YaHei" w:hAnsi="Liberation Sans" w:cs="Mangal"/>
      <w:sz w:val="28"/>
      <w:szCs w:val="28"/>
    </w:rPr>
  </w:style>
  <w:style w:type="paragraph" w:styleId="Textkrper">
    <w:name w:val="Body Text"/>
    <w:basedOn w:val="Standard"/>
    <w:rsid w:val="008D0950"/>
    <w:pPr>
      <w:spacing w:after="140" w:line="288" w:lineRule="auto"/>
    </w:pPr>
  </w:style>
  <w:style w:type="paragraph" w:styleId="Liste">
    <w:name w:val="List"/>
    <w:basedOn w:val="Textkrper"/>
    <w:rsid w:val="008D0950"/>
    <w:rPr>
      <w:rFonts w:cs="Mangal"/>
    </w:rPr>
  </w:style>
  <w:style w:type="paragraph" w:styleId="Beschriftung">
    <w:name w:val="caption"/>
    <w:basedOn w:val="Standard"/>
    <w:next w:val="Standard"/>
    <w:uiPriority w:val="35"/>
    <w:unhideWhenUsed/>
    <w:qFormat/>
    <w:rsid w:val="00007E3F"/>
    <w:pPr>
      <w:spacing w:line="240" w:lineRule="auto"/>
    </w:pPr>
    <w:rPr>
      <w:bCs/>
      <w:color w:val="00000A"/>
      <w:sz w:val="18"/>
      <w:szCs w:val="18"/>
    </w:rPr>
  </w:style>
  <w:style w:type="paragraph" w:customStyle="1" w:styleId="Verzeichnis">
    <w:name w:val="Verzeichnis"/>
    <w:basedOn w:val="Standard"/>
    <w:qFormat/>
    <w:rsid w:val="008D0950"/>
    <w:pPr>
      <w:suppressLineNumbers/>
    </w:pPr>
    <w:rPr>
      <w:rFonts w:cs="Mangal"/>
    </w:rPr>
  </w:style>
  <w:style w:type="paragraph" w:styleId="KeinLeerraum">
    <w:name w:val="No Spacing"/>
    <w:basedOn w:val="Standard"/>
    <w:link w:val="KeinLeerraumZchn"/>
    <w:autoRedefine/>
    <w:uiPriority w:val="1"/>
    <w:qFormat/>
    <w:rsid w:val="00971E91"/>
    <w:pPr>
      <w:spacing w:before="120"/>
      <w:ind w:left="284" w:right="284"/>
    </w:pPr>
    <w:rPr>
      <w:rFonts w:asciiTheme="majorHAnsi" w:hAnsiTheme="majorHAnsi" w:cs="Arial"/>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customStyle="1" w:styleId="Inhaltsverzeichnisberschrift">
    <w:name w:val="Inhaltsverzeichnis Überschrift"/>
    <w:basedOn w:val="berschrift1"/>
    <w:next w:val="Standard"/>
    <w:uiPriority w:val="39"/>
    <w:unhideWhenUsed/>
    <w:qFormat/>
    <w:rsid w:val="008664DF"/>
    <w:pPr>
      <w:spacing w:after="0" w:line="276" w:lineRule="auto"/>
      <w:jc w:val="left"/>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86227B"/>
    <w:pPr>
      <w:spacing w:after="0" w:line="240" w:lineRule="auto"/>
    </w:pPr>
    <w:rPr>
      <w:rFonts w:ascii="Tahoma" w:hAnsi="Tahoma" w:cs="Tahoma"/>
      <w:sz w:val="16"/>
      <w:szCs w:val="16"/>
    </w:rPr>
  </w:style>
  <w:style w:type="paragraph" w:styleId="Literaturverzeichnis">
    <w:name w:val="Bibliography"/>
    <w:basedOn w:val="Standard"/>
    <w:next w:val="Standard"/>
    <w:uiPriority w:val="37"/>
    <w:unhideWhenUsed/>
    <w:qFormat/>
    <w:rsid w:val="007A7FA8"/>
  </w:style>
  <w:style w:type="paragraph" w:styleId="Endnotentext">
    <w:name w:val="endnote text"/>
    <w:basedOn w:val="Standard"/>
    <w:link w:val="EndnotentextZchn"/>
    <w:uiPriority w:val="99"/>
    <w:semiHidden/>
    <w:unhideWhenUsed/>
    <w:qFormat/>
    <w:rsid w:val="00AA612B"/>
    <w:pPr>
      <w:spacing w:after="0" w:line="240" w:lineRule="auto"/>
    </w:pPr>
    <w:rPr>
      <w:sz w:val="20"/>
      <w:szCs w:val="20"/>
    </w:rPr>
  </w:style>
  <w:style w:type="paragraph" w:styleId="StandardWeb">
    <w:name w:val="Normal (Web)"/>
    <w:basedOn w:val="Standard"/>
    <w:uiPriority w:val="99"/>
    <w:semiHidden/>
    <w:unhideWhenUsed/>
    <w:qFormat/>
    <w:rsid w:val="00434D4E"/>
    <w:pPr>
      <w:spacing w:before="280" w:after="280" w:line="240" w:lineRule="auto"/>
      <w:jc w:val="left"/>
    </w:pPr>
    <w:rPr>
      <w:rFonts w:ascii="Times New Roman" w:eastAsia="Times New Roman" w:hAnsi="Times New Roman" w:cs="Times New Roman"/>
      <w:color w:val="00000A"/>
      <w:sz w:val="24"/>
      <w:szCs w:val="24"/>
      <w:lang w:eastAsia="de-DE"/>
    </w:rPr>
  </w:style>
  <w:style w:type="paragraph" w:customStyle="1" w:styleId="Inhaltsverzeichnis1">
    <w:name w:val="Inhaltsverzeichnis 1"/>
    <w:basedOn w:val="Standard"/>
    <w:next w:val="Standard"/>
    <w:autoRedefine/>
    <w:uiPriority w:val="39"/>
    <w:unhideWhenUsed/>
    <w:rsid w:val="00BA0FA9"/>
    <w:pPr>
      <w:spacing w:after="100"/>
    </w:pPr>
  </w:style>
  <w:style w:type="paragraph" w:customStyle="1" w:styleId="Inhaltsverzeichnis2">
    <w:name w:val="Inhaltsverzeichnis 2"/>
    <w:basedOn w:val="Standard"/>
    <w:next w:val="Standard"/>
    <w:autoRedefine/>
    <w:uiPriority w:val="39"/>
    <w:unhideWhenUsed/>
    <w:rsid w:val="00BA0FA9"/>
    <w:pPr>
      <w:spacing w:after="100"/>
      <w:ind w:left="220"/>
    </w:pPr>
  </w:style>
  <w:style w:type="paragraph" w:customStyle="1" w:styleId="Rahmeninhalt">
    <w:name w:val="Rahmeninhalt"/>
    <w:basedOn w:val="Standard"/>
    <w:qFormat/>
    <w:rsid w:val="008D0950"/>
  </w:style>
  <w:style w:type="table" w:styleId="Tabellenraster">
    <w:name w:val="Table Grid"/>
    <w:basedOn w:val="NormaleTabelle"/>
    <w:uiPriority w:val="59"/>
    <w:rsid w:val="00913D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Schattierung-Akzent11">
    <w:name w:val="Helle Schattierung - Akzent 11"/>
    <w:basedOn w:val="NormaleTabelle"/>
    <w:uiPriority w:val="60"/>
    <w:rsid w:val="00486C9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ttlereSchattierung1-Akzent5">
    <w:name w:val="Medium Shading 1 Accent 5"/>
    <w:basedOn w:val="NormaleTabelle"/>
    <w:uiPriority w:val="63"/>
    <w:rsid w:val="00153EA8"/>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wikipedia.org/wiki/H-_und_P-S&#228;tze" TargetMode="External"/><Relationship Id="rId18" Type="http://schemas.openxmlformats.org/officeDocument/2006/relationships/hyperlink" Target="https://de.wikipedia.org/wiki/H-_und_P-S&#228;tze" TargetMode="External"/><Relationship Id="rId26"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4.png"/><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de.wikipedia.org/wiki/H-_und_P-S&#228;tze" TargetMode="External"/><Relationship Id="rId17" Type="http://schemas.openxmlformats.org/officeDocument/2006/relationships/hyperlink" Target="https://de.wikipedia.org/wiki/H-_und_P-S&#228;tze" TargetMode="External"/><Relationship Id="rId25" Type="http://schemas.openxmlformats.org/officeDocument/2006/relationships/image" Target="media/image8.jpeg"/><Relationship Id="rId33" Type="http://schemas.openxmlformats.org/officeDocument/2006/relationships/hyperlink" Target="http://www.holzwurm-page.de/technik/trocknen/psychometer.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e.wikipedia.org/wiki/H-_und_P-S&#228;tze" TargetMode="External"/><Relationship Id="rId20" Type="http://schemas.openxmlformats.org/officeDocument/2006/relationships/image" Target="media/image3.jpeg"/><Relationship Id="rId29" Type="http://schemas.openxmlformats.org/officeDocument/2006/relationships/hyperlink" Target="http://daten.didaktikchemie.uni-bayreuth.de/experimente/gs-hs/GSW_thermometer.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H-_und_P-S&#228;tze" TargetMode="External"/><Relationship Id="rId24" Type="http://schemas.openxmlformats.org/officeDocument/2006/relationships/image" Target="media/image7.jpeg"/><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wikipedia.org/wiki/H-_und_P-S&#228;tze" TargetMode="External"/><Relationship Id="rId23" Type="http://schemas.openxmlformats.org/officeDocument/2006/relationships/image" Target="media/image6.jpeg"/><Relationship Id="rId28" Type="http://schemas.openxmlformats.org/officeDocument/2006/relationships/image" Target="media/image11.png"/><Relationship Id="rId36" Type="http://schemas.openxmlformats.org/officeDocument/2006/relationships/footer" Target="footer2.xml"/><Relationship Id="rId10" Type="http://schemas.openxmlformats.org/officeDocument/2006/relationships/hyperlink" Target="http://de.wikipedia.org/wiki/H-_und_P-S&#228;tze" TargetMode="External"/><Relationship Id="rId19" Type="http://schemas.openxmlformats.org/officeDocument/2006/relationships/image" Target="media/image2.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wikipedia.org/wiki/H-_und_P-S&#228;tze" TargetMode="External"/><Relationship Id="rId14" Type="http://schemas.openxmlformats.org/officeDocument/2006/relationships/hyperlink" Target="https://de.wikipedia.org/wiki/H-_und_P-S&#228;tze"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2.png"/><Relationship Id="rId35"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0A34A3CD-940A-491F-B06A-CCE34BB9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2518</Words>
  <Characters>15869</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Ostfalia - Hochschule fur angewandte Wissenschaften</Company>
  <LinksUpToDate>false</LinksUpToDate>
  <CharactersWithSpaces>18351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Bella</cp:lastModifiedBy>
  <cp:revision>2</cp:revision>
  <cp:lastPrinted>2015-07-27T15:01:00Z</cp:lastPrinted>
  <dcterms:created xsi:type="dcterms:W3CDTF">2015-08-20T08:51:00Z</dcterms:created>
  <dcterms:modified xsi:type="dcterms:W3CDTF">2015-08-20T08:51:00Z</dcterms:modified>
  <dc:language>de-DE</dc:language>
</cp:coreProperties>
</file>