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2F" w:rsidRDefault="00A97F17" w:rsidP="00A0582F">
      <w:pPr>
        <w:tabs>
          <w:tab w:val="left" w:pos="1701"/>
          <w:tab w:val="left" w:pos="1985"/>
        </w:tabs>
        <w:rPr>
          <w:b/>
          <w:noProof/>
          <w:color w:val="4F81BD" w:themeColor="accent1"/>
          <w:lang w:eastAsia="de-DE"/>
        </w:rPr>
      </w:pPr>
      <w:bookmarkStart w:id="0" w:name="_GoBack"/>
      <w:bookmarkEnd w:id="0"/>
      <w:r>
        <w:rPr>
          <w:b/>
          <w:noProof/>
          <w:sz w:val="28"/>
          <w:lang w:eastAsia="de-DE"/>
        </w:rPr>
        <w:drawing>
          <wp:anchor distT="0" distB="0" distL="114300" distR="114300" simplePos="0" relativeHeight="251793408" behindDoc="1" locked="0" layoutInCell="1" allowOverlap="1">
            <wp:simplePos x="0" y="0"/>
            <wp:positionH relativeFrom="column">
              <wp:posOffset>3765550</wp:posOffset>
            </wp:positionH>
            <wp:positionV relativeFrom="paragraph">
              <wp:posOffset>-804545</wp:posOffset>
            </wp:positionV>
            <wp:extent cx="1926590" cy="1626235"/>
            <wp:effectExtent l="19050" t="0" r="0" b="0"/>
            <wp:wrapTight wrapText="bothSides">
              <wp:wrapPolygon edited="0">
                <wp:start x="19649" y="0"/>
                <wp:lineTo x="5126" y="253"/>
                <wp:lineTo x="854" y="1012"/>
                <wp:lineTo x="854" y="4048"/>
                <wp:lineTo x="2136" y="8097"/>
                <wp:lineTo x="214" y="10880"/>
                <wp:lineTo x="-214" y="12145"/>
                <wp:lineTo x="641" y="20242"/>
                <wp:lineTo x="854" y="20495"/>
                <wp:lineTo x="3204" y="21254"/>
                <wp:lineTo x="3844" y="21254"/>
                <wp:lineTo x="10252" y="21254"/>
                <wp:lineTo x="10679" y="21254"/>
                <wp:lineTo x="12601" y="20495"/>
                <wp:lineTo x="12601" y="20242"/>
                <wp:lineTo x="12815" y="20242"/>
                <wp:lineTo x="14523" y="16447"/>
                <wp:lineTo x="14737" y="16194"/>
                <wp:lineTo x="15805" y="12651"/>
                <wp:lineTo x="16232" y="12145"/>
                <wp:lineTo x="19863" y="8603"/>
                <wp:lineTo x="19863" y="8097"/>
                <wp:lineTo x="21572" y="4301"/>
                <wp:lineTo x="21572" y="3542"/>
                <wp:lineTo x="20931" y="0"/>
                <wp:lineTo x="19649" y="0"/>
              </wp:wrapPolygon>
            </wp:wrapTight>
            <wp:docPr id="8" name="Bild 5" descr="C:\Users\Hannah\AppData\Local\Microsoft\Windows\Temporary Internet Files\Content.IE5\OOQW5537\53ad7ab82a75c_9063f4fc2b2dce92935e4c144166bb7de83acb6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nnah\AppData\Local\Microsoft\Windows\Temporary Internet Files\Content.IE5\OOQW5537\53ad7ab82a75c_9063f4fc2b2dce92935e4c144166bb7de83acb6b[1].png"/>
                    <pic:cNvPicPr>
                      <a:picLocks noChangeAspect="1" noChangeArrowheads="1"/>
                    </pic:cNvPicPr>
                  </pic:nvPicPr>
                  <pic:blipFill>
                    <a:blip r:embed="rId9" cstate="print"/>
                    <a:srcRect/>
                    <a:stretch>
                      <a:fillRect/>
                    </a:stretch>
                  </pic:blipFill>
                  <pic:spPr bwMode="auto">
                    <a:xfrm>
                      <a:off x="0" y="0"/>
                      <a:ext cx="1926590" cy="1626235"/>
                    </a:xfrm>
                    <a:prstGeom prst="rect">
                      <a:avLst/>
                    </a:prstGeom>
                    <a:noFill/>
                    <a:ln w="9525">
                      <a:noFill/>
                      <a:miter lim="800000"/>
                      <a:headEnd/>
                      <a:tailEnd/>
                    </a:ln>
                  </pic:spPr>
                </pic:pic>
              </a:graphicData>
            </a:graphic>
          </wp:anchor>
        </w:drawing>
      </w:r>
      <w:r w:rsidR="00E37C93">
        <w:rPr>
          <w:b/>
          <w:sz w:val="28"/>
        </w:rPr>
        <w:t>Unter Dampf!</w:t>
      </w:r>
      <w:r w:rsidRPr="00A97F17">
        <w:rPr>
          <w:b/>
          <w:noProof/>
          <w:color w:val="4F81BD" w:themeColor="accent1"/>
          <w:lang w:eastAsia="de-DE"/>
        </w:rPr>
        <w:t xml:space="preserve"> </w:t>
      </w:r>
    </w:p>
    <w:p w:rsidR="00A97F17" w:rsidRDefault="00A97F17" w:rsidP="00A0582F">
      <w:pPr>
        <w:tabs>
          <w:tab w:val="left" w:pos="1701"/>
          <w:tab w:val="left" w:pos="1985"/>
        </w:tabs>
        <w:rPr>
          <w:b/>
          <w:sz w:val="28"/>
        </w:rPr>
      </w:pPr>
    </w:p>
    <w:p w:rsidR="00E37C93" w:rsidRDefault="009F5F36" w:rsidP="00A0582F">
      <w:pPr>
        <w:rPr>
          <w:b/>
          <w:color w:val="auto"/>
        </w:rPr>
      </w:pPr>
      <w:r w:rsidRPr="00392626">
        <w:rPr>
          <w:b/>
          <w:color w:val="auto"/>
          <w:u w:val="single"/>
        </w:rPr>
        <w:t>Aufgabe 1</w:t>
      </w:r>
      <w:r w:rsidRPr="009F5F36">
        <w:rPr>
          <w:b/>
          <w:color w:val="auto"/>
        </w:rPr>
        <w:t xml:space="preserve">: </w:t>
      </w:r>
      <w:r>
        <w:rPr>
          <w:b/>
          <w:color w:val="auto"/>
        </w:rPr>
        <w:t xml:space="preserve">Zeichne eine Skizze deines </w:t>
      </w:r>
      <w:r w:rsidR="005F29A1">
        <w:rPr>
          <w:b/>
          <w:color w:val="auto"/>
        </w:rPr>
        <w:t xml:space="preserve">gebauten </w:t>
      </w:r>
      <w:r>
        <w:rPr>
          <w:b/>
          <w:color w:val="auto"/>
        </w:rPr>
        <w:t>Boots in den nachfolgenden Kasten:</w:t>
      </w:r>
    </w:p>
    <w:p w:rsidR="009F5F36" w:rsidRPr="009F5F36" w:rsidRDefault="00363F96" w:rsidP="00A0582F">
      <w:pPr>
        <w:rPr>
          <w:b/>
          <w:color w:val="auto"/>
        </w:rPr>
      </w:pPr>
      <w:r>
        <w:rPr>
          <w:b/>
          <w:noProof/>
          <w:color w:val="auto"/>
          <w:lang w:eastAsia="de-DE"/>
        </w:rPr>
        <w:pict>
          <v:roundrect id="_x0000_s1162" style="position:absolute;left:0;text-align:left;margin-left:43pt;margin-top:4.8pt;width:392.75pt;height:223.75pt;z-index:251792384" arcsize="10923f"/>
        </w:pict>
      </w:r>
    </w:p>
    <w:p w:rsidR="009F5F36" w:rsidRDefault="009F5F36" w:rsidP="00A0582F">
      <w:pPr>
        <w:rPr>
          <w:color w:val="auto"/>
        </w:rPr>
      </w:pPr>
    </w:p>
    <w:p w:rsidR="009F5F36" w:rsidRDefault="009F5F36" w:rsidP="00A0582F">
      <w:pPr>
        <w:rPr>
          <w:color w:val="auto"/>
        </w:rPr>
      </w:pPr>
    </w:p>
    <w:p w:rsidR="009F5F36" w:rsidRDefault="009F5F36" w:rsidP="00A0582F">
      <w:pPr>
        <w:rPr>
          <w:color w:val="auto"/>
        </w:rPr>
      </w:pPr>
    </w:p>
    <w:p w:rsidR="009F5F36" w:rsidRDefault="009F5F36" w:rsidP="00A0582F">
      <w:pPr>
        <w:rPr>
          <w:color w:val="auto"/>
        </w:rPr>
      </w:pPr>
    </w:p>
    <w:p w:rsidR="009F5F36" w:rsidRDefault="009F5F36" w:rsidP="00A0582F">
      <w:pPr>
        <w:rPr>
          <w:color w:val="auto"/>
        </w:rPr>
      </w:pPr>
    </w:p>
    <w:p w:rsidR="009F5F36" w:rsidRDefault="009F5F36" w:rsidP="00A0582F">
      <w:pPr>
        <w:rPr>
          <w:color w:val="auto"/>
        </w:rPr>
      </w:pPr>
    </w:p>
    <w:p w:rsidR="009F5F36" w:rsidRDefault="009F5F36" w:rsidP="00A0582F">
      <w:pPr>
        <w:rPr>
          <w:color w:val="auto"/>
        </w:rPr>
      </w:pPr>
    </w:p>
    <w:p w:rsidR="009F5F36" w:rsidRDefault="009F5F36" w:rsidP="00A0582F">
      <w:pPr>
        <w:rPr>
          <w:color w:val="auto"/>
        </w:rPr>
      </w:pPr>
    </w:p>
    <w:p w:rsidR="00B37745" w:rsidRPr="00713A97" w:rsidRDefault="009F5F36">
      <w:pPr>
        <w:ind w:left="1276" w:hanging="1276"/>
        <w:rPr>
          <w:b/>
          <w:color w:val="auto"/>
        </w:rPr>
      </w:pPr>
      <w:r w:rsidRPr="00392626">
        <w:rPr>
          <w:b/>
          <w:color w:val="auto"/>
          <w:u w:val="single"/>
        </w:rPr>
        <w:t>Aufgabe 2</w:t>
      </w:r>
      <w:r w:rsidRPr="009F5F36">
        <w:rPr>
          <w:b/>
          <w:color w:val="auto"/>
        </w:rPr>
        <w:t xml:space="preserve">: </w:t>
      </w:r>
      <w:r w:rsidR="00A97F17">
        <w:rPr>
          <w:b/>
          <w:color w:val="auto"/>
        </w:rPr>
        <w:t xml:space="preserve">Trage folgende Begriffe in deiner Skizze an der richtigen Stelle ein: </w:t>
      </w:r>
      <w:r w:rsidR="00A97F17" w:rsidRPr="00713A97">
        <w:rPr>
          <w:b/>
          <w:i/>
          <w:color w:val="auto"/>
        </w:rPr>
        <w:t>flüssig</w:t>
      </w:r>
      <w:r w:rsidR="00A97F17" w:rsidRPr="00713A97">
        <w:rPr>
          <w:b/>
          <w:color w:val="auto"/>
        </w:rPr>
        <w:t>,</w:t>
      </w:r>
      <w:r w:rsidR="005F29A1" w:rsidRPr="00713A97">
        <w:rPr>
          <w:b/>
          <w:color w:val="auto"/>
        </w:rPr>
        <w:t xml:space="preserve"> </w:t>
      </w:r>
      <w:r w:rsidR="00A97F17" w:rsidRPr="00713A97">
        <w:rPr>
          <w:b/>
          <w:i/>
          <w:color w:val="auto"/>
        </w:rPr>
        <w:t>ga</w:t>
      </w:r>
      <w:r w:rsidR="00A97F17" w:rsidRPr="00713A97">
        <w:rPr>
          <w:b/>
          <w:i/>
          <w:color w:val="auto"/>
        </w:rPr>
        <w:t>s</w:t>
      </w:r>
      <w:r w:rsidR="00A97F17" w:rsidRPr="00713A97">
        <w:rPr>
          <w:b/>
          <w:i/>
          <w:color w:val="auto"/>
        </w:rPr>
        <w:t>förmig</w:t>
      </w:r>
      <w:r w:rsidR="00A97F17" w:rsidRPr="00713A97">
        <w:rPr>
          <w:b/>
          <w:color w:val="auto"/>
        </w:rPr>
        <w:t xml:space="preserve">, </w:t>
      </w:r>
      <w:r w:rsidR="00A97F17" w:rsidRPr="00713A97">
        <w:rPr>
          <w:b/>
          <w:i/>
          <w:color w:val="auto"/>
        </w:rPr>
        <w:t>sieden</w:t>
      </w:r>
      <w:r w:rsidR="00A97F17" w:rsidRPr="00713A97">
        <w:rPr>
          <w:b/>
          <w:color w:val="auto"/>
        </w:rPr>
        <w:t xml:space="preserve">, </w:t>
      </w:r>
      <w:r w:rsidR="00A97F17" w:rsidRPr="00713A97">
        <w:rPr>
          <w:b/>
          <w:i/>
          <w:color w:val="auto"/>
        </w:rPr>
        <w:t>Wärmeenergie</w:t>
      </w:r>
      <w:r w:rsidR="00A97F17" w:rsidRPr="00713A97">
        <w:rPr>
          <w:b/>
          <w:color w:val="auto"/>
        </w:rPr>
        <w:t>.</w:t>
      </w:r>
    </w:p>
    <w:p w:rsidR="00B37745" w:rsidRDefault="00A97F17">
      <w:pPr>
        <w:ind w:left="1134" w:hanging="1134"/>
        <w:rPr>
          <w:b/>
          <w:color w:val="auto"/>
        </w:rPr>
      </w:pPr>
      <w:r w:rsidRPr="00392626">
        <w:rPr>
          <w:b/>
          <w:color w:val="auto"/>
          <w:u w:val="single"/>
        </w:rPr>
        <w:t>Aufgabe 3</w:t>
      </w:r>
      <w:r>
        <w:rPr>
          <w:b/>
          <w:color w:val="auto"/>
        </w:rPr>
        <w:t xml:space="preserve">: </w:t>
      </w:r>
      <w:r w:rsidR="009F5F36">
        <w:rPr>
          <w:b/>
          <w:color w:val="auto"/>
        </w:rPr>
        <w:t xml:space="preserve">Erkläre, warum das </w:t>
      </w:r>
      <w:r>
        <w:rPr>
          <w:b/>
          <w:color w:val="auto"/>
        </w:rPr>
        <w:t>Boot zu fahren</w:t>
      </w:r>
      <w:r w:rsidR="009F5F36">
        <w:rPr>
          <w:b/>
          <w:color w:val="auto"/>
        </w:rPr>
        <w:t xml:space="preserve"> </w:t>
      </w:r>
      <w:r>
        <w:rPr>
          <w:b/>
          <w:color w:val="auto"/>
        </w:rPr>
        <w:t>beginnt</w:t>
      </w:r>
      <w:r w:rsidR="009F5F36">
        <w:rPr>
          <w:b/>
          <w:color w:val="auto"/>
        </w:rPr>
        <w:t xml:space="preserve">. </w:t>
      </w:r>
      <w:r>
        <w:rPr>
          <w:b/>
          <w:color w:val="auto"/>
        </w:rPr>
        <w:t xml:space="preserve">Beginne damit, dass das Teelicht entzündet wird. </w:t>
      </w:r>
      <w:r w:rsidR="009F5F36">
        <w:rPr>
          <w:b/>
          <w:color w:val="auto"/>
        </w:rPr>
        <w:t>Gehe dabei auf die Aggregatsz</w:t>
      </w:r>
      <w:r>
        <w:rPr>
          <w:b/>
          <w:color w:val="auto"/>
        </w:rPr>
        <w:t>u</w:t>
      </w:r>
      <w:r w:rsidR="009F5F36">
        <w:rPr>
          <w:b/>
          <w:color w:val="auto"/>
        </w:rPr>
        <w:t>stän</w:t>
      </w:r>
      <w:r w:rsidR="00392626">
        <w:rPr>
          <w:b/>
          <w:color w:val="auto"/>
        </w:rPr>
        <w:t>dsänderungen</w:t>
      </w:r>
      <w:r>
        <w:rPr>
          <w:b/>
          <w:color w:val="auto"/>
        </w:rPr>
        <w:t xml:space="preserve"> von</w:t>
      </w:r>
      <w:r w:rsidR="009F5F36">
        <w:rPr>
          <w:b/>
          <w:color w:val="auto"/>
        </w:rPr>
        <w:t xml:space="preserve"> Wasse</w:t>
      </w:r>
      <w:r>
        <w:rPr>
          <w:b/>
          <w:color w:val="auto"/>
        </w:rPr>
        <w:t>r</w:t>
      </w:r>
      <w:r w:rsidR="009F5F36">
        <w:rPr>
          <w:b/>
          <w:color w:val="auto"/>
        </w:rPr>
        <w:t xml:space="preserve"> ein:</w:t>
      </w:r>
    </w:p>
    <w:p w:rsidR="00A0582F" w:rsidRPr="00A97F17" w:rsidRDefault="009F5F36" w:rsidP="00A97F17">
      <w:pPr>
        <w:spacing w:line="480" w:lineRule="auto"/>
        <w:rPr>
          <w:b/>
          <w:color w:val="auto"/>
        </w:rPr>
      </w:pPr>
      <w:r>
        <w:rPr>
          <w:b/>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7F17">
        <w:rPr>
          <w:b/>
          <w:color w:val="auto"/>
        </w:rPr>
        <w:t>________________________________________________________________________________________________________________</w:t>
      </w:r>
      <w:r w:rsidR="00467087" w:rsidRPr="00467087">
        <w:rPr>
          <w:b/>
          <w:color w:val="auto"/>
          <w:u w:val="single"/>
        </w:rPr>
        <w:t>Aufgabe 4</w:t>
      </w:r>
      <w:r w:rsidR="00EA0499">
        <w:rPr>
          <w:b/>
          <w:color w:val="auto"/>
          <w:u w:val="single"/>
        </w:rPr>
        <w:t xml:space="preserve"> </w:t>
      </w:r>
      <w:r w:rsidR="0012684C">
        <w:rPr>
          <w:b/>
          <w:color w:val="auto"/>
          <w:u w:val="single"/>
        </w:rPr>
        <w:t>: Bewerte den Antrieb mit Wasserdampf. Könnten damit auch Autos angetri</w:t>
      </w:r>
      <w:r w:rsidR="0012684C">
        <w:rPr>
          <w:b/>
          <w:color w:val="auto"/>
          <w:u w:val="single"/>
        </w:rPr>
        <w:t>e</w:t>
      </w:r>
      <w:r w:rsidR="0012684C">
        <w:rPr>
          <w:b/>
          <w:color w:val="auto"/>
          <w:u w:val="single"/>
        </w:rPr>
        <w:t>ben werden? Was sind Vor- und Nachteile des Wasserdampfantriebs?</w:t>
      </w:r>
    </w:p>
    <w:p w:rsidR="00A0582F" w:rsidRPr="005240FE" w:rsidRDefault="00A0582F" w:rsidP="00A0582F">
      <w:pPr>
        <w:sectPr w:rsidR="00A0582F" w:rsidRPr="005240FE" w:rsidSect="0049087A">
          <w:headerReference w:type="default" r:id="rId10"/>
          <w:pgSz w:w="11906" w:h="16838"/>
          <w:pgMar w:top="1417" w:right="1417" w:bottom="709" w:left="1417" w:header="708" w:footer="708" w:gutter="0"/>
          <w:pgNumType w:start="0"/>
          <w:cols w:space="708"/>
          <w:docGrid w:linePitch="360"/>
        </w:sectPr>
      </w:pPr>
      <w:r>
        <w:t xml:space="preserve"> </w:t>
      </w:r>
    </w:p>
    <w:p w:rsidR="00FB3D74" w:rsidRPr="00E54798" w:rsidRDefault="00FA486B" w:rsidP="00AA612B">
      <w:pPr>
        <w:pStyle w:val="berschrift1"/>
        <w:rPr>
          <w:color w:val="auto"/>
        </w:rPr>
      </w:pPr>
      <w:bookmarkStart w:id="1" w:name="_Toc427833079"/>
      <w:r>
        <w:rPr>
          <w:color w:val="auto"/>
        </w:rPr>
        <w:lastRenderedPageBreak/>
        <w:t>Didaktischer Kommentar zum Schülerarbeitsblat</w:t>
      </w:r>
      <w:r w:rsidR="00A97F17">
        <w:rPr>
          <w:color w:val="auto"/>
        </w:rPr>
        <w:t>t</w:t>
      </w:r>
      <w:bookmarkEnd w:id="1"/>
    </w:p>
    <w:p w:rsidR="00B37745" w:rsidRDefault="00C613BF">
      <w:pPr>
        <w:rPr>
          <w:color w:val="auto"/>
        </w:rPr>
      </w:pPr>
      <w:r>
        <w:rPr>
          <w:color w:val="auto"/>
        </w:rPr>
        <w:t>Das Arbeitsblatt bezieht sich auf den Schülerversuch „Das Eiboot“</w:t>
      </w:r>
      <w:r w:rsidR="00392626">
        <w:rPr>
          <w:color w:val="auto"/>
        </w:rPr>
        <w:t xml:space="preserve">. </w:t>
      </w:r>
      <w:r w:rsidR="00D67DE9">
        <w:rPr>
          <w:color w:val="auto"/>
        </w:rPr>
        <w:t>Laut Kerncurriculum sollen die SuS Aggregatszustandsänderungen in ihrer Umgebung erkennen. Dabei wird das bereits vorhandene Wissen, um die Aggregatszustände, aktiviert und in einem neuen Kontext angewe</w:t>
      </w:r>
      <w:r w:rsidR="00D67DE9">
        <w:rPr>
          <w:color w:val="auto"/>
        </w:rPr>
        <w:t>n</w:t>
      </w:r>
      <w:r w:rsidR="00D67DE9">
        <w:rPr>
          <w:color w:val="auto"/>
        </w:rPr>
        <w:t xml:space="preserve">det. Die SuS sollen mithilfe des Versuchs erkennen, dass das Teelicht das Wasser in dem Ei zum Sieden bringt und der austretende Wasserdampf das Boot antreibt. Das Arbeitsblatt </w:t>
      </w:r>
      <w:r w:rsidR="00392626">
        <w:rPr>
          <w:color w:val="auto"/>
        </w:rPr>
        <w:t xml:space="preserve">ist nach der Experimentier-/Konstruktionsphase </w:t>
      </w:r>
      <w:r w:rsidR="004F60D0">
        <w:rPr>
          <w:color w:val="auto"/>
        </w:rPr>
        <w:t xml:space="preserve">einzusetzen, um die praktischen Arbeiten zu reflektieren und den Eiantrieb zu erklären. </w:t>
      </w:r>
      <w:r w:rsidR="00A66F3F">
        <w:rPr>
          <w:color w:val="auto"/>
        </w:rPr>
        <w:t>Das Anfertigen von auf das Wesentliche reduzierten Darstellu</w:t>
      </w:r>
      <w:r w:rsidR="00A66F3F">
        <w:rPr>
          <w:color w:val="auto"/>
        </w:rPr>
        <w:t>n</w:t>
      </w:r>
      <w:r w:rsidR="00A66F3F">
        <w:rPr>
          <w:color w:val="auto"/>
        </w:rPr>
        <w:t xml:space="preserve">gen von Versuchsaufbauten ist eine wichtige Kompetenz in den Naturwissenschaften. </w:t>
      </w:r>
      <w:r w:rsidR="00D67DE9">
        <w:rPr>
          <w:color w:val="auto"/>
        </w:rPr>
        <w:t xml:space="preserve">Die SuS sollen zunächst durch das </w:t>
      </w:r>
      <w:r w:rsidR="0015396A" w:rsidRPr="0015396A">
        <w:rPr>
          <w:b/>
          <w:color w:val="auto"/>
        </w:rPr>
        <w:t xml:space="preserve">Zeichnen </w:t>
      </w:r>
      <w:r w:rsidR="00D67DE9">
        <w:rPr>
          <w:color w:val="auto"/>
        </w:rPr>
        <w:t xml:space="preserve">einer Skizze lernen </w:t>
      </w:r>
      <w:r w:rsidR="00A66F3F">
        <w:rPr>
          <w:color w:val="auto"/>
        </w:rPr>
        <w:t>eine anschauliche und hinreichend exakte grafische Darstellung des hergestellten V</w:t>
      </w:r>
      <w:r w:rsidR="00D67DE9">
        <w:rPr>
          <w:color w:val="auto"/>
        </w:rPr>
        <w:t>ersuchsaufbau</w:t>
      </w:r>
      <w:r w:rsidR="00A66F3F">
        <w:rPr>
          <w:color w:val="auto"/>
        </w:rPr>
        <w:t>s</w:t>
      </w:r>
      <w:r w:rsidR="00D67DE9">
        <w:rPr>
          <w:color w:val="auto"/>
        </w:rPr>
        <w:t xml:space="preserve"> (hier das E</w:t>
      </w:r>
      <w:r w:rsidR="00A66F3F">
        <w:rPr>
          <w:color w:val="auto"/>
        </w:rPr>
        <w:t>i</w:t>
      </w:r>
      <w:r w:rsidR="00D67DE9">
        <w:rPr>
          <w:color w:val="auto"/>
        </w:rPr>
        <w:t xml:space="preserve">boot) </w:t>
      </w:r>
      <w:r w:rsidR="00A66F3F">
        <w:rPr>
          <w:color w:val="auto"/>
        </w:rPr>
        <w:t xml:space="preserve">anzufertigen. In der zweiten Aufgabe sollen die stattfindenden Prozesse </w:t>
      </w:r>
      <w:r w:rsidR="00D67DE9">
        <w:rPr>
          <w:color w:val="auto"/>
        </w:rPr>
        <w:t xml:space="preserve">auf das Wesentliche reduziert und grafisch übersichtlich </w:t>
      </w:r>
      <w:r w:rsidR="0015396A" w:rsidRPr="0015396A">
        <w:rPr>
          <w:b/>
          <w:color w:val="auto"/>
        </w:rPr>
        <w:t>skizziert</w:t>
      </w:r>
      <w:r w:rsidR="00A66F3F">
        <w:rPr>
          <w:color w:val="auto"/>
        </w:rPr>
        <w:t>, d.h. in die Darstellung eingetragen werden, damit diese Proze</w:t>
      </w:r>
      <w:r w:rsidR="00A66F3F">
        <w:rPr>
          <w:color w:val="auto"/>
        </w:rPr>
        <w:t>s</w:t>
      </w:r>
      <w:r w:rsidR="00A66F3F">
        <w:rPr>
          <w:color w:val="auto"/>
        </w:rPr>
        <w:t xml:space="preserve">se anschließend in Aufgabe 3 </w:t>
      </w:r>
      <w:r w:rsidR="00D67DE9">
        <w:rPr>
          <w:color w:val="auto"/>
        </w:rPr>
        <w:t xml:space="preserve">besser </w:t>
      </w:r>
      <w:r w:rsidR="00A66F3F">
        <w:rPr>
          <w:color w:val="auto"/>
        </w:rPr>
        <w:t xml:space="preserve">schriftlich </w:t>
      </w:r>
      <w:r w:rsidR="0015396A" w:rsidRPr="0015396A">
        <w:rPr>
          <w:b/>
          <w:color w:val="auto"/>
        </w:rPr>
        <w:t>erklärt</w:t>
      </w:r>
      <w:r w:rsidR="00A66F3F">
        <w:rPr>
          <w:color w:val="auto"/>
        </w:rPr>
        <w:t xml:space="preserve"> werden</w:t>
      </w:r>
      <w:r w:rsidR="00D67DE9">
        <w:rPr>
          <w:color w:val="auto"/>
        </w:rPr>
        <w:t xml:space="preserve"> können. </w:t>
      </w:r>
      <w:r w:rsidR="00A66F3F">
        <w:rPr>
          <w:color w:val="auto"/>
        </w:rPr>
        <w:t xml:space="preserve">Somit stellt Aufgabe 2 auch eine Hinführung zu Aufgabe 3 dar. </w:t>
      </w:r>
      <w:r w:rsidR="00EA0499">
        <w:rPr>
          <w:color w:val="auto"/>
        </w:rPr>
        <w:t xml:space="preserve">Anschließend sollen die SuS </w:t>
      </w:r>
      <w:r w:rsidR="008A291C">
        <w:rPr>
          <w:color w:val="auto"/>
        </w:rPr>
        <w:t>den kennengelernten A</w:t>
      </w:r>
      <w:r w:rsidR="008A291C">
        <w:rPr>
          <w:color w:val="auto"/>
        </w:rPr>
        <w:t>n</w:t>
      </w:r>
      <w:r w:rsidR="008A291C">
        <w:rPr>
          <w:color w:val="auto"/>
        </w:rPr>
        <w:t xml:space="preserve">trieb </w:t>
      </w:r>
      <w:r w:rsidR="0015396A" w:rsidRPr="0015396A">
        <w:rPr>
          <w:b/>
          <w:color w:val="auto"/>
        </w:rPr>
        <w:t>bewerten</w:t>
      </w:r>
      <w:r w:rsidR="008A291C">
        <w:rPr>
          <w:color w:val="auto"/>
        </w:rPr>
        <w:t xml:space="preserve">, indem sie der Fragestellung nachgehen, warum Autos nicht von Wasserdampf angetrieben werden. </w:t>
      </w:r>
      <w:r w:rsidR="001F12DA">
        <w:rPr>
          <w:color w:val="auto"/>
        </w:rPr>
        <w:t xml:space="preserve">Die SuS lernen auf einem einfachen Niveau </w:t>
      </w:r>
      <w:r w:rsidR="006344D8">
        <w:rPr>
          <w:color w:val="auto"/>
        </w:rPr>
        <w:t>auf Basis ihres erle</w:t>
      </w:r>
      <w:r w:rsidR="00503D5C">
        <w:rPr>
          <w:color w:val="auto"/>
        </w:rPr>
        <w:t>r</w:t>
      </w:r>
      <w:r w:rsidR="006344D8">
        <w:rPr>
          <w:color w:val="auto"/>
        </w:rPr>
        <w:t>nten Wi</w:t>
      </w:r>
      <w:r w:rsidR="006344D8">
        <w:rPr>
          <w:color w:val="auto"/>
        </w:rPr>
        <w:t>s</w:t>
      </w:r>
      <w:r w:rsidR="006344D8">
        <w:rPr>
          <w:color w:val="auto"/>
        </w:rPr>
        <w:t>sen</w:t>
      </w:r>
      <w:r w:rsidR="00503D5C">
        <w:rPr>
          <w:color w:val="auto"/>
        </w:rPr>
        <w:t>s</w:t>
      </w:r>
      <w:r w:rsidR="00F25DC5">
        <w:rPr>
          <w:color w:val="auto"/>
        </w:rPr>
        <w:t xml:space="preserve"> sachlich zu argumentieren.</w:t>
      </w:r>
    </w:p>
    <w:p w:rsidR="00392626" w:rsidRPr="00E54798" w:rsidRDefault="004F60D0" w:rsidP="00B901F6">
      <w:pPr>
        <w:rPr>
          <w:color w:val="auto"/>
        </w:rPr>
      </w:pPr>
      <w:r>
        <w:rPr>
          <w:color w:val="auto"/>
        </w:rPr>
        <w:t xml:space="preserve">Anschließend müssen die SuS eine Transferleistung vollziehen. Es muss erkannt werden, dass Wasserdampf mehr Platz als flüssiges Wasser benötigt und daher aus der hinteren Öffnung schießt und das Ei auf diese Weise antrieben kann. </w:t>
      </w:r>
    </w:p>
    <w:p w:rsidR="00C364B2" w:rsidRPr="00E54798" w:rsidRDefault="00C364B2" w:rsidP="00C364B2">
      <w:pPr>
        <w:pStyle w:val="berschrift2"/>
        <w:rPr>
          <w:color w:val="auto"/>
        </w:rPr>
      </w:pPr>
      <w:bookmarkStart w:id="2" w:name="_Toc427833080"/>
      <w:r w:rsidRPr="00E54798">
        <w:rPr>
          <w:color w:val="auto"/>
        </w:rPr>
        <w:t>Erwartungshorizont</w:t>
      </w:r>
      <w:r w:rsidR="006968E6" w:rsidRPr="00E54798">
        <w:rPr>
          <w:color w:val="auto"/>
        </w:rPr>
        <w:t xml:space="preserve"> (Kerncurriculum)</w:t>
      </w:r>
      <w:bookmarkEnd w:id="2"/>
    </w:p>
    <w:p w:rsidR="003A5242" w:rsidRDefault="003A5242" w:rsidP="00544922">
      <w:pPr>
        <w:tabs>
          <w:tab w:val="left" w:pos="0"/>
        </w:tabs>
        <w:rPr>
          <w:rFonts w:asciiTheme="majorHAnsi" w:hAnsiTheme="majorHAnsi"/>
          <w:color w:val="auto"/>
        </w:rPr>
      </w:pPr>
      <w:r>
        <w:rPr>
          <w:rFonts w:asciiTheme="majorHAnsi" w:hAnsiTheme="majorHAnsi"/>
          <w:color w:val="auto"/>
        </w:rPr>
        <w:t>Nachfolgend soll der Bezug der Aufgaben des Arbeitsblatts zum Kerncurriculum dargestellt werden.</w:t>
      </w:r>
    </w:p>
    <w:p w:rsidR="003A5242" w:rsidRDefault="003A5242" w:rsidP="003A5242">
      <w:pPr>
        <w:ind w:left="2268" w:hanging="2268"/>
        <w:rPr>
          <w:rFonts w:asciiTheme="majorHAnsi" w:hAnsiTheme="majorHAnsi"/>
          <w:color w:val="auto"/>
        </w:rPr>
      </w:pPr>
      <w:r>
        <w:rPr>
          <w:rFonts w:asciiTheme="majorHAnsi" w:hAnsiTheme="majorHAnsi"/>
          <w:color w:val="auto"/>
        </w:rPr>
        <w:t xml:space="preserve">Fachwissen: </w:t>
      </w:r>
      <w:r>
        <w:rPr>
          <w:rFonts w:asciiTheme="majorHAnsi" w:hAnsiTheme="majorHAnsi"/>
          <w:color w:val="auto"/>
        </w:rPr>
        <w:tab/>
        <w:t xml:space="preserve">Die SuS beschreiben, dass Aggregatszustand des Wasser von der durch das Teelicht herbeigeführte Temperaturerhöhung liegt. </w:t>
      </w:r>
    </w:p>
    <w:p w:rsidR="003A5242" w:rsidRDefault="003A5242" w:rsidP="003A5242">
      <w:pPr>
        <w:ind w:left="2268" w:hanging="2268"/>
        <w:rPr>
          <w:rFonts w:asciiTheme="majorHAnsi" w:hAnsiTheme="majorHAnsi"/>
          <w:color w:val="auto"/>
        </w:rPr>
      </w:pPr>
      <w:r>
        <w:rPr>
          <w:rFonts w:asciiTheme="majorHAnsi" w:hAnsiTheme="majorHAnsi"/>
          <w:color w:val="auto"/>
        </w:rPr>
        <w:t xml:space="preserve">Erkenntnisgewinnung:  </w:t>
      </w:r>
      <w:r>
        <w:rPr>
          <w:rFonts w:asciiTheme="majorHAnsi" w:hAnsiTheme="majorHAnsi"/>
          <w:color w:val="auto"/>
        </w:rPr>
        <w:tab/>
        <w:t>Die SuS haben den Schülerversuch „Das Eiboot“ als geeignetes Exper</w:t>
      </w:r>
      <w:r>
        <w:rPr>
          <w:rFonts w:asciiTheme="majorHAnsi" w:hAnsiTheme="majorHAnsi"/>
          <w:color w:val="auto"/>
        </w:rPr>
        <w:t>i</w:t>
      </w:r>
      <w:r>
        <w:rPr>
          <w:rFonts w:asciiTheme="majorHAnsi" w:hAnsiTheme="majorHAnsi"/>
          <w:color w:val="auto"/>
        </w:rPr>
        <w:t xml:space="preserve">ment zum Thema Aggregatszustandsänderung durchgeführt. </w:t>
      </w:r>
    </w:p>
    <w:p w:rsidR="003A5242" w:rsidRDefault="003A5242" w:rsidP="003A5242">
      <w:pPr>
        <w:ind w:left="2268" w:hanging="2268"/>
        <w:rPr>
          <w:rFonts w:asciiTheme="majorHAnsi" w:hAnsiTheme="majorHAnsi"/>
          <w:color w:val="auto"/>
        </w:rPr>
      </w:pPr>
      <w:r>
        <w:rPr>
          <w:rFonts w:asciiTheme="majorHAnsi" w:hAnsiTheme="majorHAnsi"/>
          <w:color w:val="auto"/>
        </w:rPr>
        <w:t xml:space="preserve">Kommunikation: </w:t>
      </w:r>
      <w:r>
        <w:rPr>
          <w:rFonts w:asciiTheme="majorHAnsi" w:hAnsiTheme="majorHAnsi"/>
          <w:color w:val="auto"/>
        </w:rPr>
        <w:tab/>
        <w:t>Die SuS protokollieren den Versuch mithilfe der Skizze auf dem Arbeit</w:t>
      </w:r>
      <w:r>
        <w:rPr>
          <w:rFonts w:asciiTheme="majorHAnsi" w:hAnsiTheme="majorHAnsi"/>
          <w:color w:val="auto"/>
        </w:rPr>
        <w:t>s</w:t>
      </w:r>
      <w:r>
        <w:rPr>
          <w:rFonts w:asciiTheme="majorHAnsi" w:hAnsiTheme="majorHAnsi"/>
          <w:color w:val="auto"/>
        </w:rPr>
        <w:t>blatt und halten das Ergebnis auf dem Arbeitsblatt fest. Das Ergebnis würde anschließend im Plenum verglichen werden, wo es dementspr</w:t>
      </w:r>
      <w:r>
        <w:rPr>
          <w:rFonts w:asciiTheme="majorHAnsi" w:hAnsiTheme="majorHAnsi"/>
          <w:color w:val="auto"/>
        </w:rPr>
        <w:t>e</w:t>
      </w:r>
      <w:r>
        <w:rPr>
          <w:rFonts w:asciiTheme="majorHAnsi" w:hAnsiTheme="majorHAnsi"/>
          <w:color w:val="auto"/>
        </w:rPr>
        <w:t xml:space="preserve">chend vorgestellt werden müsste. </w:t>
      </w:r>
      <w:r w:rsidR="006344D8">
        <w:rPr>
          <w:rFonts w:asciiTheme="majorHAnsi" w:hAnsiTheme="majorHAnsi"/>
          <w:color w:val="auto"/>
        </w:rPr>
        <w:t xml:space="preserve">Außerdem üben sie sich in Aufgabe 4 im sachlichen Argumentieren. </w:t>
      </w:r>
    </w:p>
    <w:p w:rsidR="003A5242" w:rsidRPr="003A5242" w:rsidRDefault="003A5242" w:rsidP="003A5242">
      <w:pPr>
        <w:ind w:left="2268" w:hanging="2268"/>
        <w:rPr>
          <w:rFonts w:asciiTheme="majorHAnsi" w:hAnsiTheme="majorHAnsi"/>
          <w:color w:val="auto"/>
        </w:rPr>
      </w:pPr>
      <w:r>
        <w:rPr>
          <w:rFonts w:asciiTheme="majorHAnsi" w:hAnsiTheme="majorHAnsi"/>
          <w:color w:val="auto"/>
        </w:rPr>
        <w:lastRenderedPageBreak/>
        <w:t xml:space="preserve">Bewertung: </w:t>
      </w:r>
      <w:r>
        <w:rPr>
          <w:rFonts w:asciiTheme="majorHAnsi" w:hAnsiTheme="majorHAnsi"/>
          <w:color w:val="auto"/>
        </w:rPr>
        <w:tab/>
        <w:t>Die SuS erkennen Aggregatszustandsänderungen in ihrer Umgebung</w:t>
      </w:r>
      <w:r w:rsidR="008A291C">
        <w:rPr>
          <w:rFonts w:asciiTheme="majorHAnsi" w:hAnsiTheme="majorHAnsi"/>
          <w:color w:val="auto"/>
        </w:rPr>
        <w:t xml:space="preserve"> und bewerten den kennengelernten Antrieb in Hinblick auf seine Al</w:t>
      </w:r>
      <w:r w:rsidR="008A291C">
        <w:rPr>
          <w:rFonts w:asciiTheme="majorHAnsi" w:hAnsiTheme="majorHAnsi"/>
          <w:color w:val="auto"/>
        </w:rPr>
        <w:t>l</w:t>
      </w:r>
      <w:r w:rsidR="008A291C">
        <w:rPr>
          <w:rFonts w:asciiTheme="majorHAnsi" w:hAnsiTheme="majorHAnsi"/>
          <w:color w:val="auto"/>
        </w:rPr>
        <w:t xml:space="preserve">tagstauglichkeit. </w:t>
      </w:r>
      <w:r>
        <w:rPr>
          <w:rFonts w:asciiTheme="majorHAnsi" w:hAnsiTheme="majorHAnsi"/>
          <w:color w:val="auto"/>
        </w:rPr>
        <w:tab/>
      </w:r>
      <w:r>
        <w:rPr>
          <w:rFonts w:asciiTheme="majorHAnsi" w:hAnsiTheme="majorHAnsi"/>
          <w:color w:val="auto"/>
        </w:rPr>
        <w:tab/>
      </w:r>
    </w:p>
    <w:p w:rsidR="00467087" w:rsidRDefault="00467087" w:rsidP="00467087">
      <w:pPr>
        <w:tabs>
          <w:tab w:val="left" w:pos="1134"/>
        </w:tabs>
        <w:ind w:left="1134" w:hanging="1134"/>
        <w:rPr>
          <w:rFonts w:asciiTheme="majorHAnsi" w:hAnsiTheme="majorHAnsi"/>
          <w:color w:val="auto"/>
        </w:rPr>
      </w:pPr>
      <w:r>
        <w:rPr>
          <w:rFonts w:asciiTheme="majorHAnsi" w:hAnsiTheme="majorHAnsi"/>
          <w:color w:val="auto"/>
        </w:rPr>
        <w:t xml:space="preserve">Aufgabe 1: </w:t>
      </w:r>
      <w:r>
        <w:rPr>
          <w:rFonts w:asciiTheme="majorHAnsi" w:hAnsiTheme="majorHAnsi"/>
          <w:color w:val="auto"/>
        </w:rPr>
        <w:tab/>
        <w:t xml:space="preserve">Diese Aufgabe liegt im Anforderungsbereich I und schult die Beobachtungsfähigkeit der SuS, sowie das Skizzieren eines Versuchsaufbaus. </w:t>
      </w:r>
    </w:p>
    <w:p w:rsidR="00467087" w:rsidRDefault="00467087" w:rsidP="00467087">
      <w:pPr>
        <w:tabs>
          <w:tab w:val="left" w:pos="1134"/>
        </w:tabs>
        <w:ind w:left="1134" w:hanging="1134"/>
        <w:rPr>
          <w:rFonts w:asciiTheme="majorHAnsi" w:hAnsiTheme="majorHAnsi"/>
          <w:color w:val="auto"/>
        </w:rPr>
      </w:pPr>
      <w:r>
        <w:rPr>
          <w:rFonts w:asciiTheme="majorHAnsi" w:hAnsiTheme="majorHAnsi"/>
          <w:color w:val="auto"/>
        </w:rPr>
        <w:t xml:space="preserve">Aufgabe 2: </w:t>
      </w:r>
      <w:r>
        <w:rPr>
          <w:rFonts w:asciiTheme="majorHAnsi" w:hAnsiTheme="majorHAnsi"/>
          <w:color w:val="auto"/>
        </w:rPr>
        <w:tab/>
        <w:t>Die Aufgabe liegt im Anforderungsbereich II (Anwendung/Verständnis). Die SuS sollen Begriffe in die eigens erstellte Skizze einordnen. Die Aufgabe zeigt, ob sie das Prinzip des Antriebs verstanden haben und die Aggregatszustandsänderung en</w:t>
      </w:r>
      <w:r>
        <w:rPr>
          <w:rFonts w:asciiTheme="majorHAnsi" w:hAnsiTheme="majorHAnsi"/>
          <w:color w:val="auto"/>
        </w:rPr>
        <w:t>t</w:t>
      </w:r>
      <w:r>
        <w:rPr>
          <w:rFonts w:asciiTheme="majorHAnsi" w:hAnsiTheme="majorHAnsi"/>
          <w:color w:val="auto"/>
        </w:rPr>
        <w:t xml:space="preserve">sprechend identifizieren können. Gleichzeitig dient diese Aufgabe der Vorbereitung von Aufgabe 3. </w:t>
      </w:r>
    </w:p>
    <w:p w:rsidR="0012684C" w:rsidRDefault="00467087" w:rsidP="00467087">
      <w:pPr>
        <w:tabs>
          <w:tab w:val="left" w:pos="1134"/>
        </w:tabs>
        <w:ind w:left="1134" w:hanging="1134"/>
        <w:rPr>
          <w:rFonts w:asciiTheme="majorHAnsi" w:hAnsiTheme="majorHAnsi"/>
          <w:color w:val="auto"/>
        </w:rPr>
      </w:pPr>
      <w:r>
        <w:rPr>
          <w:rFonts w:asciiTheme="majorHAnsi" w:hAnsiTheme="majorHAnsi"/>
          <w:color w:val="auto"/>
        </w:rPr>
        <w:t xml:space="preserve">Aufgabe 3: </w:t>
      </w:r>
      <w:r>
        <w:rPr>
          <w:rFonts w:asciiTheme="majorHAnsi" w:hAnsiTheme="majorHAnsi"/>
          <w:color w:val="auto"/>
        </w:rPr>
        <w:tab/>
        <w:t xml:space="preserve">Diese Aufgabe liegt </w:t>
      </w:r>
      <w:r w:rsidR="000E460E">
        <w:rPr>
          <w:rFonts w:asciiTheme="majorHAnsi" w:hAnsiTheme="majorHAnsi"/>
          <w:color w:val="auto"/>
        </w:rPr>
        <w:t xml:space="preserve">ebenfalls </w:t>
      </w:r>
      <w:r>
        <w:rPr>
          <w:rFonts w:asciiTheme="majorHAnsi" w:hAnsiTheme="majorHAnsi"/>
          <w:color w:val="auto"/>
        </w:rPr>
        <w:t xml:space="preserve">im Anforderungsbereich II (Transfer). </w:t>
      </w:r>
      <w:r w:rsidR="00911241">
        <w:rPr>
          <w:rFonts w:asciiTheme="majorHAnsi" w:hAnsiTheme="majorHAnsi"/>
          <w:color w:val="auto"/>
        </w:rPr>
        <w:t>Die SuS erklären schriftlich die ablaufenden Prozesse. Sie müssen auf die Aggregatszustandsänderu</w:t>
      </w:r>
      <w:r w:rsidR="00911241">
        <w:rPr>
          <w:rFonts w:asciiTheme="majorHAnsi" w:hAnsiTheme="majorHAnsi"/>
          <w:color w:val="auto"/>
        </w:rPr>
        <w:t>n</w:t>
      </w:r>
      <w:r w:rsidR="00911241">
        <w:rPr>
          <w:rFonts w:asciiTheme="majorHAnsi" w:hAnsiTheme="majorHAnsi"/>
          <w:color w:val="auto"/>
        </w:rPr>
        <w:t>gen von Wasser eingehen und erklären, dass Wasserdampf mehr Raum als flüssiges Wasser einnimmt und deshalb nach hinten aus dem Ei entweicht und das Boot a</w:t>
      </w:r>
      <w:r w:rsidR="00911241">
        <w:rPr>
          <w:rFonts w:asciiTheme="majorHAnsi" w:hAnsiTheme="majorHAnsi"/>
          <w:color w:val="auto"/>
        </w:rPr>
        <w:t>n</w:t>
      </w:r>
      <w:r w:rsidR="00911241">
        <w:rPr>
          <w:rFonts w:asciiTheme="majorHAnsi" w:hAnsiTheme="majorHAnsi"/>
          <w:color w:val="auto"/>
        </w:rPr>
        <w:t xml:space="preserve">treibt. Dabei sollen Fachbegriffe korrekt verwendet werden. </w:t>
      </w:r>
    </w:p>
    <w:p w:rsidR="003A5242" w:rsidRPr="00467087" w:rsidRDefault="0012684C" w:rsidP="008A291C">
      <w:pPr>
        <w:tabs>
          <w:tab w:val="left" w:pos="1134"/>
        </w:tabs>
        <w:ind w:left="1134" w:hanging="1134"/>
        <w:rPr>
          <w:rFonts w:asciiTheme="majorHAnsi" w:hAnsiTheme="majorHAnsi"/>
          <w:color w:val="auto"/>
        </w:rPr>
      </w:pPr>
      <w:r>
        <w:rPr>
          <w:rFonts w:asciiTheme="majorHAnsi" w:hAnsiTheme="majorHAnsi"/>
          <w:color w:val="auto"/>
        </w:rPr>
        <w:t xml:space="preserve">Aufgabe 4: </w:t>
      </w:r>
      <w:r w:rsidR="008A291C">
        <w:rPr>
          <w:rFonts w:asciiTheme="majorHAnsi" w:hAnsiTheme="majorHAnsi"/>
          <w:color w:val="auto"/>
        </w:rPr>
        <w:tab/>
      </w:r>
      <w:r>
        <w:rPr>
          <w:rFonts w:asciiTheme="majorHAnsi" w:hAnsiTheme="majorHAnsi"/>
          <w:color w:val="auto"/>
        </w:rPr>
        <w:t xml:space="preserve">Diese Aufgabe entspricht dem Anforderungsbereich III. Die SuS </w:t>
      </w:r>
      <w:r w:rsidR="008A291C">
        <w:rPr>
          <w:rFonts w:asciiTheme="majorHAnsi" w:hAnsiTheme="majorHAnsi"/>
          <w:color w:val="auto"/>
        </w:rPr>
        <w:t>sollen den kenne</w:t>
      </w:r>
      <w:r w:rsidR="008A291C">
        <w:rPr>
          <w:rFonts w:asciiTheme="majorHAnsi" w:hAnsiTheme="majorHAnsi"/>
          <w:color w:val="auto"/>
        </w:rPr>
        <w:t>n</w:t>
      </w:r>
      <w:r w:rsidR="008A291C">
        <w:rPr>
          <w:rFonts w:asciiTheme="majorHAnsi" w:hAnsiTheme="majorHAnsi"/>
          <w:color w:val="auto"/>
        </w:rPr>
        <w:t xml:space="preserve">gelernten.Antrieb </w:t>
      </w:r>
      <w:r w:rsidR="006344D8">
        <w:rPr>
          <w:rFonts w:asciiTheme="majorHAnsi" w:hAnsiTheme="majorHAnsi"/>
          <w:color w:val="auto"/>
        </w:rPr>
        <w:t xml:space="preserve">anhand eigens aufgestellter Vor-und Nachteile zu </w:t>
      </w:r>
      <w:r w:rsidR="008A291C">
        <w:rPr>
          <w:rFonts w:asciiTheme="majorHAnsi" w:hAnsiTheme="majorHAnsi"/>
          <w:color w:val="auto"/>
        </w:rPr>
        <w:t>bewerten.</w:t>
      </w:r>
    </w:p>
    <w:p w:rsidR="006968E6" w:rsidRPr="00E54798" w:rsidRDefault="006968E6" w:rsidP="006968E6">
      <w:pPr>
        <w:pStyle w:val="berschrift2"/>
        <w:rPr>
          <w:color w:val="auto"/>
        </w:rPr>
      </w:pPr>
      <w:bookmarkStart w:id="3" w:name="_Toc427833081"/>
      <w:r w:rsidRPr="00E54798">
        <w:rPr>
          <w:color w:val="auto"/>
        </w:rPr>
        <w:t>Erwartungshorizont (Inhaltlich)</w:t>
      </w:r>
      <w:bookmarkEnd w:id="3"/>
    </w:p>
    <w:p w:rsidR="00EF563F" w:rsidRDefault="00735227" w:rsidP="00495458">
      <w:pPr>
        <w:rPr>
          <w:rFonts w:asciiTheme="majorHAnsi" w:hAnsiTheme="majorHAnsi"/>
          <w:color w:val="auto"/>
        </w:rPr>
      </w:pPr>
      <w:r>
        <w:rPr>
          <w:rFonts w:asciiTheme="majorHAnsi" w:hAnsiTheme="majorHAnsi"/>
          <w:color w:val="auto"/>
        </w:rPr>
        <w:t>Aufgabe 1</w:t>
      </w:r>
      <w:r w:rsidR="00495458">
        <w:rPr>
          <w:rFonts w:asciiTheme="majorHAnsi" w:hAnsiTheme="majorHAnsi"/>
          <w:color w:val="auto"/>
        </w:rPr>
        <w:t>/2</w:t>
      </w:r>
      <w:r>
        <w:rPr>
          <w:rFonts w:asciiTheme="majorHAnsi" w:hAnsiTheme="majorHAnsi"/>
          <w:color w:val="auto"/>
        </w:rPr>
        <w:t>:</w:t>
      </w:r>
    </w:p>
    <w:p w:rsidR="00495458" w:rsidRDefault="00363F96" w:rsidP="00495458">
      <w:pPr>
        <w:rPr>
          <w:rFonts w:asciiTheme="majorHAnsi" w:hAnsiTheme="majorHAnsi"/>
          <w:color w:val="auto"/>
        </w:rPr>
      </w:pPr>
      <w:r>
        <w:rPr>
          <w:rFonts w:asciiTheme="majorHAnsi" w:hAnsiTheme="majorHAnsi"/>
          <w:noProof/>
          <w:color w:val="auto"/>
          <w:lang w:eastAsia="de-DE"/>
        </w:rPr>
        <w:pict>
          <v:rect id="_x0000_s1169" style="position:absolute;left:0;text-align:left;margin-left:191.2pt;margin-top:41.25pt;width:10.9pt;height:7.15pt;z-index:251795456" fillcolor="white [3212]" stroked="f"/>
        </w:pict>
      </w:r>
      <w:r w:rsidR="00495458">
        <w:rPr>
          <w:rFonts w:asciiTheme="majorHAnsi" w:hAnsiTheme="majorHAnsi"/>
          <w:noProof/>
          <w:color w:val="auto"/>
          <w:lang w:eastAsia="de-DE"/>
        </w:rPr>
        <w:drawing>
          <wp:inline distT="0" distB="0" distL="0" distR="0">
            <wp:extent cx="3148965" cy="2976880"/>
            <wp:effectExtent l="19050" t="0" r="0" b="0"/>
            <wp:docPr id="11" name="Grafik 9" descr="rect4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4287.png"/>
                    <pic:cNvPicPr/>
                  </pic:nvPicPr>
                  <pic:blipFill>
                    <a:blip r:embed="rId11" cstate="print"/>
                    <a:stretch>
                      <a:fillRect/>
                    </a:stretch>
                  </pic:blipFill>
                  <pic:spPr>
                    <a:xfrm>
                      <a:off x="0" y="0"/>
                      <a:ext cx="3148965" cy="2976880"/>
                    </a:xfrm>
                    <a:prstGeom prst="rect">
                      <a:avLst/>
                    </a:prstGeom>
                  </pic:spPr>
                </pic:pic>
              </a:graphicData>
            </a:graphic>
          </wp:inline>
        </w:drawing>
      </w:r>
    </w:p>
    <w:p w:rsidR="004C51B7" w:rsidRDefault="004C51B7" w:rsidP="00495458">
      <w:pPr>
        <w:rPr>
          <w:rFonts w:asciiTheme="majorHAnsi" w:hAnsiTheme="majorHAnsi"/>
          <w:color w:val="auto"/>
        </w:rPr>
      </w:pPr>
    </w:p>
    <w:p w:rsidR="004C51B7" w:rsidRDefault="004C51B7" w:rsidP="00495458">
      <w:pPr>
        <w:rPr>
          <w:rFonts w:asciiTheme="majorHAnsi" w:hAnsiTheme="majorHAnsi"/>
          <w:color w:val="auto"/>
        </w:rPr>
      </w:pPr>
    </w:p>
    <w:p w:rsidR="00495458" w:rsidRDefault="00495458" w:rsidP="00495458">
      <w:pPr>
        <w:rPr>
          <w:rFonts w:asciiTheme="majorHAnsi" w:hAnsiTheme="majorHAnsi"/>
          <w:color w:val="auto"/>
        </w:rPr>
      </w:pPr>
      <w:r>
        <w:rPr>
          <w:rFonts w:asciiTheme="majorHAnsi" w:hAnsiTheme="majorHAnsi"/>
          <w:color w:val="auto"/>
        </w:rPr>
        <w:lastRenderedPageBreak/>
        <w:t>Aufgabe 3:</w:t>
      </w:r>
      <w:r w:rsidR="00B532AE">
        <w:rPr>
          <w:rFonts w:asciiTheme="majorHAnsi" w:hAnsiTheme="majorHAnsi"/>
          <w:color w:val="auto"/>
        </w:rPr>
        <w:t xml:space="preserve">  </w:t>
      </w:r>
    </w:p>
    <w:p w:rsidR="008A291C" w:rsidRDefault="00B532AE" w:rsidP="00495458">
      <w:r>
        <w:t xml:space="preserve">Das Teelicht erwärmt das Wasser im Ei immer stärker. Irgendwann erreicht die Temperatur im Ei 100°C und das Wasser fängt an zu sieden. Es entsteht Wasserdampf. Das gasförmige Wasser benötigt mehr Platz als das flüssige Wasser. Es baut sich ein Druck auf. Durch die kleine Öffnung kann der Wasserdampf nach hinten entweichen. Er treibt das Boot an. </w:t>
      </w:r>
    </w:p>
    <w:p w:rsidR="008A291C" w:rsidRDefault="008A291C" w:rsidP="00495458">
      <w:r>
        <w:t>Aufgabe 4:</w:t>
      </w:r>
    </w:p>
    <w:p w:rsidR="008A291C" w:rsidRDefault="008A291C" w:rsidP="00495458">
      <w:r>
        <w:t>Vorteile: umweltfreundlich, Wasser ist leicht verfügbar</w:t>
      </w:r>
    </w:p>
    <w:p w:rsidR="00B532AE" w:rsidRDefault="008A291C" w:rsidP="00495458">
      <w:r>
        <w:t>Nachteile: zu langsam (Wiederstand des Untergrundes größer als auf dem Wasser), Autos müs</w:t>
      </w:r>
      <w:r>
        <w:t>s</w:t>
      </w:r>
      <w:r>
        <w:t>ten einen großen Wassertank mit sich führen, ein Teelicht reicht nicht aus, um so eine große Menge Wasser zu erhitzen</w:t>
      </w:r>
      <w:r>
        <w:sym w:font="Wingdings" w:char="F0E0"/>
      </w:r>
      <w:r>
        <w:t xml:space="preserve"> Wie wird die Wärmeenergie zugeführt? </w:t>
      </w:r>
    </w:p>
    <w:p w:rsidR="008A291C" w:rsidRDefault="008A291C" w:rsidP="00495458">
      <w:pPr>
        <w:rPr>
          <w:rFonts w:asciiTheme="majorHAnsi" w:hAnsiTheme="majorHAnsi"/>
          <w:color w:val="auto"/>
        </w:rPr>
      </w:pPr>
      <w:r>
        <w:t>Der Wasserdampfantrieb ist einerseits umweltfreundlich und Wasser ist leicht verfügbar (kön</w:t>
      </w:r>
      <w:r>
        <w:t>n</w:t>
      </w:r>
      <w:r>
        <w:t xml:space="preserve">te durch Regen aufgefangen werden). Andererseits </w:t>
      </w:r>
      <w:r w:rsidR="006344D8">
        <w:t>wäre das Auto viel zu langsam, da sich das Auto auf der Erde und nicht auf dem Wasser fortbewegen muss und der Wasserdampf vier R</w:t>
      </w:r>
      <w:r w:rsidR="006344D8">
        <w:t>ä</w:t>
      </w:r>
      <w:r w:rsidR="006344D8">
        <w:t xml:space="preserve">der antreiben müsste. Die Kerze/ Wärmequelle auf dem Auto müsste sehr groß sein, um das Wasser zu erwärmen. Dadurch würde das Auto sehr schwer werden. </w:t>
      </w:r>
    </w:p>
    <w:p w:rsidR="00F74A95" w:rsidRPr="00E54798" w:rsidRDefault="00F74A95" w:rsidP="005B60E3">
      <w:pPr>
        <w:rPr>
          <w:rFonts w:asciiTheme="majorHAnsi" w:hAnsiTheme="majorHAnsi"/>
          <w:color w:val="auto"/>
        </w:rPr>
      </w:pPr>
    </w:p>
    <w:sectPr w:rsidR="00F74A95" w:rsidRPr="00E54798" w:rsidSect="00A0582F">
      <w:headerReference w:type="default" r:id="rId12"/>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F96" w:rsidRDefault="00363F96" w:rsidP="0086227B">
      <w:pPr>
        <w:spacing w:after="0" w:line="240" w:lineRule="auto"/>
      </w:pPr>
      <w:r>
        <w:separator/>
      </w:r>
    </w:p>
  </w:endnote>
  <w:endnote w:type="continuationSeparator" w:id="0">
    <w:p w:rsidR="00363F96" w:rsidRDefault="00363F96"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F96" w:rsidRDefault="00363F96" w:rsidP="0086227B">
      <w:pPr>
        <w:spacing w:after="0" w:line="240" w:lineRule="auto"/>
      </w:pPr>
      <w:r>
        <w:separator/>
      </w:r>
    </w:p>
  </w:footnote>
  <w:footnote w:type="continuationSeparator" w:id="0">
    <w:p w:rsidR="00363F96" w:rsidRDefault="00363F96"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1C" w:rsidRPr="00337B69" w:rsidRDefault="00363F96" w:rsidP="00E37C93">
    <w:pPr>
      <w:pStyle w:val="Kopfzeile"/>
      <w:tabs>
        <w:tab w:val="left" w:pos="0"/>
        <w:tab w:val="left" w:pos="284"/>
      </w:tabs>
      <w:jc w:val="left"/>
      <w:rPr>
        <w:rFonts w:asciiTheme="majorHAnsi" w:hAnsiTheme="majorHAnsi"/>
        <w:sz w:val="20"/>
        <w:szCs w:val="20"/>
      </w:rPr>
    </w:pPr>
    <w:sdt>
      <w:sdtPr>
        <w:rPr>
          <w:rFonts w:asciiTheme="majorHAnsi" w:hAnsiTheme="majorHAnsi"/>
          <w:sz w:val="20"/>
          <w:szCs w:val="20"/>
        </w:rPr>
        <w:id w:val="32404297"/>
        <w:docPartObj>
          <w:docPartGallery w:val="Page Numbers (Top of Page)"/>
          <w:docPartUnique/>
        </w:docPartObj>
      </w:sdtPr>
      <w:sdtEndPr/>
      <w:sdtContent>
        <w:r w:rsidR="008A291C">
          <w:rPr>
            <w:rFonts w:asciiTheme="majorHAnsi" w:hAnsiTheme="majorHAnsi"/>
            <w:sz w:val="20"/>
            <w:szCs w:val="20"/>
          </w:rPr>
          <w:t>Thema: Energie und Energiequellen</w:t>
        </w:r>
      </w:sdtContent>
    </w:sdt>
    <w:r w:rsidR="008A291C">
      <w:rPr>
        <w:rFonts w:asciiTheme="majorHAnsi" w:hAnsiTheme="majorHAnsi"/>
        <w:sz w:val="20"/>
        <w:szCs w:val="20"/>
      </w:rPr>
      <w:t xml:space="preserve"> – Klasse 5&amp;6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8A291C" w:rsidRPr="0080101C" w:rsidRDefault="00363F96"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762344" w:rsidRPr="00762344">
          <w:rPr>
            <w:b/>
            <w:bCs/>
            <w:noProof/>
            <w:sz w:val="20"/>
          </w:rPr>
          <w:t>1</w:t>
        </w:r>
        <w:r>
          <w:rPr>
            <w:b/>
            <w:bCs/>
            <w:noProof/>
            <w:sz w:val="20"/>
          </w:rPr>
          <w:fldChar w:fldCharType="end"/>
        </w:r>
        <w:r w:rsidR="008A291C"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762344">
          <w:rPr>
            <w:noProof/>
          </w:rPr>
          <w:t>Didaktischer Kommentar zum Schülerarbeitsblatt</w:t>
        </w:r>
        <w:r>
          <w:rPr>
            <w:noProof/>
          </w:rPr>
          <w:fldChar w:fldCharType="end"/>
        </w:r>
        <w:r w:rsidR="008A291C" w:rsidRPr="0080101C">
          <w:rPr>
            <w:rFonts w:asciiTheme="majorHAnsi" w:hAnsiTheme="majorHAnsi"/>
            <w:sz w:val="20"/>
            <w:szCs w:val="20"/>
          </w:rPr>
          <w:tab/>
        </w:r>
        <w:r w:rsidR="008A291C" w:rsidRPr="0080101C">
          <w:rPr>
            <w:rFonts w:asciiTheme="majorHAnsi" w:hAnsiTheme="majorHAnsi"/>
            <w:sz w:val="20"/>
            <w:szCs w:val="20"/>
          </w:rPr>
          <w:tab/>
        </w:r>
        <w:r w:rsidR="008A291C" w:rsidRPr="0080101C">
          <w:rPr>
            <w:rFonts w:asciiTheme="majorHAnsi" w:hAnsiTheme="majorHAnsi" w:cs="Arial"/>
            <w:sz w:val="20"/>
            <w:szCs w:val="20"/>
          </w:rPr>
          <w:t xml:space="preserve"> </w:t>
        </w:r>
      </w:p>
    </w:sdtContent>
  </w:sdt>
  <w:p w:rsidR="008A291C" w:rsidRPr="0080101C" w:rsidRDefault="00363F96"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6636C59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hyphenationZone w:val="425"/>
  <w:drawingGridHorizontalSpacing w:val="110"/>
  <w:displayHorizontalDrawingGridEvery w:val="2"/>
  <w:characterSpacingControl w:val="doNotCompress"/>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0114"/>
    <w:rsid w:val="00007E3F"/>
    <w:rsid w:val="00011800"/>
    <w:rsid w:val="000137A3"/>
    <w:rsid w:val="00014E7D"/>
    <w:rsid w:val="00022871"/>
    <w:rsid w:val="00035001"/>
    <w:rsid w:val="00041562"/>
    <w:rsid w:val="000518A2"/>
    <w:rsid w:val="00056798"/>
    <w:rsid w:val="0006287D"/>
    <w:rsid w:val="0006684E"/>
    <w:rsid w:val="00066DE1"/>
    <w:rsid w:val="00067AEC"/>
    <w:rsid w:val="00072812"/>
    <w:rsid w:val="00074A34"/>
    <w:rsid w:val="0007729E"/>
    <w:rsid w:val="000926A1"/>
    <w:rsid w:val="000972FF"/>
    <w:rsid w:val="000A3767"/>
    <w:rsid w:val="000C4EB4"/>
    <w:rsid w:val="000D10FB"/>
    <w:rsid w:val="000D2C37"/>
    <w:rsid w:val="000D7381"/>
    <w:rsid w:val="000E0EBE"/>
    <w:rsid w:val="000E21A7"/>
    <w:rsid w:val="000E460E"/>
    <w:rsid w:val="000E7DB1"/>
    <w:rsid w:val="000F4CDA"/>
    <w:rsid w:val="000F5EEC"/>
    <w:rsid w:val="001022B4"/>
    <w:rsid w:val="001053E1"/>
    <w:rsid w:val="0012481E"/>
    <w:rsid w:val="00125CEA"/>
    <w:rsid w:val="0012684C"/>
    <w:rsid w:val="0013621E"/>
    <w:rsid w:val="0015396A"/>
    <w:rsid w:val="00153EA8"/>
    <w:rsid w:val="00157F3D"/>
    <w:rsid w:val="001650CD"/>
    <w:rsid w:val="001876E6"/>
    <w:rsid w:val="001A7524"/>
    <w:rsid w:val="001B46E0"/>
    <w:rsid w:val="001C5EFC"/>
    <w:rsid w:val="001E619E"/>
    <w:rsid w:val="001E78F3"/>
    <w:rsid w:val="001F12DA"/>
    <w:rsid w:val="00206D6B"/>
    <w:rsid w:val="00216E3C"/>
    <w:rsid w:val="0023241F"/>
    <w:rsid w:val="002347FE"/>
    <w:rsid w:val="00236DEF"/>
    <w:rsid w:val="002375EF"/>
    <w:rsid w:val="00246776"/>
    <w:rsid w:val="00254F3F"/>
    <w:rsid w:val="00270289"/>
    <w:rsid w:val="0028080E"/>
    <w:rsid w:val="0028646F"/>
    <w:rsid w:val="002944CF"/>
    <w:rsid w:val="002A716F"/>
    <w:rsid w:val="002A7855"/>
    <w:rsid w:val="002B0B14"/>
    <w:rsid w:val="002C3FF6"/>
    <w:rsid w:val="002D34DA"/>
    <w:rsid w:val="002E0F34"/>
    <w:rsid w:val="002E1D70"/>
    <w:rsid w:val="002E2DD3"/>
    <w:rsid w:val="002E38A0"/>
    <w:rsid w:val="002E5FCC"/>
    <w:rsid w:val="002F25D2"/>
    <w:rsid w:val="002F38EE"/>
    <w:rsid w:val="00326C18"/>
    <w:rsid w:val="0033677B"/>
    <w:rsid w:val="00336B3B"/>
    <w:rsid w:val="00337B69"/>
    <w:rsid w:val="00344BB7"/>
    <w:rsid w:val="00345293"/>
    <w:rsid w:val="00345F54"/>
    <w:rsid w:val="00363F96"/>
    <w:rsid w:val="00372608"/>
    <w:rsid w:val="0038284A"/>
    <w:rsid w:val="003837C2"/>
    <w:rsid w:val="00384682"/>
    <w:rsid w:val="003851C1"/>
    <w:rsid w:val="00392626"/>
    <w:rsid w:val="003A5242"/>
    <w:rsid w:val="003B49C6"/>
    <w:rsid w:val="003B72F4"/>
    <w:rsid w:val="003C5747"/>
    <w:rsid w:val="003D4EF8"/>
    <w:rsid w:val="003D529E"/>
    <w:rsid w:val="003E69AB"/>
    <w:rsid w:val="00401750"/>
    <w:rsid w:val="004102B8"/>
    <w:rsid w:val="0041565C"/>
    <w:rsid w:val="0043255C"/>
    <w:rsid w:val="00434D4E"/>
    <w:rsid w:val="00434F30"/>
    <w:rsid w:val="00442EB1"/>
    <w:rsid w:val="00467087"/>
    <w:rsid w:val="00486C9F"/>
    <w:rsid w:val="0049087A"/>
    <w:rsid w:val="004944F3"/>
    <w:rsid w:val="00495458"/>
    <w:rsid w:val="004B200E"/>
    <w:rsid w:val="004B3E0E"/>
    <w:rsid w:val="004C51B7"/>
    <w:rsid w:val="004C64A6"/>
    <w:rsid w:val="004D2994"/>
    <w:rsid w:val="004F1A17"/>
    <w:rsid w:val="004F60D0"/>
    <w:rsid w:val="00503C6A"/>
    <w:rsid w:val="00503D5C"/>
    <w:rsid w:val="005078FE"/>
    <w:rsid w:val="005115B1"/>
    <w:rsid w:val="00511B2E"/>
    <w:rsid w:val="005131C3"/>
    <w:rsid w:val="005228A9"/>
    <w:rsid w:val="005240FE"/>
    <w:rsid w:val="00526F69"/>
    <w:rsid w:val="00530A18"/>
    <w:rsid w:val="00532CD5"/>
    <w:rsid w:val="00540445"/>
    <w:rsid w:val="00544922"/>
    <w:rsid w:val="005650D4"/>
    <w:rsid w:val="005669B2"/>
    <w:rsid w:val="00573704"/>
    <w:rsid w:val="00574063"/>
    <w:rsid w:val="005745F8"/>
    <w:rsid w:val="00574A0E"/>
    <w:rsid w:val="0057596C"/>
    <w:rsid w:val="00583244"/>
    <w:rsid w:val="005844C2"/>
    <w:rsid w:val="00584B08"/>
    <w:rsid w:val="00591B02"/>
    <w:rsid w:val="00595177"/>
    <w:rsid w:val="005978FA"/>
    <w:rsid w:val="005A1648"/>
    <w:rsid w:val="005A2E89"/>
    <w:rsid w:val="005B1F71"/>
    <w:rsid w:val="005B23FC"/>
    <w:rsid w:val="005B60E3"/>
    <w:rsid w:val="005C426B"/>
    <w:rsid w:val="005E1939"/>
    <w:rsid w:val="005E3970"/>
    <w:rsid w:val="005F2176"/>
    <w:rsid w:val="005F29A1"/>
    <w:rsid w:val="00606BF6"/>
    <w:rsid w:val="00611F0C"/>
    <w:rsid w:val="00621156"/>
    <w:rsid w:val="00626874"/>
    <w:rsid w:val="00631F0F"/>
    <w:rsid w:val="006344D8"/>
    <w:rsid w:val="00637239"/>
    <w:rsid w:val="0064757B"/>
    <w:rsid w:val="00654117"/>
    <w:rsid w:val="00672281"/>
    <w:rsid w:val="00681739"/>
    <w:rsid w:val="00690534"/>
    <w:rsid w:val="006943C9"/>
    <w:rsid w:val="006968E6"/>
    <w:rsid w:val="00696FC7"/>
    <w:rsid w:val="006A0F35"/>
    <w:rsid w:val="006A32A4"/>
    <w:rsid w:val="006B3EC2"/>
    <w:rsid w:val="006C5B0D"/>
    <w:rsid w:val="006C7B24"/>
    <w:rsid w:val="006E32AF"/>
    <w:rsid w:val="006E3B6E"/>
    <w:rsid w:val="006E451C"/>
    <w:rsid w:val="006F4715"/>
    <w:rsid w:val="006F56CB"/>
    <w:rsid w:val="00707392"/>
    <w:rsid w:val="00713A97"/>
    <w:rsid w:val="0072123D"/>
    <w:rsid w:val="0073464B"/>
    <w:rsid w:val="00735227"/>
    <w:rsid w:val="00746773"/>
    <w:rsid w:val="00762344"/>
    <w:rsid w:val="00775EEC"/>
    <w:rsid w:val="0078071E"/>
    <w:rsid w:val="00790D3B"/>
    <w:rsid w:val="007A7FA8"/>
    <w:rsid w:val="007D52C9"/>
    <w:rsid w:val="007D5F45"/>
    <w:rsid w:val="007E586C"/>
    <w:rsid w:val="007E7412"/>
    <w:rsid w:val="007F2348"/>
    <w:rsid w:val="007F3F17"/>
    <w:rsid w:val="00801678"/>
    <w:rsid w:val="008042F5"/>
    <w:rsid w:val="00815FB9"/>
    <w:rsid w:val="0082230A"/>
    <w:rsid w:val="00837114"/>
    <w:rsid w:val="0086227B"/>
    <w:rsid w:val="008664DF"/>
    <w:rsid w:val="00875184"/>
    <w:rsid w:val="00875E5B"/>
    <w:rsid w:val="0088451A"/>
    <w:rsid w:val="00896D5A"/>
    <w:rsid w:val="008A291C"/>
    <w:rsid w:val="008A5D98"/>
    <w:rsid w:val="008B13F0"/>
    <w:rsid w:val="008B2EC7"/>
    <w:rsid w:val="008B502C"/>
    <w:rsid w:val="008B5C95"/>
    <w:rsid w:val="008B7FD6"/>
    <w:rsid w:val="008C71EE"/>
    <w:rsid w:val="008D0ED6"/>
    <w:rsid w:val="008D67B2"/>
    <w:rsid w:val="008E12F8"/>
    <w:rsid w:val="008E1A25"/>
    <w:rsid w:val="008E345D"/>
    <w:rsid w:val="00905459"/>
    <w:rsid w:val="00911241"/>
    <w:rsid w:val="00913D97"/>
    <w:rsid w:val="00932006"/>
    <w:rsid w:val="00936F75"/>
    <w:rsid w:val="0094350A"/>
    <w:rsid w:val="00946F4E"/>
    <w:rsid w:val="00954DC8"/>
    <w:rsid w:val="00961647"/>
    <w:rsid w:val="00971E91"/>
    <w:rsid w:val="009735A3"/>
    <w:rsid w:val="00973F3F"/>
    <w:rsid w:val="009775D7"/>
    <w:rsid w:val="00977ED8"/>
    <w:rsid w:val="00980D0E"/>
    <w:rsid w:val="0098168E"/>
    <w:rsid w:val="00993407"/>
    <w:rsid w:val="00994634"/>
    <w:rsid w:val="009B0D3F"/>
    <w:rsid w:val="009C19FA"/>
    <w:rsid w:val="009C6F21"/>
    <w:rsid w:val="009C7687"/>
    <w:rsid w:val="009D150C"/>
    <w:rsid w:val="009D4BD9"/>
    <w:rsid w:val="009E0B9A"/>
    <w:rsid w:val="009E6F63"/>
    <w:rsid w:val="009F0667"/>
    <w:rsid w:val="009F0CE9"/>
    <w:rsid w:val="009F5A39"/>
    <w:rsid w:val="009F5F36"/>
    <w:rsid w:val="009F61D4"/>
    <w:rsid w:val="00A006C3"/>
    <w:rsid w:val="00A012CE"/>
    <w:rsid w:val="00A0582F"/>
    <w:rsid w:val="00A05C2F"/>
    <w:rsid w:val="00A07058"/>
    <w:rsid w:val="00A2136F"/>
    <w:rsid w:val="00A2301A"/>
    <w:rsid w:val="00A2343B"/>
    <w:rsid w:val="00A24B08"/>
    <w:rsid w:val="00A61671"/>
    <w:rsid w:val="00A66F3F"/>
    <w:rsid w:val="00A7439F"/>
    <w:rsid w:val="00A75F0A"/>
    <w:rsid w:val="00A77413"/>
    <w:rsid w:val="00A778C9"/>
    <w:rsid w:val="00A90BD6"/>
    <w:rsid w:val="00A9233D"/>
    <w:rsid w:val="00A96F52"/>
    <w:rsid w:val="00A97F17"/>
    <w:rsid w:val="00AA604B"/>
    <w:rsid w:val="00AA612B"/>
    <w:rsid w:val="00AD0C24"/>
    <w:rsid w:val="00AD7D1F"/>
    <w:rsid w:val="00AE1230"/>
    <w:rsid w:val="00AF3EB7"/>
    <w:rsid w:val="00B02829"/>
    <w:rsid w:val="00B07246"/>
    <w:rsid w:val="00B16A69"/>
    <w:rsid w:val="00B21F20"/>
    <w:rsid w:val="00B31C99"/>
    <w:rsid w:val="00B37745"/>
    <w:rsid w:val="00B433C0"/>
    <w:rsid w:val="00B45D68"/>
    <w:rsid w:val="00B51643"/>
    <w:rsid w:val="00B51B39"/>
    <w:rsid w:val="00B532AE"/>
    <w:rsid w:val="00B571E6"/>
    <w:rsid w:val="00B619BB"/>
    <w:rsid w:val="00B6366B"/>
    <w:rsid w:val="00B66BE6"/>
    <w:rsid w:val="00B901F6"/>
    <w:rsid w:val="00B93BBF"/>
    <w:rsid w:val="00B96C3C"/>
    <w:rsid w:val="00BA0E9B"/>
    <w:rsid w:val="00BC4F56"/>
    <w:rsid w:val="00BD1D31"/>
    <w:rsid w:val="00BE0C73"/>
    <w:rsid w:val="00BF2E3A"/>
    <w:rsid w:val="00BF7B08"/>
    <w:rsid w:val="00C0569E"/>
    <w:rsid w:val="00C10E22"/>
    <w:rsid w:val="00C12650"/>
    <w:rsid w:val="00C23319"/>
    <w:rsid w:val="00C31153"/>
    <w:rsid w:val="00C364B2"/>
    <w:rsid w:val="00C428C7"/>
    <w:rsid w:val="00C460EB"/>
    <w:rsid w:val="00C51D56"/>
    <w:rsid w:val="00C613BF"/>
    <w:rsid w:val="00C66D91"/>
    <w:rsid w:val="00C74BFC"/>
    <w:rsid w:val="00CA6231"/>
    <w:rsid w:val="00CB2161"/>
    <w:rsid w:val="00CE07F3"/>
    <w:rsid w:val="00CE1F14"/>
    <w:rsid w:val="00CE5697"/>
    <w:rsid w:val="00CF0B61"/>
    <w:rsid w:val="00CF79FE"/>
    <w:rsid w:val="00D0091C"/>
    <w:rsid w:val="00D069A2"/>
    <w:rsid w:val="00D1194E"/>
    <w:rsid w:val="00D407E8"/>
    <w:rsid w:val="00D54590"/>
    <w:rsid w:val="00D60010"/>
    <w:rsid w:val="00D67DE9"/>
    <w:rsid w:val="00D76EE6"/>
    <w:rsid w:val="00D76F6F"/>
    <w:rsid w:val="00D90F31"/>
    <w:rsid w:val="00D92822"/>
    <w:rsid w:val="00DA6545"/>
    <w:rsid w:val="00DC0309"/>
    <w:rsid w:val="00DC4ED7"/>
    <w:rsid w:val="00DD5AFF"/>
    <w:rsid w:val="00DE18A7"/>
    <w:rsid w:val="00E17CDE"/>
    <w:rsid w:val="00E22516"/>
    <w:rsid w:val="00E22D23"/>
    <w:rsid w:val="00E24354"/>
    <w:rsid w:val="00E26180"/>
    <w:rsid w:val="00E378C4"/>
    <w:rsid w:val="00E37C93"/>
    <w:rsid w:val="00E47D3F"/>
    <w:rsid w:val="00E51037"/>
    <w:rsid w:val="00E54798"/>
    <w:rsid w:val="00E84393"/>
    <w:rsid w:val="00E866D8"/>
    <w:rsid w:val="00E900EC"/>
    <w:rsid w:val="00E91F32"/>
    <w:rsid w:val="00E96AD6"/>
    <w:rsid w:val="00EA0499"/>
    <w:rsid w:val="00EB11AA"/>
    <w:rsid w:val="00EB3DFE"/>
    <w:rsid w:val="00EB3EA7"/>
    <w:rsid w:val="00EB6DB7"/>
    <w:rsid w:val="00EB7B33"/>
    <w:rsid w:val="00EC2CC7"/>
    <w:rsid w:val="00EC779C"/>
    <w:rsid w:val="00ED07C2"/>
    <w:rsid w:val="00ED1F5D"/>
    <w:rsid w:val="00EE1EFF"/>
    <w:rsid w:val="00EE4332"/>
    <w:rsid w:val="00EE79E0"/>
    <w:rsid w:val="00EF161C"/>
    <w:rsid w:val="00EF5479"/>
    <w:rsid w:val="00EF563F"/>
    <w:rsid w:val="00F17765"/>
    <w:rsid w:val="00F17797"/>
    <w:rsid w:val="00F25DC5"/>
    <w:rsid w:val="00F2604C"/>
    <w:rsid w:val="00F26486"/>
    <w:rsid w:val="00F26850"/>
    <w:rsid w:val="00F31EBF"/>
    <w:rsid w:val="00F3487A"/>
    <w:rsid w:val="00F65A97"/>
    <w:rsid w:val="00F74A95"/>
    <w:rsid w:val="00F849B0"/>
    <w:rsid w:val="00FA486B"/>
    <w:rsid w:val="00FA58C5"/>
    <w:rsid w:val="00FB3D74"/>
    <w:rsid w:val="00FC02BE"/>
    <w:rsid w:val="00FD644E"/>
    <w:rsid w:val="00FE54D8"/>
    <w:rsid w:val="00FF7C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ervorhebung">
    <w:name w:val="Emphasis"/>
    <w:basedOn w:val="Absatz-Standardschriftart"/>
    <w:uiPriority w:val="20"/>
    <w:qFormat/>
    <w:rsid w:val="007D52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938088">
      <w:bodyDiv w:val="1"/>
      <w:marLeft w:val="0"/>
      <w:marRight w:val="0"/>
      <w:marTop w:val="0"/>
      <w:marBottom w:val="0"/>
      <w:divBdr>
        <w:top w:val="none" w:sz="0" w:space="0" w:color="auto"/>
        <w:left w:val="none" w:sz="0" w:space="0" w:color="auto"/>
        <w:bottom w:val="none" w:sz="0" w:space="0" w:color="auto"/>
        <w:right w:val="none" w:sz="0" w:space="0" w:color="auto"/>
      </w:divBdr>
      <w:divsChild>
        <w:div w:id="911933969">
          <w:marLeft w:val="0"/>
          <w:marRight w:val="0"/>
          <w:marTop w:val="0"/>
          <w:marBottom w:val="0"/>
          <w:divBdr>
            <w:top w:val="none" w:sz="0" w:space="0" w:color="auto"/>
            <w:left w:val="none" w:sz="0" w:space="0" w:color="auto"/>
            <w:bottom w:val="none" w:sz="0" w:space="0" w:color="auto"/>
            <w:right w:val="none" w:sz="0" w:space="0" w:color="auto"/>
          </w:divBdr>
        </w:div>
        <w:div w:id="1404525950">
          <w:marLeft w:val="0"/>
          <w:marRight w:val="0"/>
          <w:marTop w:val="0"/>
          <w:marBottom w:val="0"/>
          <w:divBdr>
            <w:top w:val="none" w:sz="0" w:space="0" w:color="auto"/>
            <w:left w:val="none" w:sz="0" w:space="0" w:color="auto"/>
            <w:bottom w:val="none" w:sz="0" w:space="0" w:color="auto"/>
            <w:right w:val="none" w:sz="0" w:space="0" w:color="auto"/>
          </w:divBdr>
        </w:div>
        <w:div w:id="1070275580">
          <w:marLeft w:val="0"/>
          <w:marRight w:val="0"/>
          <w:marTop w:val="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703899171">
      <w:bodyDiv w:val="1"/>
      <w:marLeft w:val="0"/>
      <w:marRight w:val="0"/>
      <w:marTop w:val="0"/>
      <w:marBottom w:val="0"/>
      <w:divBdr>
        <w:top w:val="none" w:sz="0" w:space="0" w:color="auto"/>
        <w:left w:val="none" w:sz="0" w:space="0" w:color="auto"/>
        <w:bottom w:val="none" w:sz="0" w:space="0" w:color="auto"/>
        <w:right w:val="none" w:sz="0" w:space="0" w:color="auto"/>
      </w:divBdr>
      <w:divsChild>
        <w:div w:id="794565294">
          <w:marLeft w:val="0"/>
          <w:marRight w:val="0"/>
          <w:marTop w:val="0"/>
          <w:marBottom w:val="0"/>
          <w:divBdr>
            <w:top w:val="none" w:sz="0" w:space="0" w:color="auto"/>
            <w:left w:val="none" w:sz="0" w:space="0" w:color="auto"/>
            <w:bottom w:val="none" w:sz="0" w:space="0" w:color="auto"/>
            <w:right w:val="none" w:sz="0" w:space="0" w:color="auto"/>
          </w:divBdr>
        </w:div>
        <w:div w:id="522743912">
          <w:marLeft w:val="0"/>
          <w:marRight w:val="0"/>
          <w:marTop w:val="0"/>
          <w:marBottom w:val="0"/>
          <w:divBdr>
            <w:top w:val="none" w:sz="0" w:space="0" w:color="auto"/>
            <w:left w:val="none" w:sz="0" w:space="0" w:color="auto"/>
            <w:bottom w:val="none" w:sz="0" w:space="0" w:color="auto"/>
            <w:right w:val="none" w:sz="0" w:space="0" w:color="auto"/>
          </w:divBdr>
        </w:div>
        <w:div w:id="1658414059">
          <w:marLeft w:val="0"/>
          <w:marRight w:val="0"/>
          <w:marTop w:val="0"/>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F0B76DD3-4F2F-4480-B261-6188B55A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5358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Timm Wilke</cp:lastModifiedBy>
  <cp:revision>2</cp:revision>
  <cp:lastPrinted>2015-08-18T18:06:00Z</cp:lastPrinted>
  <dcterms:created xsi:type="dcterms:W3CDTF">2015-08-28T12:21:00Z</dcterms:created>
  <dcterms:modified xsi:type="dcterms:W3CDTF">2015-08-28T12:21:00Z</dcterms:modified>
</cp:coreProperties>
</file>