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776595"/>
    <w:bookmarkStart w:id="1" w:name="_Toc456688591"/>
    <w:bookmarkStart w:id="2" w:name="_Toc456688607"/>
    <w:bookmarkStart w:id="3" w:name="_Toc457295921"/>
    <w:p w:rsidR="00F23386" w:rsidRPr="00BB2392" w:rsidRDefault="00F23386" w:rsidP="00F23386">
      <w:pPr>
        <w:pStyle w:val="berschrift2"/>
        <w:rPr>
          <w:color w:val="auto"/>
        </w:rPr>
      </w:pPr>
      <w:r>
        <w:rPr>
          <w:noProof/>
          <w:lang w:eastAsia="de-DE"/>
        </w:rPr>
        <mc:AlternateContent>
          <mc:Choice Requires="wps">
            <w:drawing>
              <wp:anchor distT="0" distB="0" distL="114300" distR="114300" simplePos="0" relativeHeight="251659264" behindDoc="0" locked="0" layoutInCell="1" allowOverlap="1" wp14:anchorId="34105BF7" wp14:editId="72A4E958">
                <wp:simplePos x="0" y="0"/>
                <wp:positionH relativeFrom="column">
                  <wp:posOffset>-92075</wp:posOffset>
                </wp:positionH>
                <wp:positionV relativeFrom="paragraph">
                  <wp:posOffset>601345</wp:posOffset>
                </wp:positionV>
                <wp:extent cx="5873115" cy="1352550"/>
                <wp:effectExtent l="0" t="0" r="13335" b="1905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52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3386" w:rsidRPr="00BB2392" w:rsidRDefault="00F23386" w:rsidP="00F23386">
                            <w:pPr>
                              <w:rPr>
                                <w:color w:val="auto"/>
                              </w:rPr>
                            </w:pPr>
                            <w:r>
                              <w:rPr>
                                <w:color w:val="auto"/>
                              </w:rPr>
                              <w:t>In diesem Versuch wird die Temperaturabhängigkeit von Kohlenstoffdioxid in Wasser mittels Mineralwasser gezeigt. Das Füllen eines Luftballons macht die stärkere Gasbildung bei höheren Temperaturen gegenüber kälteren Bedingungen sichtbar. Aus dem vorherigen Verlauf des Unterrichts sollte bereits die Löslichkeit von Festoffen (wie Kochsalz oder Zucker) in Wasser bekannt sein. Die Gaslöslichkeit sollte als Ergänzung verstanden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7.25pt;margin-top:47.35pt;width:462.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4b7AIAACoGAAAOAAAAZHJzL2Uyb0RvYy54bWysVNuO2jAQfa/Uf7D8zoYQ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" fillcolor="white [3201]" strokecolor="#4bacc6 [3208]" strokeweight="1pt">
                <v:stroke dashstyle="dash"/>
                <v:shadow color="#868686"/>
                <v:textbox>
                  <w:txbxContent>
                    <w:p w:rsidR="00F23386" w:rsidRPr="00BB2392" w:rsidRDefault="00F23386" w:rsidP="00F23386">
                      <w:pPr>
                        <w:rPr>
                          <w:color w:val="auto"/>
                        </w:rPr>
                      </w:pPr>
                      <w:r>
                        <w:rPr>
                          <w:color w:val="auto"/>
                        </w:rPr>
                        <w:t>In diesem Versuch wird die Temperaturabhängigkeit von Kohlenstoffdioxid in Wasser mittels Mineralwasser gezeigt. Das Füllen eines Luftballons macht die stärkere Gasbildung bei höheren Temperaturen gegenüber kälteren Bedingungen sichtbar. Aus dem vorherigen Verlauf des Unterrichts sollte bereits die Löslichkeit von Festoffen (wie Kochsalz oder Zucker) in Wasser bekannt sein. Die Gaslöslichkeit sollte als Ergänzung verstanden werden.</w:t>
                      </w:r>
                    </w:p>
                  </w:txbxContent>
                </v:textbox>
                <w10:wrap type="square"/>
              </v:shape>
            </w:pict>
          </mc:Fallback>
        </mc:AlternateContent>
      </w:r>
      <w:bookmarkEnd w:id="0"/>
      <w:bookmarkEnd w:id="1"/>
      <w:bookmarkEnd w:id="2"/>
      <w:r w:rsidRPr="00CC307A">
        <w:rPr>
          <w:color w:val="auto"/>
        </w:rPr>
        <w:t xml:space="preserve"> </w:t>
      </w:r>
      <w:r>
        <w:rPr>
          <w:color w:val="auto"/>
        </w:rPr>
        <w:t xml:space="preserve">V1 - </w:t>
      </w:r>
      <w:r w:rsidRPr="004C77D9">
        <w:rPr>
          <w:color w:val="auto"/>
          <w:sz w:val="24"/>
        </w:rPr>
        <w:t>Versuch zur Temperaturabhängigkeit der Löslichkeit von Gasen</w:t>
      </w:r>
      <w:bookmarkEnd w:id="3"/>
    </w:p>
    <w:p w:rsidR="00F23386" w:rsidRDefault="00F23386" w:rsidP="00F2338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23386" w:rsidRPr="009C5E28" w:rsidTr="002274AA">
        <w:tc>
          <w:tcPr>
            <w:tcW w:w="9322" w:type="dxa"/>
            <w:gridSpan w:val="9"/>
            <w:shd w:val="clear" w:color="auto" w:fill="4F81BD"/>
            <w:vAlign w:val="center"/>
          </w:tcPr>
          <w:p w:rsidR="00F23386" w:rsidRPr="00F31EBF" w:rsidRDefault="00F23386" w:rsidP="002274AA">
            <w:pPr>
              <w:spacing w:after="0"/>
              <w:jc w:val="center"/>
              <w:rPr>
                <w:b/>
                <w:bCs/>
                <w:color w:val="FFFFFF" w:themeColor="background1"/>
              </w:rPr>
            </w:pPr>
            <w:r w:rsidRPr="00F31EBF">
              <w:rPr>
                <w:b/>
                <w:bCs/>
                <w:color w:val="FFFFFF" w:themeColor="background1"/>
              </w:rPr>
              <w:t>Gefahrenstoffe</w:t>
            </w:r>
          </w:p>
        </w:tc>
      </w:tr>
      <w:tr w:rsidR="00F23386" w:rsidRPr="009C5E28" w:rsidTr="002274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3386" w:rsidRPr="009C5E28" w:rsidRDefault="00F23386" w:rsidP="002274AA">
            <w:pPr>
              <w:spacing w:after="0" w:line="276" w:lineRule="auto"/>
              <w:jc w:val="center"/>
              <w:rPr>
                <w:b/>
                <w:bCs/>
              </w:rPr>
            </w:pPr>
            <w:r>
              <w:rPr>
                <w:sz w:val="20"/>
              </w:rPr>
              <w:t>Mineralwasser</w:t>
            </w:r>
          </w:p>
        </w:tc>
        <w:tc>
          <w:tcPr>
            <w:tcW w:w="3177" w:type="dxa"/>
            <w:gridSpan w:val="3"/>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3386" w:rsidRPr="009C5E28" w:rsidRDefault="00F23386" w:rsidP="002274AA">
            <w:pPr>
              <w:spacing w:after="0"/>
              <w:jc w:val="center"/>
            </w:pPr>
            <w:r w:rsidRPr="009C5E28">
              <w:rPr>
                <w:sz w:val="20"/>
              </w:rPr>
              <w:t xml:space="preserve">P: </w:t>
            </w:r>
            <w:r>
              <w:t>-</w:t>
            </w:r>
          </w:p>
        </w:tc>
      </w:tr>
      <w:tr w:rsidR="00F23386" w:rsidRPr="009C5E28" w:rsidTr="002274AA">
        <w:tc>
          <w:tcPr>
            <w:tcW w:w="1009" w:type="dxa"/>
            <w:tcBorders>
              <w:top w:val="single" w:sz="8" w:space="0" w:color="4F81BD"/>
              <w:left w:val="single" w:sz="8" w:space="0" w:color="4F81BD"/>
              <w:bottom w:val="single" w:sz="8" w:space="0" w:color="4F81BD"/>
            </w:tcBorders>
            <w:shd w:val="clear" w:color="auto" w:fill="auto"/>
            <w:vAlign w:val="center"/>
          </w:tcPr>
          <w:p w:rsidR="00F23386" w:rsidRPr="009C5E28" w:rsidRDefault="00F23386" w:rsidP="002274AA">
            <w:pPr>
              <w:spacing w:after="0"/>
              <w:jc w:val="center"/>
              <w:rPr>
                <w:b/>
                <w:bCs/>
              </w:rPr>
            </w:pPr>
            <w:r>
              <w:rPr>
                <w:b/>
                <w:bCs/>
                <w:noProof/>
                <w:lang w:eastAsia="de-DE"/>
              </w:rPr>
              <w:drawing>
                <wp:inline distT="0" distB="0" distL="0" distR="0" wp14:anchorId="0BFA2190" wp14:editId="15E6581F">
                  <wp:extent cx="503555" cy="5035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40CF69B0" wp14:editId="70166944">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26D137DC" wp14:editId="4358CAF6">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406F299E" wp14:editId="039C5B9B">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20730E8B" wp14:editId="7901BE0A">
                  <wp:extent cx="608965" cy="608965"/>
                  <wp:effectExtent l="0" t="0" r="63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52E473C7" wp14:editId="213A73BC">
                  <wp:extent cx="493395" cy="493395"/>
                  <wp:effectExtent l="0" t="0" r="1905" b="190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5A76AFFD" wp14:editId="164A5BB3">
                  <wp:extent cx="481965" cy="48196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3DAC8CE3" wp14:editId="1FA5B669">
                  <wp:extent cx="503555" cy="50355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23386" w:rsidRPr="009C5E28" w:rsidRDefault="00F23386" w:rsidP="002274AA">
            <w:pPr>
              <w:spacing w:after="0"/>
              <w:jc w:val="center"/>
            </w:pPr>
            <w:r>
              <w:rPr>
                <w:noProof/>
                <w:lang w:eastAsia="de-DE"/>
              </w:rPr>
              <w:drawing>
                <wp:inline distT="0" distB="0" distL="0" distR="0" wp14:anchorId="33539ABC" wp14:editId="2963E7CE">
                  <wp:extent cx="582930" cy="582930"/>
                  <wp:effectExtent l="0" t="0" r="7620" b="76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F23386" w:rsidRDefault="00F23386" w:rsidP="00F23386">
      <w:pPr>
        <w:tabs>
          <w:tab w:val="left" w:pos="1701"/>
          <w:tab w:val="left" w:pos="1985"/>
        </w:tabs>
        <w:ind w:left="1980" w:hanging="1980"/>
      </w:pPr>
    </w:p>
    <w:p w:rsidR="00F23386" w:rsidRDefault="00F23386" w:rsidP="00F23386">
      <w:pPr>
        <w:tabs>
          <w:tab w:val="left" w:pos="1701"/>
          <w:tab w:val="left" w:pos="1985"/>
        </w:tabs>
        <w:ind w:right="-142"/>
      </w:pPr>
      <w:r>
        <w:t xml:space="preserve">Materialien: </w:t>
      </w:r>
      <w:r>
        <w:tab/>
      </w:r>
      <w:r>
        <w:tab/>
        <w:t xml:space="preserve">Luftballon, </w:t>
      </w:r>
      <w:proofErr w:type="spellStart"/>
      <w:r>
        <w:t>Parafilm</w:t>
      </w:r>
      <w:proofErr w:type="spellEnd"/>
      <w:r>
        <w:t xml:space="preserve">®, Eisbad, Bechergläser (1000 </w:t>
      </w:r>
      <w:proofErr w:type="spellStart"/>
      <w:r>
        <w:t>mL</w:t>
      </w:r>
      <w:proofErr w:type="spellEnd"/>
      <w:r>
        <w:t xml:space="preserve">), Heizplatte </w:t>
      </w:r>
    </w:p>
    <w:p w:rsidR="00F23386" w:rsidRPr="00ED07C2" w:rsidRDefault="00F23386" w:rsidP="00F23386">
      <w:pPr>
        <w:tabs>
          <w:tab w:val="left" w:pos="1701"/>
          <w:tab w:val="left" w:pos="1985"/>
        </w:tabs>
        <w:ind w:left="1980" w:hanging="1980"/>
      </w:pPr>
      <w:r>
        <w:t>Chemikalien:</w:t>
      </w:r>
      <w:r>
        <w:tab/>
      </w:r>
      <w:r>
        <w:tab/>
        <w:t>Mineralwasser</w:t>
      </w:r>
    </w:p>
    <w:p w:rsidR="00F23386" w:rsidRDefault="00F23386" w:rsidP="00F23386">
      <w:pPr>
        <w:tabs>
          <w:tab w:val="left" w:pos="1701"/>
          <w:tab w:val="left" w:pos="1985"/>
        </w:tabs>
        <w:ind w:left="1980" w:hanging="1980"/>
      </w:pPr>
      <w:r>
        <w:t xml:space="preserve">Durchführung: </w:t>
      </w:r>
      <w:r>
        <w:tab/>
      </w:r>
      <w:r>
        <w:tab/>
      </w:r>
      <w:r>
        <w:tab/>
        <w:t xml:space="preserve">Eine Mineralwasserflasche (500 </w:t>
      </w:r>
      <w:proofErr w:type="spellStart"/>
      <w:r>
        <w:t>mL</w:t>
      </w:r>
      <w:proofErr w:type="spellEnd"/>
      <w:r>
        <w:t xml:space="preserve"> ist ausreichend) wird stark gekühlt, jedoch nicht eingefroren. Dies muss bereits einige Stunden vor dem Start des Versuches vorbereitet werden. In einem großen Becherglas wird zunächst auf einer Heizplatte Wasser erwärmt, bis es etwa lauwarm bis warm (ca. 30-40°C) ist. Die kalte Flasche Mineralwasser wird nun geöffnet und schnell ein Luftballon über die Öffnung gezogen. Dieser wird mit </w:t>
      </w:r>
      <w:proofErr w:type="spellStart"/>
      <w:r>
        <w:t>Parafilm</w:t>
      </w:r>
      <w:proofErr w:type="spellEnd"/>
      <w:r>
        <w:t>® oder Ähnlichem nochmals verschlossen, um das System fest zu verschließen. Die Flasche wird nun in das warme Wasser gestellt und beobachtet. Nach einiger Zeit kann die Flasche in einem Eisbad abgekühlt werden. Es wird wiederum über einen langen Zeitraum beobachtet.</w:t>
      </w:r>
    </w:p>
    <w:p w:rsidR="00F23386" w:rsidRDefault="00F23386" w:rsidP="00F23386">
      <w:pPr>
        <w:tabs>
          <w:tab w:val="left" w:pos="1701"/>
          <w:tab w:val="left" w:pos="1985"/>
        </w:tabs>
        <w:ind w:left="1980" w:hanging="1980"/>
        <w:rPr>
          <w:color w:val="FF0000"/>
        </w:rPr>
      </w:pPr>
      <w:r>
        <w:t>Beobachtung:</w:t>
      </w:r>
      <w:r>
        <w:tab/>
      </w:r>
      <w:r>
        <w:tab/>
      </w:r>
      <w:r>
        <w:tab/>
        <w:t>Bei niedriger Temperatur kann sich viel Gas im Wasser lösen und der Luftballon hängt flach an der Flasche. Sobald die Flasche in warmes Wasser gestellt und erwärmt wird, ist eine erhöhte Gasbildung zu beobachten und der Luftballon dehnt sich zusehends auf. Bei einem erneuten Abkühlen wird das Volumen des Ballons wieder kleiner. Dies kann allerdings eine sehr viel längere Zeit in Anspruch nehmen.</w:t>
      </w:r>
      <w:r>
        <w:rPr>
          <w:color w:val="FF0000"/>
        </w:rPr>
        <w:t xml:space="preserve">        </w:t>
      </w:r>
    </w:p>
    <w:p w:rsidR="00F23386" w:rsidRDefault="00F23386" w:rsidP="00F23386">
      <w:pPr>
        <w:tabs>
          <w:tab w:val="left" w:pos="1701"/>
          <w:tab w:val="left" w:pos="1985"/>
        </w:tabs>
        <w:ind w:left="1980" w:hanging="1980"/>
        <w:rPr>
          <w:color w:val="FF0000"/>
        </w:rPr>
      </w:pPr>
      <w:r>
        <w:rPr>
          <w:noProof/>
          <w:color w:val="FF0000"/>
          <w:lang w:eastAsia="de-DE"/>
        </w:rPr>
        <w:lastRenderedPageBreak/>
        <w:drawing>
          <wp:anchor distT="0" distB="0" distL="114300" distR="114300" simplePos="0" relativeHeight="251660288" behindDoc="0" locked="0" layoutInCell="1" allowOverlap="1" wp14:anchorId="78C08494" wp14:editId="0CAB0B31">
            <wp:simplePos x="0" y="0"/>
            <wp:positionH relativeFrom="column">
              <wp:posOffset>3058024</wp:posOffset>
            </wp:positionH>
            <wp:positionV relativeFrom="paragraph">
              <wp:posOffset>283846</wp:posOffset>
            </wp:positionV>
            <wp:extent cx="1519056" cy="2533650"/>
            <wp:effectExtent l="0" t="0" r="508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521840" cy="25382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386" w:rsidRDefault="00F23386" w:rsidP="00F23386">
      <w:pPr>
        <w:tabs>
          <w:tab w:val="left" w:pos="1701"/>
          <w:tab w:val="left" w:pos="1985"/>
        </w:tabs>
        <w:ind w:left="1980" w:hanging="1980"/>
        <w:rPr>
          <w:color w:val="FF0000"/>
        </w:rPr>
      </w:pPr>
    </w:p>
    <w:p w:rsidR="00F23386" w:rsidRDefault="00F23386" w:rsidP="00F23386">
      <w:pPr>
        <w:tabs>
          <w:tab w:val="left" w:pos="1701"/>
          <w:tab w:val="left" w:pos="1985"/>
        </w:tabs>
        <w:ind w:left="1980" w:hanging="1980"/>
        <w:rPr>
          <w:color w:val="FF0000"/>
        </w:rPr>
      </w:pPr>
      <w:r>
        <w:rPr>
          <w:noProof/>
          <w:lang w:eastAsia="de-DE"/>
        </w:rPr>
        <mc:AlternateContent>
          <mc:Choice Requires="wps">
            <w:drawing>
              <wp:anchor distT="0" distB="0" distL="114300" distR="114300" simplePos="0" relativeHeight="251662336" behindDoc="0" locked="0" layoutInCell="1" allowOverlap="1" wp14:anchorId="18D92029" wp14:editId="5CB371B3">
                <wp:simplePos x="0" y="0"/>
                <wp:positionH relativeFrom="column">
                  <wp:posOffset>719455</wp:posOffset>
                </wp:positionH>
                <wp:positionV relativeFrom="paragraph">
                  <wp:posOffset>2134870</wp:posOffset>
                </wp:positionV>
                <wp:extent cx="2047875" cy="635"/>
                <wp:effectExtent l="0" t="0" r="0" b="0"/>
                <wp:wrapNone/>
                <wp:docPr id="42" name="Textfeld 42"/>
                <wp:cNvGraphicFramePr/>
                <a:graphic xmlns:a="http://schemas.openxmlformats.org/drawingml/2006/main">
                  <a:graphicData uri="http://schemas.microsoft.com/office/word/2010/wordprocessingShape">
                    <wps:wsp>
                      <wps:cNvSpPr txBox="1"/>
                      <wps:spPr>
                        <a:xfrm>
                          <a:off x="0" y="0"/>
                          <a:ext cx="2047875" cy="635"/>
                        </a:xfrm>
                        <a:prstGeom prst="rect">
                          <a:avLst/>
                        </a:prstGeom>
                        <a:solidFill>
                          <a:prstClr val="white"/>
                        </a:solidFill>
                        <a:ln>
                          <a:noFill/>
                        </a:ln>
                        <a:effectLst/>
                      </wps:spPr>
                      <wps:txbx>
                        <w:txbxContent>
                          <w:p w:rsidR="00F23386" w:rsidRPr="00E56039" w:rsidRDefault="00F23386" w:rsidP="00F23386">
                            <w:pPr>
                              <w:pStyle w:val="Beschriftung"/>
                              <w:rPr>
                                <w:noProof/>
                                <w:color w:val="FF0000"/>
                              </w:rPr>
                            </w:pPr>
                            <w:r>
                              <w:t xml:space="preserve">Abbildung </w:t>
                            </w:r>
                            <w:fldSimple w:instr=" SEQ Abbildung \* ARABIC ">
                              <w:r>
                                <w:rPr>
                                  <w:noProof/>
                                </w:rPr>
                                <w:t>1</w:t>
                              </w:r>
                            </w:fldSimple>
                            <w:r>
                              <w:t xml:space="preserve"> - Versuchsaufbau mit kaltem Mineralwasser.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42" o:spid="_x0000_s1027" type="#_x0000_t202" style="position:absolute;left:0;text-align:left;margin-left:56.65pt;margin-top:168.1pt;width:161.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" stroked="f">
                <v:textbox style="mso-fit-shape-to-text:t" inset="0,0,0,0">
                  <w:txbxContent>
                    <w:p w:rsidR="00F23386" w:rsidRPr="00E56039" w:rsidRDefault="00F23386" w:rsidP="00F23386">
                      <w:pPr>
                        <w:pStyle w:val="Beschriftung"/>
                        <w:rPr>
                          <w:noProof/>
                          <w:color w:val="FF0000"/>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 Versuchsaufbau mit kaltem Mineralwasser.</w:t>
                      </w:r>
                    </w:p>
                  </w:txbxContent>
                </v:textbox>
              </v:shape>
            </w:pict>
          </mc:Fallback>
        </mc:AlternateContent>
      </w:r>
      <w:bookmarkStart w:id="4" w:name="_GoBack"/>
      <w:r>
        <w:rPr>
          <w:noProof/>
          <w:color w:val="FF0000"/>
          <w:lang w:eastAsia="de-DE"/>
        </w:rPr>
        <w:drawing>
          <wp:anchor distT="0" distB="0" distL="114300" distR="114300" simplePos="0" relativeHeight="251661312" behindDoc="0" locked="0" layoutInCell="1" allowOverlap="1" wp14:anchorId="6B1DD1B1" wp14:editId="72026231">
            <wp:simplePos x="0" y="0"/>
            <wp:positionH relativeFrom="column">
              <wp:posOffset>719455</wp:posOffset>
            </wp:positionH>
            <wp:positionV relativeFrom="paragraph">
              <wp:posOffset>-460375</wp:posOffset>
            </wp:positionV>
            <wp:extent cx="2047875" cy="2538095"/>
            <wp:effectExtent l="0" t="0" r="9525"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47875" cy="2538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rsidR="00F23386" w:rsidRDefault="00F23386" w:rsidP="00F23386">
      <w:pPr>
        <w:tabs>
          <w:tab w:val="left" w:pos="1701"/>
          <w:tab w:val="left" w:pos="1985"/>
        </w:tabs>
        <w:ind w:left="1980" w:hanging="1980"/>
        <w:rPr>
          <w:color w:val="FF0000"/>
        </w:rPr>
      </w:pPr>
    </w:p>
    <w:p w:rsidR="00F23386" w:rsidRDefault="00F23386" w:rsidP="00F23386">
      <w:pPr>
        <w:tabs>
          <w:tab w:val="left" w:pos="1701"/>
          <w:tab w:val="left" w:pos="1985"/>
        </w:tabs>
        <w:ind w:left="1980" w:hanging="1980"/>
        <w:rPr>
          <w:color w:val="FF0000"/>
        </w:rPr>
      </w:pPr>
    </w:p>
    <w:p w:rsidR="00F23386" w:rsidRDefault="00F23386" w:rsidP="00F23386">
      <w:pPr>
        <w:tabs>
          <w:tab w:val="left" w:pos="1701"/>
          <w:tab w:val="left" w:pos="1985"/>
        </w:tabs>
        <w:ind w:left="1980" w:hanging="1980"/>
        <w:rPr>
          <w:color w:val="FF0000"/>
        </w:rPr>
      </w:pPr>
    </w:p>
    <w:p w:rsidR="00F23386" w:rsidRDefault="00F23386" w:rsidP="00F23386">
      <w:pPr>
        <w:tabs>
          <w:tab w:val="left" w:pos="1701"/>
          <w:tab w:val="left" w:pos="1985"/>
        </w:tabs>
        <w:ind w:left="1980" w:hanging="1980"/>
        <w:rPr>
          <w:color w:val="FF0000"/>
        </w:rPr>
      </w:pPr>
    </w:p>
    <w:p w:rsidR="00F23386" w:rsidRDefault="00F23386" w:rsidP="00F23386">
      <w:pPr>
        <w:tabs>
          <w:tab w:val="left" w:pos="1701"/>
          <w:tab w:val="left" w:pos="1985"/>
        </w:tabs>
        <w:ind w:left="1980" w:hanging="1980"/>
      </w:pPr>
      <w:r>
        <w:rPr>
          <w:noProof/>
          <w:lang w:eastAsia="de-DE"/>
        </w:rPr>
        <mc:AlternateContent>
          <mc:Choice Requires="wps">
            <w:drawing>
              <wp:anchor distT="0" distB="0" distL="114300" distR="114300" simplePos="0" relativeHeight="251663360" behindDoc="0" locked="0" layoutInCell="1" allowOverlap="1" wp14:anchorId="607DEB68" wp14:editId="59BCED7D">
                <wp:simplePos x="0" y="0"/>
                <wp:positionH relativeFrom="column">
                  <wp:posOffset>3043555</wp:posOffset>
                </wp:positionH>
                <wp:positionV relativeFrom="paragraph">
                  <wp:posOffset>272415</wp:posOffset>
                </wp:positionV>
                <wp:extent cx="1790700" cy="635"/>
                <wp:effectExtent l="0" t="0" r="0" b="5080"/>
                <wp:wrapNone/>
                <wp:docPr id="43" name="Textfeld 43"/>
                <wp:cNvGraphicFramePr/>
                <a:graphic xmlns:a="http://schemas.openxmlformats.org/drawingml/2006/main">
                  <a:graphicData uri="http://schemas.microsoft.com/office/word/2010/wordprocessingShape">
                    <wps:wsp>
                      <wps:cNvSpPr txBox="1"/>
                      <wps:spPr>
                        <a:xfrm>
                          <a:off x="0" y="0"/>
                          <a:ext cx="1790700" cy="635"/>
                        </a:xfrm>
                        <a:prstGeom prst="rect">
                          <a:avLst/>
                        </a:prstGeom>
                        <a:solidFill>
                          <a:prstClr val="white"/>
                        </a:solidFill>
                        <a:ln>
                          <a:noFill/>
                        </a:ln>
                        <a:effectLst/>
                      </wps:spPr>
                      <wps:txbx>
                        <w:txbxContent>
                          <w:p w:rsidR="00F23386" w:rsidRPr="008F114E" w:rsidRDefault="00F23386" w:rsidP="00F23386">
                            <w:pPr>
                              <w:pStyle w:val="Beschriftung"/>
                              <w:rPr>
                                <w:noProof/>
                                <w:color w:val="1D1B11" w:themeColor="background2" w:themeShade="1A"/>
                              </w:rPr>
                            </w:pPr>
                            <w:r>
                              <w:t xml:space="preserve">Abbildung </w:t>
                            </w:r>
                            <w:fldSimple w:instr=" SEQ Abbildung \* ARABIC ">
                              <w:r>
                                <w:rPr>
                                  <w:noProof/>
                                </w:rPr>
                                <w:t>2</w:t>
                              </w:r>
                            </w:fldSimple>
                            <w:r>
                              <w:t xml:space="preserve"> - Versuch nach Erwärmen des Mineralwassers.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43" o:spid="_x0000_s1028" type="#_x0000_t202" style="position:absolute;left:0;text-align:left;margin-left:239.65pt;margin-top:21.45pt;width:14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" stroked="f">
                <v:textbox style="mso-fit-shape-to-text:t" inset="0,0,0,0">
                  <w:txbxContent>
                    <w:p w:rsidR="00F23386" w:rsidRPr="008F114E" w:rsidRDefault="00F23386" w:rsidP="00F23386">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 Versuch nach Erwärmen des Mineralwassers.</w:t>
                      </w:r>
                    </w:p>
                  </w:txbxContent>
                </v:textbox>
              </v:shape>
            </w:pict>
          </mc:Fallback>
        </mc:AlternateContent>
      </w:r>
      <w:r>
        <w:rPr>
          <w:color w:val="FF0000"/>
        </w:rPr>
        <w:t xml:space="preserve">                  </w:t>
      </w:r>
    </w:p>
    <w:p w:rsidR="00F23386" w:rsidRDefault="00F23386" w:rsidP="00F23386">
      <w:pPr>
        <w:keepNext/>
        <w:tabs>
          <w:tab w:val="left" w:pos="1701"/>
          <w:tab w:val="left" w:pos="1985"/>
        </w:tabs>
        <w:ind w:left="1980" w:hanging="1980"/>
      </w:pPr>
    </w:p>
    <w:p w:rsidR="00F23386" w:rsidRDefault="00F23386" w:rsidP="00F23386">
      <w:pPr>
        <w:keepNext/>
        <w:tabs>
          <w:tab w:val="left" w:pos="1701"/>
          <w:tab w:val="left" w:pos="1985"/>
        </w:tabs>
        <w:ind w:left="1980" w:hanging="1980"/>
      </w:pPr>
    </w:p>
    <w:p w:rsidR="00F23386" w:rsidRDefault="00F23386" w:rsidP="00F23386">
      <w:pPr>
        <w:tabs>
          <w:tab w:val="left" w:pos="1701"/>
          <w:tab w:val="left" w:pos="1985"/>
        </w:tabs>
        <w:ind w:left="1985" w:hanging="1985"/>
      </w:pPr>
      <w:r>
        <w:t>Deutung:</w:t>
      </w:r>
      <w:r>
        <w:tab/>
      </w:r>
      <w:r>
        <w:tab/>
        <w:t xml:space="preserve">Durch eine Temperaturerhöhung verringert sich die Löslichkeit des Gases </w:t>
      </w:r>
      <w:r>
        <w:rPr>
          <w:color w:val="auto"/>
        </w:rPr>
        <w:t>Kohlenstoffdioxid</w:t>
      </w:r>
      <w:r>
        <w:t xml:space="preserve"> in Wasser und es wird ausgetrieben. Der Luftballon kann freiwerdendes Gas auffangen und somit „sichtbar“ machen. Auf dem geschlossenen Mineralwasser herrschte ein höherer Druck als auf der geöffneten. Deshalb ist die Umkehrreaktion nur langsam und nicht vollständig zu realisieren. </w:t>
      </w:r>
    </w:p>
    <w:p w:rsidR="00F23386" w:rsidRDefault="00F23386" w:rsidP="00F23386">
      <w:pPr>
        <w:tabs>
          <w:tab w:val="left" w:pos="1701"/>
          <w:tab w:val="left" w:pos="1985"/>
        </w:tabs>
        <w:ind w:left="1985" w:hanging="1985"/>
      </w:pPr>
      <w:r>
        <w:t>Entsorgung:</w:t>
      </w:r>
      <w:r>
        <w:tab/>
      </w:r>
      <w:r>
        <w:tab/>
        <w:t>Die Entsorgung erfolgt über den Abfluss.</w:t>
      </w:r>
    </w:p>
    <w:p w:rsidR="00F23386" w:rsidRDefault="00F23386" w:rsidP="00F23386">
      <w:pPr>
        <w:tabs>
          <w:tab w:val="left" w:pos="1701"/>
          <w:tab w:val="left" w:pos="1985"/>
        </w:tabs>
        <w:ind w:left="1985" w:hanging="1985"/>
      </w:pPr>
      <w:r>
        <w:t>Literatur:</w:t>
      </w:r>
      <w:r>
        <w:tab/>
      </w:r>
      <w:r>
        <w:tab/>
        <w:t>Dieser Versuch ist aus eigenen Überlegungen entstanden.</w:t>
      </w:r>
    </w:p>
    <w:p w:rsidR="00F23386" w:rsidRPr="00555A91" w:rsidRDefault="00F23386" w:rsidP="00F23386">
      <w:pPr>
        <w:tabs>
          <w:tab w:val="left" w:pos="1701"/>
          <w:tab w:val="left" w:pos="1985"/>
        </w:tabs>
        <w:ind w:left="1985" w:hanging="1985"/>
      </w:pPr>
    </w:p>
    <w:p w:rsidR="00F23386" w:rsidRDefault="00F23386" w:rsidP="00F23386">
      <w:pPr>
        <w:tabs>
          <w:tab w:val="left" w:pos="1701"/>
          <w:tab w:val="left" w:pos="1985"/>
        </w:tabs>
        <w:ind w:left="1980" w:hanging="1980"/>
      </w:pPr>
      <w:r>
        <w:rPr>
          <w:noProof/>
          <w:lang w:eastAsia="de-DE"/>
        </w:rPr>
        <mc:AlternateContent>
          <mc:Choice Requires="wps">
            <w:drawing>
              <wp:inline distT="0" distB="0" distL="0" distR="0" wp14:anchorId="3FEFC627" wp14:editId="6C9195AA">
                <wp:extent cx="5873115" cy="1009650"/>
                <wp:effectExtent l="0" t="0" r="13335" b="1905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3386" w:rsidRPr="00F31EBF" w:rsidRDefault="00F23386" w:rsidP="00F23386">
                            <w:pPr>
                              <w:rPr>
                                <w:color w:val="auto"/>
                              </w:rPr>
                            </w:pPr>
                            <w:r w:rsidRPr="00F31EBF">
                              <w:rPr>
                                <w:b/>
                                <w:color w:val="auto"/>
                              </w:rPr>
                              <w:t xml:space="preserve">Unterrichtsanschlüsse </w:t>
                            </w:r>
                            <w:r>
                              <w:rPr>
                                <w:color w:val="auto"/>
                              </w:rPr>
                              <w:t>Als Anschluss an dieses Experiment kann nun auch die Abhängigkeit der Löslichkeit von Gasen vom Druck demonstriert werden. Ohne großen Aufwand ist dies mit einem Spritzenversuch (V3) nachzuvollziehen. Dies kann als Schülerversuch durchgeführt werden.</w:t>
                            </w:r>
                          </w:p>
                        </w:txbxContent>
                      </wps:txbx>
                      <wps:bodyPr rot="0" vert="horz" wrap="square" lIns="91440" tIns="45720" rIns="91440" bIns="45720" anchor="t" anchorCtr="0" upright="1">
                        <a:noAutofit/>
                      </wps:bodyPr>
                    </wps:wsp>
                  </a:graphicData>
                </a:graphic>
              </wp:inline>
            </w:drawing>
          </mc:Choice>
          <mc:Fallback>
            <w:pict>
              <v:shape id="Textfeld 2" o:spid="_x0000_s1029" type="#_x0000_t202" style="width:462.4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" fillcolor="white [3201]" strokecolor="#c0504d [3205]" strokeweight="1pt">
                <v:stroke dashstyle="dash"/>
                <v:shadow color="#868686"/>
                <v:textbox>
                  <w:txbxContent>
                    <w:p w:rsidR="00F23386" w:rsidRPr="00F31EBF" w:rsidRDefault="00F23386" w:rsidP="00F23386">
                      <w:pPr>
                        <w:rPr>
                          <w:color w:val="auto"/>
                        </w:rPr>
                      </w:pPr>
                      <w:r w:rsidRPr="00F31EBF">
                        <w:rPr>
                          <w:b/>
                          <w:color w:val="auto"/>
                        </w:rPr>
                        <w:t xml:space="preserve">Unterrichtsanschlüsse </w:t>
                      </w:r>
                      <w:r>
                        <w:rPr>
                          <w:color w:val="auto"/>
                        </w:rPr>
                        <w:t>Als Anschluss an dieses Experiment kann nun auch die Abhängigkeit der Löslichkeit von Gasen vom Druck demonstriert werden. Ohne großen Aufwand ist dies mit einem Spritzenversuch (V3) nachzuvollziehen. Dies kann als Schülerversuch durchgeführt werden.</w:t>
                      </w:r>
                    </w:p>
                  </w:txbxContent>
                </v:textbox>
                <w10:anchorlock/>
              </v:shape>
            </w:pict>
          </mc:Fallback>
        </mc:AlternateContent>
      </w:r>
    </w:p>
    <w:p w:rsidR="00F23386" w:rsidRDefault="00F23386" w:rsidP="00F23386">
      <w:pPr>
        <w:tabs>
          <w:tab w:val="left" w:pos="1701"/>
          <w:tab w:val="left" w:pos="1985"/>
        </w:tabs>
        <w:ind w:left="1980" w:hanging="1980"/>
      </w:pPr>
    </w:p>
    <w:p w:rsidR="001D5523" w:rsidRDefault="001D5523"/>
    <w:sectPr w:rsidR="001D5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86"/>
    <w:rsid w:val="001D5523"/>
    <w:rsid w:val="0059407A"/>
    <w:rsid w:val="00F23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38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338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338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338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338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33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33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33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33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33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338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338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338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338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338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338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338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338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338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338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23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338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38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338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338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338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338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33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33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33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33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33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338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338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338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338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338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338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338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338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338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338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23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338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1657</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dc:creator>
  <cp:lastModifiedBy>Tabea</cp:lastModifiedBy>
  <cp:revision>2</cp:revision>
  <dcterms:created xsi:type="dcterms:W3CDTF">2016-08-09T07:15:00Z</dcterms:created>
  <dcterms:modified xsi:type="dcterms:W3CDTF">2016-08-09T12:11:00Z</dcterms:modified>
</cp:coreProperties>
</file>